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420B" w14:textId="0B3ED0D0" w:rsidR="002E21EE" w:rsidRPr="00220274" w:rsidRDefault="002E21EE" w:rsidP="002202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16 paragrafit 1 të Ligjit mbi përmendoret („Fleta zyrtare e RMZ“, </w:t>
      </w:r>
      <w:proofErr w:type="spellStart"/>
      <w:r w:rsidRPr="00220274">
        <w:rPr>
          <w:rFonts w:ascii="Times New Roman" w:hAnsi="Times New Roman" w:cs="Times New Roman"/>
          <w:sz w:val="24"/>
          <w:szCs w:val="24"/>
          <w:lang w:val="sq-AL"/>
        </w:rPr>
        <w:t>nr</w:t>
      </w:r>
      <w:proofErr w:type="spellEnd"/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40/11 dhe 2/17) dhe nenit 53 paragrafit 1 pikës 2 të Statutit të Komunës së Tuzit („Fleta zyrtare e MZ- dispozitat komunale“ numër 24/19), krahas pëlqimit paraprak të Ministrisë së kulturës së Malit të Zi, Aktvendimi numër</w:t>
      </w:r>
      <w:r w:rsidR="003160CC" w:rsidRPr="003160C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160CC">
        <w:rPr>
          <w:rFonts w:ascii="Times New Roman" w:hAnsi="Times New Roman" w:cs="Times New Roman"/>
          <w:sz w:val="24"/>
          <w:szCs w:val="24"/>
          <w:lang w:val="sr-Latn-ME"/>
        </w:rPr>
        <w:t xml:space="preserve">UPI-I-01-276/6 </w:t>
      </w:r>
      <w:r w:rsidR="003160CC">
        <w:rPr>
          <w:rFonts w:ascii="Times New Roman" w:hAnsi="Times New Roman" w:cs="Times New Roman"/>
          <w:sz w:val="24"/>
          <w:szCs w:val="24"/>
          <w:lang w:val="sr-Latn-ME"/>
        </w:rPr>
        <w:t>prej m</w:t>
      </w:r>
      <w:r w:rsidR="003160CC">
        <w:rPr>
          <w:rFonts w:ascii="Times New Roman" w:hAnsi="Times New Roman" w:cs="Times New Roman"/>
          <w:sz w:val="24"/>
          <w:szCs w:val="24"/>
        </w:rPr>
        <w:t>ë</w:t>
      </w:r>
      <w:r w:rsidR="003160CC">
        <w:rPr>
          <w:rFonts w:ascii="Times New Roman" w:hAnsi="Times New Roman" w:cs="Times New Roman"/>
          <w:sz w:val="24"/>
          <w:szCs w:val="24"/>
          <w:lang w:val="sr-Latn-ME"/>
        </w:rPr>
        <w:t xml:space="preserve"> 01.08.2019</w:t>
      </w:r>
      <w:r w:rsidR="00AB6F8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0274">
        <w:rPr>
          <w:rFonts w:ascii="Times New Roman" w:hAnsi="Times New Roman" w:cs="Times New Roman"/>
          <w:sz w:val="24"/>
          <w:szCs w:val="24"/>
          <w:lang w:val="sq-AL"/>
        </w:rPr>
        <w:t>Kuvendi i Komunës së Tuzit, në seancën e mbajtur më</w:t>
      </w:r>
      <w:r w:rsidR="003160CC">
        <w:rPr>
          <w:rFonts w:ascii="Times New Roman" w:hAnsi="Times New Roman" w:cs="Times New Roman"/>
          <w:sz w:val="24"/>
          <w:szCs w:val="24"/>
          <w:lang w:val="sq-AL"/>
        </w:rPr>
        <w:t xml:space="preserve"> 08.08.</w:t>
      </w:r>
      <w:r w:rsidRPr="00220274">
        <w:rPr>
          <w:rFonts w:ascii="Times New Roman" w:hAnsi="Times New Roman" w:cs="Times New Roman"/>
          <w:sz w:val="24"/>
          <w:szCs w:val="24"/>
          <w:lang w:val="sq-AL"/>
        </w:rPr>
        <w:t>2019, ka sjellë</w:t>
      </w:r>
    </w:p>
    <w:p w14:paraId="22B55F63" w14:textId="77777777" w:rsidR="00BC21A5" w:rsidRPr="00220274" w:rsidRDefault="00BC21A5" w:rsidP="002202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14:paraId="23192611" w14:textId="77777777" w:rsidR="00BC21A5" w:rsidRPr="00220274" w:rsidRDefault="00BC21A5" w:rsidP="002202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16D6307F" w14:textId="77777777" w:rsidR="00BC21A5" w:rsidRPr="00A5556B" w:rsidRDefault="002E21EE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14:paraId="320F3534" w14:textId="77777777" w:rsidR="00BC21A5" w:rsidRPr="00A5556B" w:rsidRDefault="002E21EE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NGRITJEN E </w:t>
      </w:r>
      <w:r w:rsidR="00662821" w:rsidRPr="00A5556B">
        <w:rPr>
          <w:rFonts w:ascii="Times New Roman" w:hAnsi="Times New Roman" w:cs="Times New Roman"/>
          <w:b/>
          <w:sz w:val="24"/>
          <w:szCs w:val="24"/>
          <w:lang w:val="sq-AL"/>
        </w:rPr>
        <w:t xml:space="preserve">MONUMENTIT PËRKUJTIMOR </w:t>
      </w: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KUSHTUAR</w:t>
      </w:r>
    </w:p>
    <w:p w14:paraId="0C78E728" w14:textId="77777777" w:rsidR="00BC21A5" w:rsidRPr="00A5556B" w:rsidRDefault="002E21EE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GJERGJ KASTRIOTI</w:t>
      </w:r>
      <w:r w:rsidR="00B35FB6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- SKËNDERBEU</w:t>
      </w:r>
      <w:r w:rsidR="00B35FB6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</w:p>
    <w:p w14:paraId="1548A627" w14:textId="77777777" w:rsidR="00BC21A5" w:rsidRPr="00220274" w:rsidRDefault="00BC21A5" w:rsidP="002202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1AD79F" w14:textId="77777777" w:rsidR="00BC21A5" w:rsidRPr="00220274" w:rsidRDefault="00BC21A5" w:rsidP="002202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CEC41A" w14:textId="77777777" w:rsidR="00BC21A5" w:rsidRPr="00A5556B" w:rsidRDefault="002E21EE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BC21A5" w:rsidRPr="00A5556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0E461561" w14:textId="77777777" w:rsidR="00BC21A5" w:rsidRPr="00220274" w:rsidRDefault="00A43097" w:rsidP="00A555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>Monumenti përkujtimor</w:t>
      </w:r>
      <w:r w:rsidR="002E21EE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kushtuar heroit legjendar dhe strategut Gjegj Kastrioti- Skënderbeu </w:t>
      </w:r>
      <w:r w:rsidR="00A50751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vendoset në </w:t>
      </w:r>
      <w:r w:rsidR="00BA33AC" w:rsidRPr="00220274">
        <w:rPr>
          <w:rFonts w:ascii="Times New Roman" w:hAnsi="Times New Roman" w:cs="Times New Roman"/>
          <w:sz w:val="24"/>
          <w:szCs w:val="24"/>
          <w:lang w:val="sq-AL"/>
        </w:rPr>
        <w:t>bazamentin</w:t>
      </w:r>
      <w:r w:rsidR="00A50751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e shkollës me të </w:t>
      </w:r>
      <w:r w:rsidR="00BA33AC" w:rsidRPr="00220274">
        <w:rPr>
          <w:rFonts w:ascii="Times New Roman" w:hAnsi="Times New Roman" w:cs="Times New Roman"/>
          <w:sz w:val="24"/>
          <w:szCs w:val="24"/>
          <w:lang w:val="sq-AL"/>
        </w:rPr>
        <w:t>njëjtin</w:t>
      </w:r>
      <w:r w:rsidR="00A50751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emër „Gjergj Kastrioti- Skënderbeu“ në </w:t>
      </w:r>
      <w:proofErr w:type="spellStart"/>
      <w:r w:rsidR="00A50751" w:rsidRPr="00220274">
        <w:rPr>
          <w:rFonts w:ascii="Times New Roman" w:hAnsi="Times New Roman" w:cs="Times New Roman"/>
          <w:sz w:val="24"/>
          <w:szCs w:val="24"/>
          <w:lang w:val="sq-AL"/>
        </w:rPr>
        <w:t>Triesh</w:t>
      </w:r>
      <w:proofErr w:type="spellEnd"/>
      <w:r w:rsidR="00A50751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31AEEE59" w14:textId="77777777" w:rsidR="00012728" w:rsidRPr="00220274" w:rsidRDefault="00012728" w:rsidP="002202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FAAA72" w14:textId="77777777" w:rsidR="00012728" w:rsidRPr="00A5556B" w:rsidRDefault="00A50751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14:paraId="1169904A" w14:textId="77777777" w:rsidR="00597694" w:rsidRPr="00220274" w:rsidRDefault="00BA33AC" w:rsidP="00A555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>Monumenti përkujtimor- përmendorja nga neni 1 i këtij vendimi, do të punohet n</w:t>
      </w:r>
      <w:r w:rsidR="00AF6E71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ga bronzi i shkrirë, në formë busti, me dimensione vijuese: lartësia 120 </w:t>
      </w:r>
      <w:proofErr w:type="spellStart"/>
      <w:r w:rsidR="00AF6E71" w:rsidRPr="00220274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AF6E71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, gjerësia e gjoksit 45 </w:t>
      </w:r>
      <w:proofErr w:type="spellStart"/>
      <w:r w:rsidR="00AF6E71" w:rsidRPr="00220274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AF6E71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, gjerësia e krahëve 80 </w:t>
      </w:r>
      <w:proofErr w:type="spellStart"/>
      <w:r w:rsidR="00AF6E71" w:rsidRPr="00220274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AF6E71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. Dimensioni i </w:t>
      </w:r>
      <w:r w:rsidR="00597694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piedestalit do të jetë: lartësia 140 </w:t>
      </w:r>
      <w:proofErr w:type="spellStart"/>
      <w:r w:rsidR="00597694" w:rsidRPr="00220274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597694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, gjerësia 80cm. Lartësia totale e bustit bashkë me piedestalin do të jetë 260 </w:t>
      </w:r>
      <w:proofErr w:type="spellStart"/>
      <w:r w:rsidR="00597694" w:rsidRPr="00220274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597694" w:rsidRPr="0022027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9D11531" w14:textId="77777777" w:rsidR="00A5556B" w:rsidRDefault="00A5556B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526B605" w14:textId="77777777" w:rsidR="00597694" w:rsidRPr="00A5556B" w:rsidRDefault="00597694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14:paraId="3921A0A7" w14:textId="48B6B790" w:rsidR="00597694" w:rsidRPr="00220274" w:rsidRDefault="006012CE" w:rsidP="00A555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Në pjesën e përparme të piedestalit të përmendores do të shkruhet me shkronja latine teksti me </w:t>
      </w:r>
      <w:r w:rsidR="003160CC" w:rsidRPr="00220274">
        <w:rPr>
          <w:rFonts w:ascii="Times New Roman" w:hAnsi="Times New Roman" w:cs="Times New Roman"/>
          <w:sz w:val="24"/>
          <w:szCs w:val="24"/>
          <w:lang w:val="sq-AL"/>
        </w:rPr>
        <w:t>përmbajtjen</w:t>
      </w: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vijuese:</w:t>
      </w:r>
    </w:p>
    <w:p w14:paraId="5A1D0168" w14:textId="77777777" w:rsidR="009860FD" w:rsidRPr="00A5556B" w:rsidRDefault="009860FD" w:rsidP="002202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“GJERGJ KASTRIOTI SKËNDERBEU 1405-1468</w:t>
      </w:r>
    </w:p>
    <w:p w14:paraId="25CBCB59" w14:textId="77777777" w:rsidR="006012CE" w:rsidRPr="00A5556B" w:rsidRDefault="009860FD" w:rsidP="002202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ĐERĐ KASTRIOTI SKENDERBEG 1405-1468</w:t>
      </w: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”.</w:t>
      </w:r>
    </w:p>
    <w:p w14:paraId="1644E3A3" w14:textId="77777777" w:rsidR="00A5556B" w:rsidRDefault="00A5556B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BDD9092" w14:textId="77777777" w:rsidR="009860FD" w:rsidRPr="00A5556B" w:rsidRDefault="009860FD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14:paraId="2E001F43" w14:textId="77777777" w:rsidR="009860FD" w:rsidRPr="00220274" w:rsidRDefault="009860FD" w:rsidP="00A555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>Afati për ngritjen e përmendores është deri në fund të vitit 2019.</w:t>
      </w:r>
    </w:p>
    <w:p w14:paraId="55BC084F" w14:textId="77777777" w:rsidR="00CF4AB0" w:rsidRDefault="00CF4AB0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9796AB" w14:textId="77777777" w:rsidR="009860FD" w:rsidRPr="00A5556B" w:rsidRDefault="009860FD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14:paraId="377BDB0A" w14:textId="77777777" w:rsidR="00967D60" w:rsidRPr="00220274" w:rsidRDefault="009860FD" w:rsidP="00A555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>Monumenti</w:t>
      </w:r>
      <w:r w:rsidR="003C570E" w:rsidRPr="0022027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përkujtimor </w:t>
      </w:r>
      <w:r w:rsidR="003C570E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e ngrit IP Shkolla fillore “Gjergj Kastrioti </w:t>
      </w:r>
      <w:proofErr w:type="spellStart"/>
      <w:r w:rsidR="003C570E" w:rsidRPr="00220274">
        <w:rPr>
          <w:rFonts w:ascii="Times New Roman" w:hAnsi="Times New Roman" w:cs="Times New Roman"/>
          <w:sz w:val="24"/>
          <w:szCs w:val="24"/>
          <w:lang w:val="sq-AL"/>
        </w:rPr>
        <w:t>Skenderbeu</w:t>
      </w:r>
      <w:proofErr w:type="spellEnd"/>
      <w:r w:rsidR="003C570E" w:rsidRPr="0022027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67D60" w:rsidRPr="00220274">
        <w:rPr>
          <w:rFonts w:ascii="Times New Roman" w:hAnsi="Times New Roman" w:cs="Times New Roman"/>
          <w:sz w:val="24"/>
          <w:szCs w:val="24"/>
          <w:lang w:val="sq-AL"/>
        </w:rPr>
        <w:t>. Mjetet për ngritjen e monumentit përkujtimor do ti sigurojë fondacioni “</w:t>
      </w:r>
      <w:proofErr w:type="spellStart"/>
      <w:r w:rsidR="00967D60" w:rsidRPr="00220274">
        <w:rPr>
          <w:rFonts w:ascii="Times New Roman" w:hAnsi="Times New Roman" w:cs="Times New Roman"/>
          <w:sz w:val="24"/>
          <w:szCs w:val="24"/>
          <w:lang w:val="sq-AL"/>
        </w:rPr>
        <w:t>Trieshi</w:t>
      </w:r>
      <w:proofErr w:type="spellEnd"/>
      <w:r w:rsidR="00967D60" w:rsidRPr="0022027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300A22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4AB0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proofErr w:type="spellStart"/>
      <w:r w:rsidR="00300A22" w:rsidRPr="00220274">
        <w:rPr>
          <w:rFonts w:ascii="Times New Roman" w:hAnsi="Times New Roman" w:cs="Times New Roman"/>
          <w:sz w:val="24"/>
          <w:szCs w:val="24"/>
          <w:lang w:val="sq-AL"/>
        </w:rPr>
        <w:t>New</w:t>
      </w:r>
      <w:proofErr w:type="spellEnd"/>
      <w:r w:rsidR="00300A22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300A22" w:rsidRPr="00220274">
        <w:rPr>
          <w:rFonts w:ascii="Times New Roman" w:hAnsi="Times New Roman" w:cs="Times New Roman"/>
          <w:sz w:val="24"/>
          <w:szCs w:val="24"/>
          <w:lang w:val="sq-AL"/>
        </w:rPr>
        <w:t>Y</w:t>
      </w:r>
      <w:r w:rsidR="00967D60" w:rsidRPr="00220274">
        <w:rPr>
          <w:rFonts w:ascii="Times New Roman" w:hAnsi="Times New Roman" w:cs="Times New Roman"/>
          <w:sz w:val="24"/>
          <w:szCs w:val="24"/>
          <w:lang w:val="sq-AL"/>
        </w:rPr>
        <w:t>ork</w:t>
      </w:r>
      <w:proofErr w:type="spellEnd"/>
      <w:r w:rsidR="00CF4AB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967D60" w:rsidRPr="00220274">
        <w:rPr>
          <w:rFonts w:ascii="Times New Roman" w:hAnsi="Times New Roman" w:cs="Times New Roman"/>
          <w:sz w:val="24"/>
          <w:szCs w:val="24"/>
          <w:lang w:val="sq-AL"/>
        </w:rPr>
        <w:t>u Sh</w:t>
      </w:r>
      <w:r w:rsidR="00CF4AB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67D60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etet e bashkuara të Amerikës. </w:t>
      </w:r>
    </w:p>
    <w:p w14:paraId="258EDBF6" w14:textId="77777777" w:rsidR="00967D60" w:rsidRPr="00220274" w:rsidRDefault="00967D60" w:rsidP="00A555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Për mirëmbajtjen e monumentit përkujtimor është </w:t>
      </w:r>
      <w:r w:rsidR="00300A22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përgjegjës IP Shkolla fillore “Gjergj Kastrioti </w:t>
      </w:r>
      <w:r w:rsidR="00A5556B" w:rsidRPr="00220274">
        <w:rPr>
          <w:rFonts w:ascii="Times New Roman" w:hAnsi="Times New Roman" w:cs="Times New Roman"/>
          <w:sz w:val="24"/>
          <w:szCs w:val="24"/>
          <w:lang w:val="sq-AL"/>
        </w:rPr>
        <w:t>Skënderbeu</w:t>
      </w:r>
      <w:r w:rsidR="00300A22" w:rsidRPr="00220274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74993139" w14:textId="77777777" w:rsidR="00CF4AB0" w:rsidRDefault="00CF4AB0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4025523" w14:textId="77777777" w:rsidR="000B2F0C" w:rsidRPr="00A5556B" w:rsidRDefault="000B2F0C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14:paraId="5888FC40" w14:textId="77777777" w:rsidR="000B2F0C" w:rsidRPr="00220274" w:rsidRDefault="000B2F0C" w:rsidP="00CF4A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Për ekzekutimin e këtij vendimi do të përkujdesën organet e vetëqeverisjes lokale kompetent për kulturë, planifikimin dhe rregullimin hapësinor. </w:t>
      </w:r>
    </w:p>
    <w:p w14:paraId="1A42099B" w14:textId="77777777" w:rsidR="00CF4AB0" w:rsidRDefault="00CF4AB0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77376D" w14:textId="77777777" w:rsidR="000B2F0C" w:rsidRPr="00A5556B" w:rsidRDefault="000B2F0C" w:rsidP="00A55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556B"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</w:p>
    <w:p w14:paraId="629652AC" w14:textId="2816BC34" w:rsidR="00012728" w:rsidRPr="00220274" w:rsidRDefault="00A50751" w:rsidP="00CF4A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Ky vendim hynë në fuqi ditën e </w:t>
      </w:r>
      <w:r w:rsidR="00E772E0"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tetë nga dita e publikimit </w:t>
      </w: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E772E0" w:rsidRPr="00220274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220274">
        <w:rPr>
          <w:rFonts w:ascii="Times New Roman" w:hAnsi="Times New Roman" w:cs="Times New Roman"/>
          <w:sz w:val="24"/>
          <w:szCs w:val="24"/>
          <w:lang w:val="sq-AL"/>
        </w:rPr>
        <w:t>Fletën zyrtare – dispozitat komunale</w:t>
      </w:r>
      <w:r w:rsidR="00E772E0" w:rsidRPr="0022027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22027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3BEE76E9" w14:textId="77777777" w:rsidR="00012728" w:rsidRPr="00220274" w:rsidRDefault="00012728" w:rsidP="002202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54AE19" w14:textId="69FC7D57" w:rsidR="00012728" w:rsidRPr="00220274" w:rsidRDefault="00A50751" w:rsidP="002202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>Numër</w:t>
      </w:r>
      <w:r w:rsidR="00012728" w:rsidRPr="00220274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CF4AB0">
        <w:rPr>
          <w:rFonts w:ascii="Times New Roman" w:hAnsi="Times New Roman" w:cs="Times New Roman"/>
          <w:sz w:val="24"/>
          <w:szCs w:val="24"/>
          <w:lang w:val="sq-AL"/>
        </w:rPr>
        <w:t>02-030/19-</w:t>
      </w:r>
      <w:r w:rsidR="003160CC">
        <w:rPr>
          <w:rFonts w:ascii="Times New Roman" w:hAnsi="Times New Roman" w:cs="Times New Roman"/>
          <w:sz w:val="24"/>
          <w:szCs w:val="24"/>
          <w:lang w:val="sq-AL"/>
        </w:rPr>
        <w:t>4674</w:t>
      </w:r>
    </w:p>
    <w:p w14:paraId="39A7CCAD" w14:textId="71A0D1D0" w:rsidR="00012728" w:rsidRPr="00220274" w:rsidRDefault="00A50751" w:rsidP="002202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274">
        <w:rPr>
          <w:rFonts w:ascii="Times New Roman" w:hAnsi="Times New Roman" w:cs="Times New Roman"/>
          <w:sz w:val="24"/>
          <w:szCs w:val="24"/>
          <w:lang w:val="sq-AL"/>
        </w:rPr>
        <w:t>Tuz</w:t>
      </w:r>
      <w:r w:rsidR="00012728" w:rsidRPr="00220274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60CC">
        <w:rPr>
          <w:rFonts w:ascii="Times New Roman" w:hAnsi="Times New Roman" w:cs="Times New Roman"/>
          <w:sz w:val="24"/>
          <w:szCs w:val="24"/>
          <w:lang w:val="sq-AL"/>
        </w:rPr>
        <w:t xml:space="preserve"> 08.08.2019</w:t>
      </w:r>
    </w:p>
    <w:p w14:paraId="7563C948" w14:textId="77777777" w:rsidR="00CF4AB0" w:rsidRDefault="00CF4AB0" w:rsidP="00CF4A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02DD774" w14:textId="77777777" w:rsidR="00012728" w:rsidRPr="00CF4AB0" w:rsidRDefault="00A50751" w:rsidP="00CF4A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4AB0">
        <w:rPr>
          <w:rFonts w:ascii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14:paraId="49AF4034" w14:textId="77777777" w:rsidR="00012728" w:rsidRPr="00CF4AB0" w:rsidRDefault="00CF4AB0" w:rsidP="00CF4A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4AB0">
        <w:rPr>
          <w:rFonts w:ascii="Times New Roman" w:hAnsi="Times New Roman" w:cs="Times New Roman"/>
          <w:b/>
          <w:sz w:val="24"/>
          <w:szCs w:val="24"/>
          <w:lang w:val="sq-AL"/>
        </w:rPr>
        <w:t>Kryetari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</w:p>
    <w:p w14:paraId="74FFA042" w14:textId="419DFB51" w:rsidR="00205CB8" w:rsidRPr="003160CC" w:rsidRDefault="00A50751" w:rsidP="003160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4A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Fadil </w:t>
      </w:r>
      <w:proofErr w:type="spellStart"/>
      <w:r w:rsidRPr="00CF4AB0">
        <w:rPr>
          <w:rFonts w:ascii="Times New Roman" w:hAnsi="Times New Roman" w:cs="Times New Roman"/>
          <w:b/>
          <w:sz w:val="24"/>
          <w:szCs w:val="24"/>
          <w:lang w:val="sq-AL"/>
        </w:rPr>
        <w:t>Kajoshaj</w:t>
      </w:r>
      <w:proofErr w:type="spellEnd"/>
    </w:p>
    <w:sectPr w:rsidR="00205CB8" w:rsidRPr="003160CC" w:rsidSect="00CF4AB0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459F" w14:textId="77777777" w:rsidR="006645BF" w:rsidRDefault="006645BF" w:rsidP="00C369A3">
      <w:pPr>
        <w:spacing w:after="0" w:line="240" w:lineRule="auto"/>
      </w:pPr>
      <w:r>
        <w:separator/>
      </w:r>
    </w:p>
  </w:endnote>
  <w:endnote w:type="continuationSeparator" w:id="0">
    <w:p w14:paraId="6A267054" w14:textId="77777777" w:rsidR="006645BF" w:rsidRDefault="006645BF" w:rsidP="00C3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8F08" w14:textId="77777777" w:rsidR="006645BF" w:rsidRDefault="006645BF" w:rsidP="00C369A3">
      <w:pPr>
        <w:spacing w:after="0" w:line="240" w:lineRule="auto"/>
      </w:pPr>
      <w:r>
        <w:separator/>
      </w:r>
    </w:p>
  </w:footnote>
  <w:footnote w:type="continuationSeparator" w:id="0">
    <w:p w14:paraId="7B70A550" w14:textId="77777777" w:rsidR="006645BF" w:rsidRDefault="006645BF" w:rsidP="00C36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A5"/>
    <w:rsid w:val="00012728"/>
    <w:rsid w:val="000B2F0C"/>
    <w:rsid w:val="001A67F4"/>
    <w:rsid w:val="00205CB8"/>
    <w:rsid w:val="00220274"/>
    <w:rsid w:val="0025232C"/>
    <w:rsid w:val="002E21EE"/>
    <w:rsid w:val="00300A22"/>
    <w:rsid w:val="003160CC"/>
    <w:rsid w:val="003C570E"/>
    <w:rsid w:val="003D7FD1"/>
    <w:rsid w:val="003E79A1"/>
    <w:rsid w:val="003F315B"/>
    <w:rsid w:val="00462F57"/>
    <w:rsid w:val="00597694"/>
    <w:rsid w:val="005D0B79"/>
    <w:rsid w:val="006012CE"/>
    <w:rsid w:val="006304C5"/>
    <w:rsid w:val="00662821"/>
    <w:rsid w:val="006645BF"/>
    <w:rsid w:val="007E7B88"/>
    <w:rsid w:val="009134E2"/>
    <w:rsid w:val="00967D60"/>
    <w:rsid w:val="00982EEC"/>
    <w:rsid w:val="009860FD"/>
    <w:rsid w:val="00A43097"/>
    <w:rsid w:val="00A50751"/>
    <w:rsid w:val="00A5556B"/>
    <w:rsid w:val="00AB6F82"/>
    <w:rsid w:val="00AF6E71"/>
    <w:rsid w:val="00B113CA"/>
    <w:rsid w:val="00B35FB6"/>
    <w:rsid w:val="00B56B14"/>
    <w:rsid w:val="00BA33AC"/>
    <w:rsid w:val="00BA3E90"/>
    <w:rsid w:val="00BC21A5"/>
    <w:rsid w:val="00C369A3"/>
    <w:rsid w:val="00C664A5"/>
    <w:rsid w:val="00CF4AB0"/>
    <w:rsid w:val="00D25604"/>
    <w:rsid w:val="00D63283"/>
    <w:rsid w:val="00D73B24"/>
    <w:rsid w:val="00E772E0"/>
    <w:rsid w:val="00E81AFE"/>
    <w:rsid w:val="00F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EBB9"/>
  <w15:chartTrackingRefBased/>
  <w15:docId w15:val="{B274E2A1-4354-408E-8C1C-B560BEC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A3"/>
  </w:style>
  <w:style w:type="paragraph" w:styleId="Footer">
    <w:name w:val="footer"/>
    <w:basedOn w:val="Normal"/>
    <w:link w:val="FooterChar"/>
    <w:uiPriority w:val="99"/>
    <w:unhideWhenUsed/>
    <w:rsid w:val="00C36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A3"/>
  </w:style>
  <w:style w:type="paragraph" w:styleId="NoSpacing">
    <w:name w:val="No Spacing"/>
    <w:uiPriority w:val="1"/>
    <w:qFormat/>
    <w:rsid w:val="00220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3</cp:revision>
  <cp:lastPrinted>2019-08-08T09:41:00Z</cp:lastPrinted>
  <dcterms:created xsi:type="dcterms:W3CDTF">2019-08-08T09:40:00Z</dcterms:created>
  <dcterms:modified xsi:type="dcterms:W3CDTF">2019-08-08T09:43:00Z</dcterms:modified>
</cp:coreProperties>
</file>