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B0" w:rsidRPr="00BF7CF8" w:rsidRDefault="007F67B0" w:rsidP="007F67B0">
      <w:pPr>
        <w:autoSpaceDE w:val="0"/>
        <w:autoSpaceDN w:val="0"/>
        <w:adjustRightInd w:val="0"/>
        <w:spacing w:before="120" w:after="60" w:line="240" w:lineRule="auto"/>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 osnovu člana 22 Zakona o putevima ("Službeni list RCG", broj 42/04 i “Službeni list CG", br. 21/09, 54/09, 40/10, 73/10, 36/11, 40/11, 92/17), i člana 53 stav 1 tačka 2 Statuta opštine Tuzi ("Službeni list </w:t>
      </w:r>
      <w:r w:rsidR="003A3FF5" w:rsidRPr="00BF7CF8">
        <w:rPr>
          <w:rFonts w:ascii="Times New Roman" w:eastAsia="Times New Roman" w:hAnsi="Times New Roman" w:cs="Times New Roman"/>
          <w:color w:val="000000"/>
          <w:sz w:val="24"/>
          <w:szCs w:val="24"/>
        </w:rPr>
        <w:t>CG</w:t>
      </w:r>
      <w:r w:rsidRPr="00BF7CF8">
        <w:rPr>
          <w:rFonts w:ascii="Times New Roman" w:eastAsia="Times New Roman" w:hAnsi="Times New Roman" w:cs="Times New Roman"/>
          <w:color w:val="000000"/>
          <w:sz w:val="24"/>
          <w:szCs w:val="24"/>
        </w:rPr>
        <w:t>-opštinski propisi", broj 24/19), uz saglasnost</w:t>
      </w:r>
      <w:r w:rsidR="007251FD" w:rsidRPr="00BF7CF8">
        <w:rPr>
          <w:rFonts w:ascii="Times New Roman" w:eastAsia="Times New Roman" w:hAnsi="Times New Roman" w:cs="Times New Roman"/>
          <w:color w:val="000000"/>
          <w:sz w:val="24"/>
          <w:szCs w:val="24"/>
        </w:rPr>
        <w:t xml:space="preserve"> Vlade Crne Gore, broj 07-3417</w:t>
      </w:r>
      <w:r w:rsidRPr="00BF7CF8">
        <w:rPr>
          <w:rFonts w:ascii="Times New Roman" w:eastAsia="Times New Roman" w:hAnsi="Times New Roman" w:cs="Times New Roman"/>
          <w:color w:val="000000"/>
          <w:sz w:val="24"/>
          <w:szCs w:val="24"/>
        </w:rPr>
        <w:t xml:space="preserve">, Skupština opštine Tuzi, na sjednici održanoj </w:t>
      </w:r>
      <w:r w:rsidR="007251FD" w:rsidRPr="00BF7CF8">
        <w:rPr>
          <w:rFonts w:ascii="Times New Roman" w:eastAsia="Times New Roman" w:hAnsi="Times New Roman" w:cs="Times New Roman"/>
          <w:color w:val="000000"/>
          <w:sz w:val="24"/>
          <w:szCs w:val="24"/>
        </w:rPr>
        <w:t>18.07.2019</w:t>
      </w:r>
      <w:r w:rsidRPr="00BF7CF8">
        <w:rPr>
          <w:rFonts w:ascii="Times New Roman" w:eastAsia="Times New Roman" w:hAnsi="Times New Roman" w:cs="Times New Roman"/>
          <w:color w:val="000000"/>
          <w:sz w:val="24"/>
          <w:szCs w:val="24"/>
        </w:rPr>
        <w:t xml:space="preserve"> godine, donijela je</w:t>
      </w:r>
    </w:p>
    <w:p w:rsidR="007F67B0" w:rsidRPr="00BF7CF8" w:rsidRDefault="007F67B0" w:rsidP="007F67B0">
      <w:pPr>
        <w:autoSpaceDE w:val="0"/>
        <w:autoSpaceDN w:val="0"/>
        <w:adjustRightInd w:val="0"/>
        <w:spacing w:before="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 </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ODLUKA</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roofErr w:type="gramStart"/>
      <w:r w:rsidRPr="00BF7CF8">
        <w:rPr>
          <w:rFonts w:ascii="Times New Roman" w:eastAsia="Times New Roman" w:hAnsi="Times New Roman" w:cs="Times New Roman"/>
          <w:b/>
          <w:bCs/>
          <w:color w:val="000000"/>
          <w:sz w:val="24"/>
          <w:szCs w:val="24"/>
        </w:rPr>
        <w:t>o</w:t>
      </w:r>
      <w:proofErr w:type="gramEnd"/>
      <w:r w:rsidRPr="00BF7CF8">
        <w:rPr>
          <w:rFonts w:ascii="Times New Roman" w:eastAsia="Times New Roman" w:hAnsi="Times New Roman" w:cs="Times New Roman"/>
          <w:b/>
          <w:bCs/>
          <w:color w:val="000000"/>
          <w:sz w:val="24"/>
          <w:szCs w:val="24"/>
        </w:rPr>
        <w:t xml:space="preserve"> naknadama za korišćenje opštinskih puteva </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I OPŠTE ODREDBE</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Ovom odlukom utvrđuje se visina naknade za korišćenje opštinskih puteva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teritoriji Opštine Tuzi.</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korišćenje opštinskih puteva plaćaju se naknade, i to:</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za vanredni prevoz,</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godišnja naknada za zakup putnog zemljišta i drugog zemljišta koje pripada upravljaču puta,</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za priključenje prilaznog puta na opštinski put,</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za postavljanje cjevovoda, vodovoda, kanalizacije, električnih, telefonskih i telegrafskih</w:t>
      </w:r>
      <w:r w:rsidR="003A3FF5" w:rsidRPr="00BF7CF8">
        <w:rPr>
          <w:rFonts w:ascii="Times New Roman" w:eastAsia="Times New Roman" w:hAnsi="Times New Roman" w:cs="Times New Roman"/>
          <w:color w:val="000000"/>
          <w:sz w:val="24"/>
          <w:szCs w:val="24"/>
        </w:rPr>
        <w:t xml:space="preserve"> vodova na opštinskom putu i infrastrukture drugih sličnih djelatnosti,</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godišnja naknada za cjevovode, vodovode, kanalizaciju, električne, telefonske i telegrafske vodove </w:t>
      </w:r>
      <w:r w:rsidR="003A3FF5" w:rsidRPr="00BF7CF8">
        <w:rPr>
          <w:rFonts w:ascii="Times New Roman" w:eastAsia="Times New Roman" w:hAnsi="Times New Roman" w:cs="Times New Roman"/>
          <w:color w:val="000000"/>
          <w:sz w:val="24"/>
          <w:szCs w:val="24"/>
        </w:rPr>
        <w:t>i infrastrukture drugih sličnih djelatnosti</w:t>
      </w:r>
      <w:r w:rsidRPr="00BF7CF8">
        <w:rPr>
          <w:rFonts w:ascii="Times New Roman" w:eastAsia="Times New Roman" w:hAnsi="Times New Roman" w:cs="Times New Roman"/>
          <w:color w:val="000000"/>
          <w:sz w:val="24"/>
          <w:szCs w:val="24"/>
        </w:rPr>
        <w:t xml:space="preserve"> ugrađene na opštinskom putu,</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naknada za izgradnju komercijalnih objekata kojima je omogućen pristup sa opštinskog puta, </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godišnja naknada za korišćenje komercijalnih objekata kojima je omogućen </w:t>
      </w:r>
      <w:r w:rsidR="003A3FF5" w:rsidRPr="00BF7CF8">
        <w:rPr>
          <w:rFonts w:ascii="Times New Roman" w:eastAsia="Times New Roman" w:hAnsi="Times New Roman" w:cs="Times New Roman"/>
          <w:color w:val="000000"/>
          <w:sz w:val="24"/>
          <w:szCs w:val="24"/>
        </w:rPr>
        <w:t>pristup sa opštinskog puta</w:t>
      </w:r>
      <w:r w:rsidRPr="00BF7CF8">
        <w:rPr>
          <w:rFonts w:ascii="Times New Roman" w:eastAsia="Times New Roman" w:hAnsi="Times New Roman" w:cs="Times New Roman"/>
          <w:color w:val="000000"/>
          <w:sz w:val="24"/>
          <w:szCs w:val="24"/>
        </w:rPr>
        <w:t xml:space="preserve"> i</w:t>
      </w:r>
    </w:p>
    <w:p w:rsidR="007F67B0" w:rsidRPr="00BF7CF8" w:rsidRDefault="007F67B0" w:rsidP="007F67B0">
      <w:pPr>
        <w:numPr>
          <w:ilvl w:val="0"/>
          <w:numId w:val="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naknada</w:t>
      </w:r>
      <w:proofErr w:type="gramEnd"/>
      <w:r w:rsidRPr="00BF7CF8">
        <w:rPr>
          <w:rFonts w:ascii="Times New Roman" w:eastAsia="Times New Roman" w:hAnsi="Times New Roman" w:cs="Times New Roman"/>
          <w:color w:val="000000"/>
          <w:sz w:val="24"/>
          <w:szCs w:val="24"/>
        </w:rPr>
        <w:t xml:space="preserve"> za postavljanje komercijalno - tržišnih, komercijalno - individualnih i komercijalno - informativnih natpisa na opštinskom putu i pored puta.</w:t>
      </w:r>
    </w:p>
    <w:p w:rsidR="007F67B0" w:rsidRPr="00BF7CF8" w:rsidRDefault="007F67B0" w:rsidP="007F67B0">
      <w:pPr>
        <w:autoSpaceDE w:val="0"/>
        <w:autoSpaceDN w:val="0"/>
        <w:adjustRightInd w:val="0"/>
        <w:spacing w:before="60" w:after="60" w:line="240" w:lineRule="auto"/>
        <w:ind w:left="720"/>
        <w:contextualSpacing/>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F7CF8">
        <w:rPr>
          <w:rFonts w:ascii="Times New Roman" w:eastAsia="Times New Roman" w:hAnsi="Times New Roman" w:cs="Times New Roman"/>
          <w:b/>
          <w:color w:val="000000"/>
          <w:sz w:val="24"/>
          <w:szCs w:val="24"/>
        </w:rPr>
        <w:t>Član 2</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Svi izrazi upotrijebljeni u ovoj odluci u muškom rodu podrazumijevaju iste takve izraze za fizička lica u ženskom rodu.</w:t>
      </w:r>
      <w:proofErr w:type="gramEnd"/>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3</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Obveznici naknada su pravna lica, preduzetnici i fizička lica, koja opštinski put koriste po nekom </w:t>
      </w:r>
      <w:proofErr w:type="gramStart"/>
      <w:r w:rsidRPr="00BF7CF8">
        <w:rPr>
          <w:rFonts w:ascii="Times New Roman" w:eastAsia="Times New Roman" w:hAnsi="Times New Roman" w:cs="Times New Roman"/>
          <w:color w:val="000000"/>
          <w:sz w:val="24"/>
          <w:szCs w:val="24"/>
        </w:rPr>
        <w:t>od</w:t>
      </w:r>
      <w:proofErr w:type="gramEnd"/>
      <w:r w:rsidRPr="00BF7CF8">
        <w:rPr>
          <w:rFonts w:ascii="Times New Roman" w:eastAsia="Times New Roman" w:hAnsi="Times New Roman" w:cs="Times New Roman"/>
          <w:color w:val="000000"/>
          <w:sz w:val="24"/>
          <w:szCs w:val="24"/>
        </w:rPr>
        <w:t xml:space="preserve"> osnova iz člana 1 stav 2 ove odluke.</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4</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Sredstva ostvarena po osnovu naknada za korišćenje opštinskih puteva su prihod Budžeta Opštine Tuzi i koriste se za održavanje i zaštitu opštinskih puteva.</w:t>
      </w:r>
      <w:proofErr w:type="gramEnd"/>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II VISINA NAKNADA</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1. Naknada za vanredni prevoz</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5</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Naknada za vanredni prevoz obračunava se i naplaćuje za prevoz vozilima koja prazna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sa teretom imaju ukupnu masu, osovinsko opterećenje ili dimenzije (širina, visina i dužina) veće od utvrđenih posebnim propisom (u daljem tekstu: propisane vrijednosti), kao i za prevoz koji se ne obavlja u skladu sa tehničkim karakteristikama opštinskog puta na kojem je postavljeno ograničenje označeno saobraćajnom signalizacijom.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Naknadu iz stava 1 ovog člana plaća prevoznik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vlasnik motornog vozila kojim se obavlja vanredni prevoz.</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Dozvolu za vanredni prevoz izdaje organ uprave nadležan za poslove saobraćaja, po pravilu za svaki vanredni prevoz posebno.</w:t>
      </w:r>
      <w:proofErr w:type="gramEnd"/>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6</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Parametri za izračunavanje naknade za vanredni prevoz izražavaju se:</w:t>
      </w:r>
    </w:p>
    <w:p w:rsidR="007F67B0" w:rsidRPr="00BF7CF8" w:rsidRDefault="007F67B0" w:rsidP="007F67B0">
      <w:pPr>
        <w:numPr>
          <w:ilvl w:val="0"/>
          <w:numId w:val="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u procentima, za prekoračenje najveće dozvoljene dužine vozila, mjereći po uzdužnoj osi simetrije od najisturenijih tačaka vozila ili skupa vozila sa teretom,</w:t>
      </w:r>
    </w:p>
    <w:p w:rsidR="007F67B0" w:rsidRPr="00BF7CF8" w:rsidRDefault="007F67B0" w:rsidP="007F67B0">
      <w:pPr>
        <w:numPr>
          <w:ilvl w:val="0"/>
          <w:numId w:val="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u metrima, za prekoračenje najveće dozvoljene širine i visine vozila, mjereći po poprečnoj osi simetrije od najisturenijih tačaka vozila ili skupa vozila sa teretom, odnosno po vertikalnoj osi simetrije, mjereći od površine kolovoza do najviše tačke vozila ili skupa vozila sa teretom,</w:t>
      </w:r>
    </w:p>
    <w:p w:rsidR="007F67B0" w:rsidRPr="00BF7CF8" w:rsidRDefault="007F67B0" w:rsidP="007F67B0">
      <w:pPr>
        <w:numPr>
          <w:ilvl w:val="0"/>
          <w:numId w:val="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u</w:t>
      </w:r>
      <w:proofErr w:type="gramEnd"/>
      <w:r w:rsidRPr="00BF7CF8">
        <w:rPr>
          <w:rFonts w:ascii="Times New Roman" w:eastAsia="Times New Roman" w:hAnsi="Times New Roman" w:cs="Times New Roman"/>
          <w:color w:val="000000"/>
          <w:sz w:val="24"/>
          <w:szCs w:val="24"/>
        </w:rPr>
        <w:t xml:space="preserve"> tonama, za prekoračenje najveće dozvoljene ukupne mase i najvećeg dozvoljenog osovinskog opterećenja vozila ili skupa vozila.</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a) Naknada za prekoračenje dozvoljene dimenzije</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7</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Za prekoračenje najveće dozvoljene dužine vozila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skupa vozila, naknada se utvrđuje:</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do 20% - 0,08 €/km,</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preko 20% - 0,16 €/km.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Za prekoračenje najveće dozvoljene širine vozila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skupa vozila, naknada se utvrđuje:</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do 0,50m - 0,08 €/km,</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od 0,51m do 1,50m - 0,16 €/km,</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veće od 1,50m - 0,22 €/km.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Za prekoračenje najveće dozvoljene visine vozila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skupa vozila, naknada se utvrđuje:</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prekoračenja do 0,50m - 0,08 €/km,</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prekoračenje veće od 0,50m - 0,16 €/km.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Kada vozilo, </w:t>
      </w:r>
      <w:proofErr w:type="gramStart"/>
      <w:r w:rsidRPr="00BF7CF8">
        <w:rPr>
          <w:rFonts w:ascii="Times New Roman" w:eastAsia="Times New Roman" w:hAnsi="Times New Roman" w:cs="Times New Roman"/>
          <w:color w:val="000000"/>
          <w:sz w:val="24"/>
          <w:szCs w:val="24"/>
        </w:rPr>
        <w:t>sa</w:t>
      </w:r>
      <w:proofErr w:type="gramEnd"/>
      <w:r w:rsidRPr="00BF7CF8">
        <w:rPr>
          <w:rFonts w:ascii="Times New Roman" w:eastAsia="Times New Roman" w:hAnsi="Times New Roman" w:cs="Times New Roman"/>
          <w:color w:val="000000"/>
          <w:sz w:val="24"/>
          <w:szCs w:val="24"/>
        </w:rPr>
        <w:t xml:space="preserve"> ili bez tereta, prekoračuje dozvoljenu dužinu, širinu i visinu, na više mjesta, obračunava se najveća dimenzija iz svakog prekoračenja i to za svaku vrstu prekoračenja posebno.</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lastRenderedPageBreak/>
        <w:t>b) Naknada za prekoračenje dozvoljene ukupne mase</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8</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najveće dozvoljene ukupne mase vozila ili skupa vozila, iznad 40t, odnosno iznad 44t za troosovinsko motorno vozilo sa dvoosovinskom ili troosovinskom poluprikolicom, kada se prevozi 40-stopni ISO kontejner kao kombinovana prevozna operacija, primjenjuje se naknada iz Tabele 1 koja se nalazi u prilogu i čini sastavni dio ove odluke.</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Prekoračenja ukupne mase iz stava 1 ovoga člana, čije se vrijednosti završavaju do 0,5t, zaokružuju se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manju cijelu vrijednost, a prekoračenja ukupne mase čije se vrijednosti završavaju iznad 0,5t, zaokružuju se na veću cijelu vrijednost.</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c) Naknada za prekoračenje dozvoljenog osovinskog optrećenja</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9</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Za prekoračenje najvećeg dozvoljenog osovinskog opterećenja vozila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skupa vozila, primjenjuje se naknada iz Tabele 2, koja se nalazi u prilogu i čini sastavni dio ove odluke.</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Naknada iz stava 1 ovog člana, izračunava se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sljedeći način:</w:t>
      </w:r>
    </w:p>
    <w:p w:rsidR="007F67B0" w:rsidRPr="00BF7CF8" w:rsidRDefault="007F67B0" w:rsidP="007F67B0">
      <w:pPr>
        <w:numPr>
          <w:ilvl w:val="0"/>
          <w:numId w:val="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jednostruke osovine, prema formuli:</w:t>
      </w:r>
    </w:p>
    <w:p w:rsidR="007F67B0" w:rsidRPr="00BF7CF8" w:rsidRDefault="007F67B0" w:rsidP="007F67B0">
      <w:p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Pjo = Sjo - Djo</w:t>
      </w:r>
    </w:p>
    <w:p w:rsidR="007F67B0" w:rsidRPr="00BF7CF8" w:rsidRDefault="007F67B0" w:rsidP="007F67B0">
      <w:pPr>
        <w:autoSpaceDE w:val="0"/>
        <w:autoSpaceDN w:val="0"/>
        <w:adjustRightInd w:val="0"/>
        <w:spacing w:before="60" w:after="60" w:line="240" w:lineRule="auto"/>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pri čemu se od stvarnog osovinskog opterećenja svake osovine (Sjo) oduzima dozvoljeno osovinsko opterećenje (Djo), a za dobijenu vrijednost prekoračenja (Pjo) očita se odgovarajuća naknada iz Tabele 2 koja se nalazi u prilogu i čini sastavni dio ove odluke.</w:t>
      </w:r>
    </w:p>
    <w:p w:rsidR="007F67B0" w:rsidRPr="00BF7CF8" w:rsidRDefault="007F67B0" w:rsidP="007F67B0">
      <w:pPr>
        <w:numPr>
          <w:ilvl w:val="0"/>
          <w:numId w:val="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dvostuke, trostuke i višestruke osovine, prema formuli:</w:t>
      </w:r>
    </w:p>
    <w:p w:rsidR="007F67B0" w:rsidRPr="00BF7CF8" w:rsidRDefault="007F67B0" w:rsidP="007F67B0">
      <w:pPr>
        <w:autoSpaceDE w:val="0"/>
        <w:autoSpaceDN w:val="0"/>
        <w:adjustRightInd w:val="0"/>
        <w:spacing w:after="60" w:line="240" w:lineRule="auto"/>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Sjo - Djo</w:t>
      </w:r>
    </w:p>
    <w:p w:rsidR="007F67B0" w:rsidRPr="00BF7CF8" w:rsidRDefault="007F67B0" w:rsidP="007F67B0">
      <w:pPr>
        <w:autoSpaceDE w:val="0"/>
        <w:autoSpaceDN w:val="0"/>
        <w:adjustRightInd w:val="0"/>
        <w:spacing w:after="60" w:line="240" w:lineRule="auto"/>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Pjo = -----------</w:t>
      </w:r>
    </w:p>
    <w:p w:rsidR="007F67B0" w:rsidRPr="00BF7CF8" w:rsidRDefault="007F67B0" w:rsidP="007F67B0">
      <w:pPr>
        <w:autoSpaceDE w:val="0"/>
        <w:autoSpaceDN w:val="0"/>
        <w:adjustRightInd w:val="0"/>
        <w:spacing w:after="60" w:line="240" w:lineRule="auto"/>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Bo</w:t>
      </w:r>
    </w:p>
    <w:p w:rsidR="007F67B0" w:rsidRPr="00BF7CF8" w:rsidRDefault="007F67B0" w:rsidP="007F67B0">
      <w:pPr>
        <w:autoSpaceDE w:val="0"/>
        <w:autoSpaceDN w:val="0"/>
        <w:adjustRightInd w:val="0"/>
        <w:spacing w:before="60" w:after="60" w:line="240" w:lineRule="auto"/>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pri</w:t>
      </w:r>
      <w:proofErr w:type="gramEnd"/>
      <w:r w:rsidRPr="00BF7CF8">
        <w:rPr>
          <w:rFonts w:ascii="Times New Roman" w:eastAsia="Times New Roman" w:hAnsi="Times New Roman" w:cs="Times New Roman"/>
          <w:color w:val="000000"/>
          <w:sz w:val="24"/>
          <w:szCs w:val="24"/>
        </w:rPr>
        <w:t xml:space="preserve"> čemu se od stvarnog osovinskog opterećenja dvostuke, trostuke ili višestuke osovine (Sjo) oduzima dozvoljeno osovinsko opterećenje (Djo) i podijeli sa brojem osovina (Bo), a za dobijenu vrijednost prekoračenja (Pjo) očita se odgovarajuća naknada iz Tabele 2 koja se nalazi u prilogu i čini sastavni dio ove odluke.</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Dobijena prekoračenja osovinskog opterećenja iz stava 2 alineja 1 i 2 ovog člana, čije se vrijednosti završavaju do 0,5t zaokružuju se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manju cjelu vrijednost, a prekoračenja čije se vrijednosti završavaju iznad 0,5t zaokružuju se na veću cijelu vrijednost.</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Zbir očitanih naknada za osovine,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skupove osovina iz stava 2 ovog člana, čini ukupnu naknadu za prekoračenje dozvoljenog osovinskog opterećenja.</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10</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Ukupna naknada za vanredni prevoz računa se tako, da se naknada za pojedinačno prekoračenje (€/km) pomnoži </w:t>
      </w:r>
      <w:proofErr w:type="gramStart"/>
      <w:r w:rsidRPr="00BF7CF8">
        <w:rPr>
          <w:rFonts w:ascii="Times New Roman" w:eastAsia="Times New Roman" w:hAnsi="Times New Roman" w:cs="Times New Roman"/>
          <w:color w:val="000000"/>
          <w:sz w:val="24"/>
          <w:szCs w:val="24"/>
        </w:rPr>
        <w:t>sa</w:t>
      </w:r>
      <w:proofErr w:type="gramEnd"/>
      <w:r w:rsidRPr="00BF7CF8">
        <w:rPr>
          <w:rFonts w:ascii="Times New Roman" w:eastAsia="Times New Roman" w:hAnsi="Times New Roman" w:cs="Times New Roman"/>
          <w:color w:val="000000"/>
          <w:sz w:val="24"/>
          <w:szCs w:val="24"/>
        </w:rPr>
        <w:t xml:space="preserve"> udaljenošću (km) od mjesta polaska do mjesta dolaska vanrednog prevoza.</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Ako vozilo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skup vozila sa ili bez tereta, prekoračuje više propisanih vrijednosti iz člana 5 ove odluke, ukupna naknada se izračunava, tako što se naknada za svako pojedinačno prekoračenje (€/km) sabere i pomnoži sa udaljenošću (km) od mjesta polaska do mjesta dolaska vanrednog prevoza.</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lastRenderedPageBreak/>
        <w:t>Prilikom računanja ukupno pređenih kilometara vanrednog prevoza, svaki započeti kilometar uzima se kao puni kilometar.</w:t>
      </w:r>
      <w:proofErr w:type="gramEnd"/>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2. Godišnja naknada za zakup putnog zemljišta i drugog zemljišta koje pripada upravljaču puta</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11</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Visina godišnje naknade za zakup putnog zemljišta i drugog zemljišta koje pripada upravljaču puta, utvrđuje se zavisno </w:t>
      </w:r>
      <w:proofErr w:type="gramStart"/>
      <w:r w:rsidRPr="00BF7CF8">
        <w:rPr>
          <w:rFonts w:ascii="Times New Roman" w:eastAsia="Times New Roman" w:hAnsi="Times New Roman" w:cs="Times New Roman"/>
          <w:color w:val="000000"/>
          <w:sz w:val="24"/>
          <w:szCs w:val="24"/>
        </w:rPr>
        <w:t>od</w:t>
      </w:r>
      <w:proofErr w:type="gramEnd"/>
      <w:r w:rsidRPr="00BF7CF8">
        <w:rPr>
          <w:rFonts w:ascii="Times New Roman" w:eastAsia="Times New Roman" w:hAnsi="Times New Roman" w:cs="Times New Roman"/>
          <w:color w:val="000000"/>
          <w:sz w:val="24"/>
          <w:szCs w:val="24"/>
        </w:rPr>
        <w:t xml:space="preserve"> korišćenja određenih djelova putnog zemljišta koje pripada opštinskom putu i površine korišćenog putnog zemljišta i iznosi:</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ulice u naselju 4,90€/m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3,90€/m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Naknada iz prethodnog stava utvrđuje se kao početna vrijednost kod raspisivanja javnog nadmetanja za zakup putnog zemljišta i drugog zemljišta koje pripada upravljaču puta.</w:t>
      </w:r>
      <w:proofErr w:type="gramEnd"/>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12</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Naknada iz člana 10 ove odluke umanjuje se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godišnjem nivou, srazmjerno površini korišćenog putnog zemljišta za:</w:t>
      </w:r>
    </w:p>
    <w:p w:rsidR="007F67B0" w:rsidRPr="00BF7CF8" w:rsidRDefault="007F67B0" w:rsidP="007F67B0">
      <w:pPr>
        <w:numPr>
          <w:ilvl w:val="0"/>
          <w:numId w:val="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 za površinu od 51 - 100 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korišćenog putnog zemljišta,</w:t>
      </w:r>
    </w:p>
    <w:p w:rsidR="007F67B0" w:rsidRPr="00BF7CF8" w:rsidRDefault="007F67B0" w:rsidP="007F67B0">
      <w:pPr>
        <w:numPr>
          <w:ilvl w:val="0"/>
          <w:numId w:val="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 za površinu od 101 - 300m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korišćenog putnog zemljišta,</w:t>
      </w:r>
    </w:p>
    <w:p w:rsidR="007F67B0" w:rsidRPr="00BF7CF8" w:rsidRDefault="007F67B0" w:rsidP="007F67B0">
      <w:pPr>
        <w:numPr>
          <w:ilvl w:val="0"/>
          <w:numId w:val="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 za površinu preko 300 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korišćenog putnog zemljišta.</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3. Naknada za priključenje prilaznog puta </w:t>
      </w:r>
      <w:proofErr w:type="gramStart"/>
      <w:r w:rsidRPr="00BF7CF8">
        <w:rPr>
          <w:rFonts w:ascii="Times New Roman" w:eastAsia="Times New Roman" w:hAnsi="Times New Roman" w:cs="Times New Roman"/>
          <w:b/>
          <w:bCs/>
          <w:color w:val="000000"/>
          <w:sz w:val="24"/>
          <w:szCs w:val="24"/>
        </w:rPr>
        <w:t>na</w:t>
      </w:r>
      <w:proofErr w:type="gramEnd"/>
      <w:r w:rsidRPr="00BF7CF8">
        <w:rPr>
          <w:rFonts w:ascii="Times New Roman" w:eastAsia="Times New Roman" w:hAnsi="Times New Roman" w:cs="Times New Roman"/>
          <w:b/>
          <w:bCs/>
          <w:color w:val="000000"/>
          <w:sz w:val="24"/>
          <w:szCs w:val="24"/>
        </w:rPr>
        <w:t xml:space="preserve"> opštinski put</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13</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Visina naknade za priključenje prilaznog puta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opštinski put iznosi:</w:t>
      </w:r>
    </w:p>
    <w:p w:rsidR="007F67B0" w:rsidRPr="00BF7CF8" w:rsidRDefault="007F67B0" w:rsidP="007F67B0">
      <w:pPr>
        <w:numPr>
          <w:ilvl w:val="0"/>
          <w:numId w:val="9"/>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 ulicu u naselju 490,00€ po priključku,</w:t>
      </w:r>
    </w:p>
    <w:p w:rsidR="007F67B0" w:rsidRPr="00BF7CF8" w:rsidRDefault="007F67B0" w:rsidP="007F67B0">
      <w:pPr>
        <w:numPr>
          <w:ilvl w:val="0"/>
          <w:numId w:val="9"/>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lokalni put 290,00€ po priključku.</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4. Naknada za postavljanje cjevovoda, vodovoda, kanalizacije, električnih, telefonskih i telegrafskih vodova </w:t>
      </w:r>
      <w:proofErr w:type="gramStart"/>
      <w:r w:rsidRPr="00BF7CF8">
        <w:rPr>
          <w:rFonts w:ascii="Times New Roman" w:eastAsia="Times New Roman" w:hAnsi="Times New Roman" w:cs="Times New Roman"/>
          <w:b/>
          <w:bCs/>
          <w:color w:val="000000"/>
          <w:sz w:val="24"/>
          <w:szCs w:val="24"/>
        </w:rPr>
        <w:t>na</w:t>
      </w:r>
      <w:proofErr w:type="gramEnd"/>
      <w:r w:rsidRPr="00BF7CF8">
        <w:rPr>
          <w:rFonts w:ascii="Times New Roman" w:eastAsia="Times New Roman" w:hAnsi="Times New Roman" w:cs="Times New Roman"/>
          <w:b/>
          <w:bCs/>
          <w:color w:val="000000"/>
          <w:sz w:val="24"/>
          <w:szCs w:val="24"/>
        </w:rPr>
        <w:t xml:space="preserve"> opštinskom putu</w:t>
      </w:r>
      <w:r w:rsidR="003A3FF5" w:rsidRPr="00BF7CF8">
        <w:rPr>
          <w:rFonts w:ascii="Times New Roman" w:eastAsia="Times New Roman" w:hAnsi="Times New Roman" w:cs="Times New Roman"/>
          <w:b/>
          <w:bCs/>
          <w:color w:val="000000"/>
          <w:sz w:val="24"/>
          <w:szCs w:val="24"/>
        </w:rPr>
        <w:t xml:space="preserve"> i infrastrukture drugih sličnih djelatnosti</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14</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Visina naknade za postavljanje cjevovoda, vodovoda, kanalizacije, električnih, telefonskih i telegrafskih vodova i </w:t>
      </w:r>
      <w:r w:rsidR="003A3FF5" w:rsidRPr="00BF7CF8">
        <w:rPr>
          <w:rFonts w:ascii="Times New Roman" w:eastAsia="Times New Roman" w:hAnsi="Times New Roman" w:cs="Times New Roman"/>
          <w:bCs/>
          <w:color w:val="000000"/>
          <w:sz w:val="24"/>
          <w:szCs w:val="24"/>
        </w:rPr>
        <w:t>infrastrukture drugih sličnih djelatnosti</w:t>
      </w:r>
      <w:r w:rsidRPr="00BF7CF8">
        <w:rPr>
          <w:rFonts w:ascii="Times New Roman" w:eastAsia="Times New Roman" w:hAnsi="Times New Roman" w:cs="Times New Roman"/>
          <w:color w:val="000000"/>
          <w:sz w:val="24"/>
          <w:szCs w:val="24"/>
        </w:rPr>
        <w:t>, u trupu opštinskog puta, utvrđuje se u iznosu u €/metar korišćenog putnog zemljišta i iznosi:</w:t>
      </w:r>
    </w:p>
    <w:p w:rsidR="007F67B0" w:rsidRPr="00BF7CF8" w:rsidRDefault="007F67B0" w:rsidP="007F67B0">
      <w:pPr>
        <w:numPr>
          <w:ilvl w:val="0"/>
          <w:numId w:val="10"/>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5,90€/m,</w:t>
      </w:r>
    </w:p>
    <w:p w:rsidR="007F67B0" w:rsidRPr="00BF7CF8" w:rsidRDefault="007F67B0" w:rsidP="007F67B0">
      <w:pPr>
        <w:numPr>
          <w:ilvl w:val="0"/>
          <w:numId w:val="10"/>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2,90€/m.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Visina naknade za postavljanje cjevovoda, vodovoda, kanalizacije, električnih, telefonskih i telegrafskih vodova u putnom zemljištu van trupa opštinskog puta, utvrđuje se u iznosu u €/metar korišćenog putnog zemljišta i iznosi:</w:t>
      </w:r>
    </w:p>
    <w:p w:rsidR="007F67B0" w:rsidRPr="00BF7CF8" w:rsidRDefault="007F67B0" w:rsidP="007F67B0">
      <w:pPr>
        <w:numPr>
          <w:ilvl w:val="0"/>
          <w:numId w:val="11"/>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1,90 €/m,</w:t>
      </w:r>
    </w:p>
    <w:p w:rsidR="007F67B0" w:rsidRPr="00BF7CF8" w:rsidRDefault="007F67B0" w:rsidP="007F67B0">
      <w:pPr>
        <w:numPr>
          <w:ilvl w:val="0"/>
          <w:numId w:val="11"/>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0,90 €/m.</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Naknada iz stava 1 i 2 ovog člana umanjuje se u zavisnosti </w:t>
      </w:r>
      <w:proofErr w:type="gramStart"/>
      <w:r w:rsidRPr="00BF7CF8">
        <w:rPr>
          <w:rFonts w:ascii="Times New Roman" w:eastAsia="Times New Roman" w:hAnsi="Times New Roman" w:cs="Times New Roman"/>
          <w:color w:val="000000"/>
          <w:sz w:val="24"/>
          <w:szCs w:val="24"/>
        </w:rPr>
        <w:t>od</w:t>
      </w:r>
      <w:proofErr w:type="gramEnd"/>
      <w:r w:rsidRPr="00BF7CF8">
        <w:rPr>
          <w:rFonts w:ascii="Times New Roman" w:eastAsia="Times New Roman" w:hAnsi="Times New Roman" w:cs="Times New Roman"/>
          <w:color w:val="000000"/>
          <w:sz w:val="24"/>
          <w:szCs w:val="24"/>
        </w:rPr>
        <w:t xml:space="preserve"> dužine korišćenja trupa puta, putnog zemljišta ili drugog zemljišta koje pripada opštinskom putu za:</w:t>
      </w:r>
    </w:p>
    <w:p w:rsidR="007F67B0" w:rsidRPr="00BF7CF8" w:rsidRDefault="007F67B0" w:rsidP="007F67B0">
      <w:pPr>
        <w:numPr>
          <w:ilvl w:val="0"/>
          <w:numId w:val="12"/>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 za dužinu od 1001-3000m korišćenog putnog zemljišta,</w:t>
      </w:r>
    </w:p>
    <w:p w:rsidR="007F67B0" w:rsidRPr="00BF7CF8" w:rsidRDefault="007F67B0" w:rsidP="007F67B0">
      <w:pPr>
        <w:numPr>
          <w:ilvl w:val="0"/>
          <w:numId w:val="12"/>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lastRenderedPageBreak/>
        <w:t>20% za dužinu od 3001-5000m korišćenog putnog zemljišta,</w:t>
      </w:r>
    </w:p>
    <w:p w:rsidR="007F67B0" w:rsidRPr="00BF7CF8" w:rsidRDefault="007F67B0" w:rsidP="007F67B0">
      <w:pPr>
        <w:numPr>
          <w:ilvl w:val="0"/>
          <w:numId w:val="12"/>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 za dužinu preko 5000m korišćenog putnog zemljišta.</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Visina naknade za instalacije iz stava 1 ovog člana koje se postavljaju prekopavanjem </w:t>
      </w:r>
      <w:proofErr w:type="gramStart"/>
      <w:r w:rsidRPr="00BF7CF8">
        <w:rPr>
          <w:rFonts w:ascii="Times New Roman" w:eastAsia="Times New Roman" w:hAnsi="Times New Roman" w:cs="Times New Roman"/>
          <w:color w:val="000000"/>
          <w:sz w:val="24"/>
          <w:szCs w:val="24"/>
        </w:rPr>
        <w:t>ili</w:t>
      </w:r>
      <w:proofErr w:type="gramEnd"/>
      <w:r w:rsidRPr="00BF7CF8">
        <w:rPr>
          <w:rFonts w:ascii="Times New Roman" w:eastAsia="Times New Roman" w:hAnsi="Times New Roman" w:cs="Times New Roman"/>
          <w:color w:val="000000"/>
          <w:sz w:val="24"/>
          <w:szCs w:val="24"/>
        </w:rPr>
        <w:t xml:space="preserve"> izvođenjem drugih radova (utiskivanje cijevi i sl.), na način da se vrši presijecanje trase opštinskog puta iznosi:</w:t>
      </w:r>
    </w:p>
    <w:p w:rsidR="007F67B0" w:rsidRPr="00BF7CF8" w:rsidRDefault="007F67B0" w:rsidP="007F67B0">
      <w:pPr>
        <w:numPr>
          <w:ilvl w:val="0"/>
          <w:numId w:val="13"/>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990,00€ po prekopu,</w:t>
      </w:r>
    </w:p>
    <w:p w:rsidR="007F67B0" w:rsidRPr="00BF7CF8" w:rsidRDefault="007F67B0" w:rsidP="007F67B0">
      <w:pPr>
        <w:numPr>
          <w:ilvl w:val="0"/>
          <w:numId w:val="13"/>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790,00€ po prekopu.</w:t>
      </w:r>
    </w:p>
    <w:p w:rsidR="007F67B0" w:rsidRPr="00BF7CF8" w:rsidRDefault="007F67B0" w:rsidP="007F67B0">
      <w:pPr>
        <w:autoSpaceDE w:val="0"/>
        <w:autoSpaceDN w:val="0"/>
        <w:adjustRightInd w:val="0"/>
        <w:spacing w:before="60" w:after="60" w:line="240" w:lineRule="auto"/>
        <w:ind w:left="720"/>
        <w:contextualSpacing/>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5. Godišnja naknada za cjevovode, vodovode, kanalizaciju, električne, telefonske i telegrafske vodove i </w:t>
      </w:r>
      <w:r w:rsidR="003A3FF5" w:rsidRPr="00BF7CF8">
        <w:rPr>
          <w:rFonts w:ascii="Times New Roman" w:eastAsia="Times New Roman" w:hAnsi="Times New Roman" w:cs="Times New Roman"/>
          <w:b/>
          <w:bCs/>
          <w:color w:val="000000"/>
          <w:sz w:val="24"/>
          <w:szCs w:val="24"/>
        </w:rPr>
        <w:t>infrastrukture drugih sličnih djelatnosti</w:t>
      </w:r>
      <w:r w:rsidRPr="00BF7CF8">
        <w:rPr>
          <w:rFonts w:ascii="Times New Roman" w:eastAsia="Times New Roman" w:hAnsi="Times New Roman" w:cs="Times New Roman"/>
          <w:b/>
          <w:bCs/>
          <w:color w:val="000000"/>
          <w:sz w:val="24"/>
          <w:szCs w:val="24"/>
        </w:rPr>
        <w:t xml:space="preserve"> </w:t>
      </w:r>
      <w:proofErr w:type="gramStart"/>
      <w:r w:rsidRPr="00BF7CF8">
        <w:rPr>
          <w:rFonts w:ascii="Times New Roman" w:eastAsia="Times New Roman" w:hAnsi="Times New Roman" w:cs="Times New Roman"/>
          <w:b/>
          <w:bCs/>
          <w:color w:val="000000"/>
          <w:sz w:val="24"/>
          <w:szCs w:val="24"/>
        </w:rPr>
        <w:t>na</w:t>
      </w:r>
      <w:proofErr w:type="gramEnd"/>
      <w:r w:rsidRPr="00BF7CF8">
        <w:rPr>
          <w:rFonts w:ascii="Times New Roman" w:eastAsia="Times New Roman" w:hAnsi="Times New Roman" w:cs="Times New Roman"/>
          <w:b/>
          <w:bCs/>
          <w:color w:val="000000"/>
          <w:sz w:val="24"/>
          <w:szCs w:val="24"/>
        </w:rPr>
        <w:t xml:space="preserve"> opštinskim putevima</w:t>
      </w:r>
    </w:p>
    <w:p w:rsidR="007F67B0" w:rsidRPr="00BF7CF8" w:rsidRDefault="007F67B0"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15</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Godišnja naknada za cjevovode, vodovode, kanalizaciju, električne, telefonske i telegrafske vodove i </w:t>
      </w:r>
      <w:r w:rsidR="003A3FF5" w:rsidRPr="00BF7CF8">
        <w:rPr>
          <w:rFonts w:ascii="Times New Roman" w:eastAsia="Times New Roman" w:hAnsi="Times New Roman" w:cs="Times New Roman"/>
          <w:bCs/>
          <w:color w:val="000000"/>
          <w:sz w:val="24"/>
          <w:szCs w:val="24"/>
        </w:rPr>
        <w:t>infrastrukture drugih sličnih djelatnosti</w:t>
      </w:r>
      <w:r w:rsidRPr="00BF7CF8">
        <w:rPr>
          <w:rFonts w:ascii="Times New Roman" w:eastAsia="Times New Roman" w:hAnsi="Times New Roman" w:cs="Times New Roman"/>
          <w:color w:val="000000"/>
          <w:sz w:val="24"/>
          <w:szCs w:val="24"/>
        </w:rPr>
        <w:t>, ugrađene ili postavljene na opštinskom putu, iznosi 15% od iznosa utvrđenih u članu 14 stav 1 i 2 ove odluke.</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16</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Naknada iz čl.</w:t>
      </w:r>
      <w:proofErr w:type="gramEnd"/>
      <w:r w:rsidRPr="00BF7CF8">
        <w:rPr>
          <w:rFonts w:ascii="Times New Roman" w:eastAsia="Times New Roman" w:hAnsi="Times New Roman" w:cs="Times New Roman"/>
          <w:color w:val="000000"/>
          <w:sz w:val="24"/>
          <w:szCs w:val="24"/>
        </w:rPr>
        <w:t xml:space="preserve"> </w:t>
      </w:r>
      <w:proofErr w:type="gramStart"/>
      <w:r w:rsidRPr="00BF7CF8">
        <w:rPr>
          <w:rFonts w:ascii="Times New Roman" w:eastAsia="Times New Roman" w:hAnsi="Times New Roman" w:cs="Times New Roman"/>
          <w:color w:val="000000"/>
          <w:sz w:val="24"/>
          <w:szCs w:val="24"/>
        </w:rPr>
        <w:t>14 i 15 ove odluke ne plaća se za javne, seoske vodovode i kanalizaciju kojima raspolaže Opština Tuzi i koje koriste javne službe u obavljanju komunalne djelatnosti, čiji je osnivač Opština Tuzi.</w:t>
      </w:r>
      <w:proofErr w:type="gramEnd"/>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roofErr w:type="gramStart"/>
      <w:r w:rsidRPr="00BF7CF8">
        <w:rPr>
          <w:rFonts w:ascii="Times New Roman" w:eastAsia="Times New Roman" w:hAnsi="Times New Roman" w:cs="Times New Roman"/>
          <w:b/>
          <w:bCs/>
          <w:color w:val="000000"/>
          <w:sz w:val="24"/>
          <w:szCs w:val="24"/>
        </w:rPr>
        <w:t>6. Naknada za izgradnju komercijalnih objekata kojima je omogućen pristup sa</w:t>
      </w:r>
      <w:proofErr w:type="gramEnd"/>
      <w:r w:rsidRPr="00BF7CF8">
        <w:rPr>
          <w:rFonts w:ascii="Times New Roman" w:eastAsia="Times New Roman" w:hAnsi="Times New Roman" w:cs="Times New Roman"/>
          <w:b/>
          <w:bCs/>
          <w:color w:val="000000"/>
          <w:sz w:val="24"/>
          <w:szCs w:val="24"/>
        </w:rPr>
        <w:t xml:space="preserve"> opštinskog puta</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17</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Visina naknade za izgradnju komercijalnih objekata do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kojima je omogućen pristup </w:t>
      </w:r>
      <w:proofErr w:type="gramStart"/>
      <w:r w:rsidRPr="00BF7CF8">
        <w:rPr>
          <w:rFonts w:ascii="Times New Roman" w:eastAsia="Times New Roman" w:hAnsi="Times New Roman" w:cs="Times New Roman"/>
          <w:color w:val="000000"/>
          <w:sz w:val="24"/>
          <w:szCs w:val="24"/>
        </w:rPr>
        <w:t>sa</w:t>
      </w:r>
      <w:proofErr w:type="gramEnd"/>
      <w:r w:rsidRPr="00BF7CF8">
        <w:rPr>
          <w:rFonts w:ascii="Times New Roman" w:eastAsia="Times New Roman" w:hAnsi="Times New Roman" w:cs="Times New Roman"/>
          <w:color w:val="000000"/>
          <w:sz w:val="24"/>
          <w:szCs w:val="24"/>
        </w:rPr>
        <w:t xml:space="preserve"> opštinskog puta, iznosi:</w:t>
      </w:r>
    </w:p>
    <w:p w:rsidR="007F67B0" w:rsidRPr="00BF7CF8" w:rsidRDefault="007F67B0" w:rsidP="007F67B0">
      <w:pPr>
        <w:numPr>
          <w:ilvl w:val="0"/>
          <w:numId w:val="14"/>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200,00€,</w:t>
      </w:r>
    </w:p>
    <w:p w:rsidR="007F67B0" w:rsidRPr="00BF7CF8" w:rsidRDefault="007F67B0" w:rsidP="007F67B0">
      <w:pPr>
        <w:numPr>
          <w:ilvl w:val="0"/>
          <w:numId w:val="14"/>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150,00€.</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Visina naknade za izgradnju komercijalnih objekata od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kojima je omogućen pristup sa opštinskog </w:t>
      </w:r>
      <w:proofErr w:type="gramStart"/>
      <w:r w:rsidRPr="00BF7CF8">
        <w:rPr>
          <w:rFonts w:ascii="Times New Roman" w:eastAsia="Times New Roman" w:hAnsi="Times New Roman" w:cs="Times New Roman"/>
          <w:color w:val="000000"/>
          <w:sz w:val="24"/>
          <w:szCs w:val="24"/>
        </w:rPr>
        <w:t>puta ,iznosi</w:t>
      </w:r>
      <w:proofErr w:type="gramEnd"/>
      <w:r w:rsidRPr="00BF7CF8">
        <w:rPr>
          <w:rFonts w:ascii="Times New Roman" w:eastAsia="Times New Roman" w:hAnsi="Times New Roman" w:cs="Times New Roman"/>
          <w:color w:val="000000"/>
          <w:sz w:val="24"/>
          <w:szCs w:val="24"/>
        </w:rPr>
        <w:t>:</w:t>
      </w:r>
    </w:p>
    <w:p w:rsidR="007F67B0" w:rsidRPr="00BF7CF8" w:rsidRDefault="007F67B0" w:rsidP="007F67B0">
      <w:pPr>
        <w:numPr>
          <w:ilvl w:val="0"/>
          <w:numId w:val="15"/>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400,00€,</w:t>
      </w:r>
    </w:p>
    <w:p w:rsidR="007F67B0" w:rsidRPr="00BF7CF8" w:rsidRDefault="007F67B0" w:rsidP="007F67B0">
      <w:pPr>
        <w:numPr>
          <w:ilvl w:val="0"/>
          <w:numId w:val="15"/>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250,00€.</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Visina naknade za izgradnju komercijalnih objekata preko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kojima je omogućen pristup </w:t>
      </w:r>
      <w:proofErr w:type="gramStart"/>
      <w:r w:rsidRPr="00BF7CF8">
        <w:rPr>
          <w:rFonts w:ascii="Times New Roman" w:eastAsia="Times New Roman" w:hAnsi="Times New Roman" w:cs="Times New Roman"/>
          <w:color w:val="000000"/>
          <w:sz w:val="24"/>
          <w:szCs w:val="24"/>
        </w:rPr>
        <w:t>sa</w:t>
      </w:r>
      <w:proofErr w:type="gramEnd"/>
      <w:r w:rsidRPr="00BF7CF8">
        <w:rPr>
          <w:rFonts w:ascii="Times New Roman" w:eastAsia="Times New Roman" w:hAnsi="Times New Roman" w:cs="Times New Roman"/>
          <w:color w:val="000000"/>
          <w:sz w:val="24"/>
          <w:szCs w:val="24"/>
        </w:rPr>
        <w:t xml:space="preserve"> opštinskog puta, iznosi:</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ulice u naselju 490,00€,</w:t>
      </w:r>
    </w:p>
    <w:p w:rsidR="007F67B0" w:rsidRPr="00BF7CF8" w:rsidRDefault="007F67B0" w:rsidP="007F67B0">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   - </w:t>
      </w:r>
      <w:proofErr w:type="gramStart"/>
      <w:r w:rsidRPr="00BF7CF8">
        <w:rPr>
          <w:rFonts w:ascii="Times New Roman" w:eastAsia="Times New Roman" w:hAnsi="Times New Roman" w:cs="Times New Roman"/>
          <w:color w:val="000000"/>
          <w:sz w:val="24"/>
          <w:szCs w:val="24"/>
        </w:rPr>
        <w:t>za</w:t>
      </w:r>
      <w:proofErr w:type="gramEnd"/>
      <w:r w:rsidRPr="00BF7CF8">
        <w:rPr>
          <w:rFonts w:ascii="Times New Roman" w:eastAsia="Times New Roman" w:hAnsi="Times New Roman" w:cs="Times New Roman"/>
          <w:color w:val="000000"/>
          <w:sz w:val="24"/>
          <w:szCs w:val="24"/>
        </w:rPr>
        <w:t xml:space="preserve"> lokalne puteve 290,00€.</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Izuzetno od stava 1 ovog člana, naknada za izgradnju benzinske stanice iznosi 2.900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roofErr w:type="gramStart"/>
      <w:r w:rsidRPr="00BF7CF8">
        <w:rPr>
          <w:rFonts w:ascii="Times New Roman" w:eastAsia="Times New Roman" w:hAnsi="Times New Roman" w:cs="Times New Roman"/>
          <w:b/>
          <w:bCs/>
          <w:color w:val="000000"/>
          <w:sz w:val="24"/>
          <w:szCs w:val="24"/>
        </w:rPr>
        <w:t>7. Godišnja naknada za korišćenje komercijalnih objekata kojima je omogućen pristup sa</w:t>
      </w:r>
      <w:proofErr w:type="gramEnd"/>
      <w:r w:rsidRPr="00BF7CF8">
        <w:rPr>
          <w:rFonts w:ascii="Times New Roman" w:eastAsia="Times New Roman" w:hAnsi="Times New Roman" w:cs="Times New Roman"/>
          <w:b/>
          <w:bCs/>
          <w:color w:val="000000"/>
          <w:sz w:val="24"/>
          <w:szCs w:val="24"/>
        </w:rPr>
        <w:t xml:space="preserve"> opštinskog puta</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18</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Visina godišnje naknade za korišćenje komercijalnih objekata kojima je omogućen pristup </w:t>
      </w:r>
      <w:proofErr w:type="gramStart"/>
      <w:r w:rsidRPr="00BF7CF8">
        <w:rPr>
          <w:rFonts w:ascii="Times New Roman" w:eastAsia="Times New Roman" w:hAnsi="Times New Roman" w:cs="Times New Roman"/>
          <w:color w:val="000000"/>
          <w:sz w:val="24"/>
          <w:szCs w:val="24"/>
        </w:rPr>
        <w:t>sa</w:t>
      </w:r>
      <w:proofErr w:type="gramEnd"/>
      <w:r w:rsidRPr="00BF7CF8">
        <w:rPr>
          <w:rFonts w:ascii="Times New Roman" w:eastAsia="Times New Roman" w:hAnsi="Times New Roman" w:cs="Times New Roman"/>
          <w:color w:val="000000"/>
          <w:sz w:val="24"/>
          <w:szCs w:val="24"/>
        </w:rPr>
        <w:t xml:space="preserve"> opštinskog puta, utvrđuje se u zavisnosti od kategorije puta pored kojeg se objekat nalazi, površine objekta i vrste djelatnosti koja se obavlja u tom objektu, i iznosi:</w:t>
      </w:r>
    </w:p>
    <w:p w:rsidR="007F67B0" w:rsidRPr="00BF7CF8" w:rsidRDefault="007F67B0" w:rsidP="007F67B0">
      <w:pPr>
        <w:numPr>
          <w:ilvl w:val="0"/>
          <w:numId w:val="1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ulice u naselju, i to za:</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benzinske stanice - 2.900,00€,</w:t>
      </w:r>
    </w:p>
    <w:p w:rsidR="003A3FF5" w:rsidRPr="00BF7CF8" w:rsidRDefault="003A3FF5"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izgradnju trafostanice i bazne stanice – 2.900,00€,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skladišta i stovarišta do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- 500,00€,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skladišta i stovarišta preko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- 700.00€,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banke, osiguravajuća društva i ostale finansijske organizacije, fiksne, mobilne i kablovske operatore - 700,00€,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pošte - 400,00€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hotele i motele do 50 ležaja - 700,00€,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hotele i motele preko 50 ležaja - 900,00€,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ugostiteljske objekte do 50 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osim klubova penzionera - 150,00€,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restorane, picerije, konobe, kafe barove, kafane, kafiće, noćne klubove i druge ugostiteljske objekte preko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- 400,00€,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od 50 do 200m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- 200,00€,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od 200 do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- 400,00€,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preko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- 700,00€,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za servisiranje motornih vozila - 400,00€,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obavlja zanatska, uslužna i druga slična djelatnost, preko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- 150€,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obavlja trgovinska, zanatska, uslužna i druga slična djelatnost, do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kao i privremene objekte montažnog karaktera - tipa kiosk - 100,00€,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priređuju lutrijske igre na sreću (lutrija, ekspres i instant lutrija, bingo, TV tombola i tombola zatvorenog tipa, loto, keno, sportska prognoza, toto, dodatne igre na lotu i totu, video lutrija, fonto, druge slične igre na sreću s izvlačenjem) - 150,00€,</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priređuju posebne igre na sreću (igre u kazinima, kladioničke igre, igre na sreću na automatima), do 100m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200,00€, i</w:t>
      </w:r>
    </w:p>
    <w:p w:rsidR="007F67B0" w:rsidRPr="00BF7CF8" w:rsidRDefault="007F67B0" w:rsidP="007F67B0">
      <w:pPr>
        <w:numPr>
          <w:ilvl w:val="0"/>
          <w:numId w:val="17"/>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objekte</w:t>
      </w:r>
      <w:proofErr w:type="gramEnd"/>
      <w:r w:rsidRPr="00BF7CF8">
        <w:rPr>
          <w:rFonts w:ascii="Times New Roman" w:eastAsia="Times New Roman" w:hAnsi="Times New Roman" w:cs="Times New Roman"/>
          <w:color w:val="000000"/>
          <w:sz w:val="24"/>
          <w:szCs w:val="24"/>
        </w:rPr>
        <w:t xml:space="preserve"> u kojima se priređuju posebne igre na sreću (igre u kazinima, kladioničke igre, igre na sreću na automatima), preko 100m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300,00€.</w:t>
      </w:r>
    </w:p>
    <w:p w:rsidR="007F67B0" w:rsidRPr="00BF7CF8" w:rsidRDefault="007F67B0" w:rsidP="007F67B0">
      <w:pPr>
        <w:numPr>
          <w:ilvl w:val="0"/>
          <w:numId w:val="16"/>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lokalne puteve, i to za:</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benzinske stanice - 1.900,00€,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skladišta i stovarišta do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- 300,00€,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skladišta i stovarišta preko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- 400,00€,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banke, osiguravajuća društva i ostale finansijske organizacije, fiksne, mobilne i kablovske operatore - 400,00€,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pošte - 300,00€,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lastRenderedPageBreak/>
        <w:t>hotele i motele do 50 ležaja - 500,00€,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hotele i motele preko 50 ležaja - 700,00€,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ugostiteljske objekte do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osim klubova penzionera - 100,00€,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restorane, picerije, konobe, kafe barove, kafane, kafiće, noćne klubove i druge ugostiteljske objekte preko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- 200,00€,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od 50 do 200m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- 150,00€,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od 200 do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- 250,00€,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trgovinske objekte preko 500m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- 400,00€,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za servisiranje motornih vozila - 250,00€,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obavlja zanatska, uslužna i druga slična djelatnost, preko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120,00€,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obavlja trgovinska, zanatska, uslužna i druga slična djelatnost, do 50m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kao i privremene objekte montažnog karaktera - tipa kiosk - 80,00€,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priređuju lutrijske igre na sreću (lutrija, ekspres i instant lutrija, bingo, TV tombola i tombola zatvorenog tipa, loto, keno, sportska prognoza, toto, dodatne igre na lotu i totu, video lutrija, fonto, druge slične igre na sreću s izvlačenjem) – 100,00€,</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objekte u kojima se priređuju posebne igre na sreću (igre u kazinima, kladioničke igre, igre na sreću na automatima), do 100m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150,00€, i</w:t>
      </w:r>
    </w:p>
    <w:p w:rsidR="007F67B0" w:rsidRPr="00BF7CF8" w:rsidRDefault="007F67B0" w:rsidP="007F67B0">
      <w:pPr>
        <w:numPr>
          <w:ilvl w:val="0"/>
          <w:numId w:val="18"/>
        </w:numPr>
        <w:autoSpaceDE w:val="0"/>
        <w:autoSpaceDN w:val="0"/>
        <w:adjustRightInd w:val="0"/>
        <w:spacing w:before="60" w:after="60" w:line="240" w:lineRule="auto"/>
        <w:contextualSpacing/>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objekte</w:t>
      </w:r>
      <w:proofErr w:type="gramEnd"/>
      <w:r w:rsidRPr="00BF7CF8">
        <w:rPr>
          <w:rFonts w:ascii="Times New Roman" w:eastAsia="Times New Roman" w:hAnsi="Times New Roman" w:cs="Times New Roman"/>
          <w:color w:val="000000"/>
          <w:sz w:val="24"/>
          <w:szCs w:val="24"/>
        </w:rPr>
        <w:t xml:space="preserve"> u kojima se priređuju posebne igre na sreću (igre u kazinima, kladioničke igre, igre na sreću na automatima), preko 100m</w:t>
      </w:r>
      <w:r w:rsidRPr="00BF7CF8">
        <w:rPr>
          <w:rFonts w:ascii="Times New Roman" w:eastAsia="Times New Roman" w:hAnsi="Times New Roman" w:cs="Times New Roman"/>
          <w:color w:val="000000"/>
          <w:sz w:val="24"/>
          <w:szCs w:val="24"/>
          <w:vertAlign w:val="superscript"/>
        </w:rPr>
        <w:t>2</w:t>
      </w:r>
      <w:r w:rsidRPr="00BF7CF8">
        <w:rPr>
          <w:rFonts w:ascii="Times New Roman" w:eastAsia="Times New Roman" w:hAnsi="Times New Roman" w:cs="Times New Roman"/>
          <w:color w:val="000000"/>
          <w:sz w:val="24"/>
          <w:szCs w:val="24"/>
        </w:rPr>
        <w:t xml:space="preserve"> – 200,00€.</w:t>
      </w:r>
    </w:p>
    <w:p w:rsidR="007F67B0" w:rsidRPr="00BF7CF8" w:rsidRDefault="007F67B0" w:rsidP="007F67B0">
      <w:pPr>
        <w:autoSpaceDE w:val="0"/>
        <w:autoSpaceDN w:val="0"/>
        <w:adjustRightInd w:val="0"/>
        <w:spacing w:before="60" w:after="60" w:line="240" w:lineRule="auto"/>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jc w:val="both"/>
        <w:rPr>
          <w:rFonts w:ascii="Times New Roman" w:eastAsia="Times New Roman" w:hAnsi="Times New Roman" w:cs="Times New Roman"/>
          <w:color w:val="000000"/>
          <w:sz w:val="24"/>
          <w:szCs w:val="24"/>
        </w:rPr>
      </w:pPr>
    </w:p>
    <w:p w:rsidR="007F67B0" w:rsidRPr="00BF7CF8" w:rsidRDefault="007F67B0" w:rsidP="007F67B0">
      <w:pPr>
        <w:numPr>
          <w:ilvl w:val="0"/>
          <w:numId w:val="19"/>
        </w:numPr>
        <w:autoSpaceDE w:val="0"/>
        <w:autoSpaceDN w:val="0"/>
        <w:adjustRightInd w:val="0"/>
        <w:spacing w:before="200" w:after="120" w:line="240" w:lineRule="auto"/>
        <w:contextualSpacing/>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Naknada za postavljanje komercijalno-tržišnih , komercijalno-individualnih i komercijalno-informativnih natpisa na putu i pored puta</w:t>
      </w:r>
    </w:p>
    <w:p w:rsidR="007F67B0" w:rsidRPr="00BF7CF8" w:rsidRDefault="003A3FF5"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19</w:t>
      </w:r>
    </w:p>
    <w:p w:rsidR="007F67B0" w:rsidRPr="00BF7CF8" w:rsidRDefault="007F67B0" w:rsidP="007F67B0">
      <w:pPr>
        <w:autoSpaceDE w:val="0"/>
        <w:autoSpaceDN w:val="0"/>
        <w:adjustRightInd w:val="0"/>
        <w:spacing w:before="20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Reklamne table i reklamni panoi, oznake i natpisi kojima se obilježavaju komercijalni objekti (u daljem tekstu: natpisi) mogu se postavljati na zemljištu pored lokalnih i nekategorisanih puteva na udaljenosti od najmanje 1 metra, računajući od krajnje ivice kolovoza do lijeve spoljnje ivice table natpisa, po pravilu sa desne strane u smjeru odvijanja saobraćaja, pod uglom od 70</w:t>
      </w:r>
      <w:r w:rsidRPr="00BF7CF8">
        <w:rPr>
          <w:rFonts w:ascii="Times New Roman" w:eastAsia="Times New Roman" w:hAnsi="Times New Roman" w:cs="Times New Roman"/>
          <w:bCs/>
          <w:color w:val="000000"/>
          <w:sz w:val="24"/>
          <w:szCs w:val="24"/>
        </w:rPr>
        <w:sym w:font="Symbol" w:char="F0B0"/>
      </w:r>
      <w:r w:rsidRPr="00BF7CF8">
        <w:rPr>
          <w:rFonts w:ascii="Times New Roman" w:eastAsia="Times New Roman" w:hAnsi="Times New Roman" w:cs="Times New Roman"/>
          <w:bCs/>
          <w:color w:val="000000"/>
          <w:sz w:val="24"/>
          <w:szCs w:val="24"/>
        </w:rPr>
        <w:t xml:space="preserve"> do 90</w:t>
      </w:r>
      <w:r w:rsidRPr="00BF7CF8">
        <w:rPr>
          <w:rFonts w:ascii="Times New Roman" w:eastAsia="Times New Roman" w:hAnsi="Times New Roman" w:cs="Times New Roman"/>
          <w:bCs/>
          <w:color w:val="000000"/>
          <w:sz w:val="24"/>
          <w:szCs w:val="24"/>
        </w:rPr>
        <w:sym w:font="Symbol" w:char="F0B0"/>
      </w:r>
      <w:r w:rsidRPr="00BF7CF8">
        <w:rPr>
          <w:rFonts w:ascii="Times New Roman" w:eastAsia="Times New Roman" w:hAnsi="Times New Roman" w:cs="Times New Roman"/>
          <w:bCs/>
          <w:color w:val="000000"/>
          <w:sz w:val="24"/>
          <w:szCs w:val="24"/>
        </w:rPr>
        <w:t xml:space="preserve"> u odnosu na osu puta, odnosno pod uglom pod kojim će se izbjeći refleksija svjetlosti farova vozila.</w:t>
      </w:r>
    </w:p>
    <w:p w:rsidR="007F67B0" w:rsidRPr="00BF7CF8" w:rsidRDefault="003A3FF5"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20</w:t>
      </w:r>
    </w:p>
    <w:p w:rsidR="007F67B0" w:rsidRPr="00BF7CF8" w:rsidRDefault="007F67B0" w:rsidP="007F67B0">
      <w:pPr>
        <w:autoSpaceDE w:val="0"/>
        <w:autoSpaceDN w:val="0"/>
        <w:adjustRightInd w:val="0"/>
        <w:spacing w:before="20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Natpisi se ne smiju postavljati: na mjestima gdje ugrožavaju postojeći prostor u funkcionalnom i ambijentalnom pogledu; u trouglovima preglednosti međusobnog ukrštanja puteva, kao i njihovog ukrštanja sa željezničkom prugom; na mjestima gdje bi svojim položajem onemogućavali vidljivost i pravovremenu uočljivost saobraćajnih znakova; na nepreglednim djelovima puta (unutrašnja strana krivine, zasjeci, usjeci, prevoji, suženi prevoji puta i td.), mostovima, propustima, nadvožnjacima i podvožnjacima, kao i na odstojanjima manjim od 100m od tih dionica, odnosno tih putnih objekata.</w:t>
      </w:r>
    </w:p>
    <w:p w:rsidR="00BF7CF8" w:rsidRDefault="00274963" w:rsidP="00274963">
      <w:pPr>
        <w:tabs>
          <w:tab w:val="center" w:pos="4680"/>
          <w:tab w:val="left" w:pos="5850"/>
        </w:tabs>
        <w:autoSpaceDE w:val="0"/>
        <w:autoSpaceDN w:val="0"/>
        <w:adjustRightInd w:val="0"/>
        <w:spacing w:before="200" w:line="240" w:lineRule="auto"/>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ab/>
      </w:r>
    </w:p>
    <w:p w:rsidR="007F67B0" w:rsidRPr="00BF7CF8" w:rsidRDefault="003A3FF5" w:rsidP="00BF7CF8">
      <w:pPr>
        <w:tabs>
          <w:tab w:val="center" w:pos="4680"/>
          <w:tab w:val="left" w:pos="5850"/>
        </w:tabs>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lastRenderedPageBreak/>
        <w:t>Član 21</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Panoi i nosači za natpis moraju biti izrađeni </w:t>
      </w:r>
      <w:proofErr w:type="gramStart"/>
      <w:r w:rsidRPr="00BF7CF8">
        <w:rPr>
          <w:rFonts w:ascii="Times New Roman" w:eastAsia="Times New Roman" w:hAnsi="Times New Roman" w:cs="Times New Roman"/>
          <w:bCs/>
          <w:color w:val="000000"/>
          <w:sz w:val="24"/>
          <w:szCs w:val="24"/>
        </w:rPr>
        <w:t>od</w:t>
      </w:r>
      <w:proofErr w:type="gramEnd"/>
      <w:r w:rsidRPr="00BF7CF8">
        <w:rPr>
          <w:rFonts w:ascii="Times New Roman" w:eastAsia="Times New Roman" w:hAnsi="Times New Roman" w:cs="Times New Roman"/>
          <w:bCs/>
          <w:color w:val="000000"/>
          <w:sz w:val="24"/>
          <w:szCs w:val="24"/>
        </w:rPr>
        <w:t xml:space="preserve"> materijala koji su otporni na klimatske uslove.</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Rastojanje donje ivice table natpisa postavljenog pored lokalnog i nekategorisanog puta iznosi najmanje 1,5m </w:t>
      </w:r>
      <w:proofErr w:type="gramStart"/>
      <w:r w:rsidRPr="00BF7CF8">
        <w:rPr>
          <w:rFonts w:ascii="Times New Roman" w:eastAsia="Times New Roman" w:hAnsi="Times New Roman" w:cs="Times New Roman"/>
          <w:bCs/>
          <w:color w:val="000000"/>
          <w:sz w:val="24"/>
          <w:szCs w:val="24"/>
        </w:rPr>
        <w:t>od</w:t>
      </w:r>
      <w:proofErr w:type="gramEnd"/>
      <w:r w:rsidRPr="00BF7CF8">
        <w:rPr>
          <w:rFonts w:ascii="Times New Roman" w:eastAsia="Times New Roman" w:hAnsi="Times New Roman" w:cs="Times New Roman"/>
          <w:bCs/>
          <w:color w:val="000000"/>
          <w:sz w:val="24"/>
          <w:szCs w:val="24"/>
        </w:rPr>
        <w:t xml:space="preserve"> od gornje kote kolovoza.</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Natpisi koji su izdignuti iznad kolovoza puta mogu se postavljati tako da rastojanje </w:t>
      </w:r>
      <w:proofErr w:type="gramStart"/>
      <w:r w:rsidRPr="00BF7CF8">
        <w:rPr>
          <w:rFonts w:ascii="Times New Roman" w:eastAsia="Times New Roman" w:hAnsi="Times New Roman" w:cs="Times New Roman"/>
          <w:bCs/>
          <w:color w:val="000000"/>
          <w:sz w:val="24"/>
          <w:szCs w:val="24"/>
        </w:rPr>
        <w:t>od</w:t>
      </w:r>
      <w:proofErr w:type="gramEnd"/>
      <w:r w:rsidRPr="00BF7CF8">
        <w:rPr>
          <w:rFonts w:ascii="Times New Roman" w:eastAsia="Times New Roman" w:hAnsi="Times New Roman" w:cs="Times New Roman"/>
          <w:bCs/>
          <w:color w:val="000000"/>
          <w:sz w:val="24"/>
          <w:szCs w:val="24"/>
        </w:rPr>
        <w:t xml:space="preserve"> donje ivice natpisa do gornje kote kolovoza puta iznosi najmanje 4,7m.</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Natpisi se postavljaju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međusobnoj udaljenosti koja ne ugrožava vidljivost već postavljenih natpisa.</w:t>
      </w:r>
    </w:p>
    <w:p w:rsidR="007F67B0" w:rsidRPr="00BF7CF8" w:rsidRDefault="003A3FF5"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22</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Natpisi su po pravilu jednostrani, </w:t>
      </w:r>
      <w:proofErr w:type="gramStart"/>
      <w:r w:rsidRPr="00BF7CF8">
        <w:rPr>
          <w:rFonts w:ascii="Times New Roman" w:eastAsia="Times New Roman" w:hAnsi="Times New Roman" w:cs="Times New Roman"/>
          <w:bCs/>
          <w:color w:val="000000"/>
          <w:sz w:val="24"/>
          <w:szCs w:val="24"/>
        </w:rPr>
        <w:t>a</w:t>
      </w:r>
      <w:proofErr w:type="gramEnd"/>
      <w:r w:rsidRPr="00BF7CF8">
        <w:rPr>
          <w:rFonts w:ascii="Times New Roman" w:eastAsia="Times New Roman" w:hAnsi="Times New Roman" w:cs="Times New Roman"/>
          <w:bCs/>
          <w:color w:val="000000"/>
          <w:sz w:val="24"/>
          <w:szCs w:val="24"/>
        </w:rPr>
        <w:t xml:space="preserve"> ukoliko saobraćajno-bezbjednosni uslovi dozvoljavaju, mogu biti dvostrani, odnosno višestrani.</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Ukoliko su natpisi jednostrani, poleđina natpisa mora biti neutralne boje u odnosu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okolinu (sivo-maslinasta ili zagasito siva).</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roofErr w:type="gramStart"/>
      <w:r w:rsidRPr="00BF7CF8">
        <w:rPr>
          <w:rFonts w:ascii="Times New Roman" w:eastAsia="Times New Roman" w:hAnsi="Times New Roman" w:cs="Times New Roman"/>
          <w:bCs/>
          <w:color w:val="000000"/>
          <w:sz w:val="24"/>
          <w:szCs w:val="24"/>
        </w:rPr>
        <w:t>U slučaju upotrebe svjetlosnih reklamnih natpisa, svjetlost ne smije biti usmjerena u pravcu uzdužne ose puta, niti emitovana u isprekidanim intervalima.</w:t>
      </w:r>
      <w:proofErr w:type="gramEnd"/>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
    <w:p w:rsidR="007D2738" w:rsidRPr="00BF7CF8" w:rsidRDefault="007D2738" w:rsidP="007F67B0">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7F67B0" w:rsidRPr="00BF7CF8" w:rsidRDefault="003A3FF5" w:rsidP="007F67B0">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23</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Natpisi se prema načinu reklamiranja razvrstavaju na: komercijalno-</w:t>
      </w:r>
      <w:proofErr w:type="gramStart"/>
      <w:r w:rsidRPr="00BF7CF8">
        <w:rPr>
          <w:rFonts w:ascii="Times New Roman" w:eastAsia="Times New Roman" w:hAnsi="Times New Roman" w:cs="Times New Roman"/>
          <w:bCs/>
          <w:color w:val="000000"/>
          <w:sz w:val="24"/>
          <w:szCs w:val="24"/>
        </w:rPr>
        <w:t>tržišne ,</w:t>
      </w:r>
      <w:proofErr w:type="gramEnd"/>
      <w:r w:rsidRPr="00BF7CF8">
        <w:rPr>
          <w:rFonts w:ascii="Times New Roman" w:eastAsia="Times New Roman" w:hAnsi="Times New Roman" w:cs="Times New Roman"/>
          <w:bCs/>
          <w:color w:val="000000"/>
          <w:sz w:val="24"/>
          <w:szCs w:val="24"/>
        </w:rPr>
        <w:t xml:space="preserve"> komercijalno-individualne i komercijalno-informativne.</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roofErr w:type="gramStart"/>
      <w:r w:rsidRPr="00BF7CF8">
        <w:rPr>
          <w:rFonts w:ascii="Times New Roman" w:eastAsia="Times New Roman" w:hAnsi="Times New Roman" w:cs="Times New Roman"/>
          <w:bCs/>
          <w:color w:val="000000"/>
          <w:sz w:val="24"/>
          <w:szCs w:val="24"/>
        </w:rPr>
        <w:t>Pod komercijalno-tržišnim natpisima, u smislu ovog člana, podrazumijevaju se natpisi koje postavlja pravno lice registrovano za pružanje marketinških usluga.</w:t>
      </w:r>
      <w:proofErr w:type="gramEnd"/>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Pod komercijalno-individualnim natpisima, u smislu ovog člana, podrazumijevaju se natpisi koje postavlja podnosilac zahtjeva u svrhu reklamiranja svoje djelatnosti </w:t>
      </w:r>
      <w:proofErr w:type="gramStart"/>
      <w:r w:rsidRPr="00BF7CF8">
        <w:rPr>
          <w:rFonts w:ascii="Times New Roman" w:eastAsia="Times New Roman" w:hAnsi="Times New Roman" w:cs="Times New Roman"/>
          <w:bCs/>
          <w:color w:val="000000"/>
          <w:sz w:val="24"/>
          <w:szCs w:val="24"/>
        </w:rPr>
        <w:t>ili</w:t>
      </w:r>
      <w:proofErr w:type="gramEnd"/>
      <w:r w:rsidRPr="00BF7CF8">
        <w:rPr>
          <w:rFonts w:ascii="Times New Roman" w:eastAsia="Times New Roman" w:hAnsi="Times New Roman" w:cs="Times New Roman"/>
          <w:bCs/>
          <w:color w:val="000000"/>
          <w:sz w:val="24"/>
          <w:szCs w:val="24"/>
        </w:rPr>
        <w:t xml:space="preserve"> proizvoda.</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Pod komercijalno-informativnim natpisima, u smislu ovog člana, podrazumijevaju se natpisi koje postavlja podnosilac zahtjeva u svrhu obavještavanja učesnika u saobraćaju o blizini svog objekta, kao i natpisi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komercijalnim objektima.</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
    <w:p w:rsidR="007F67B0" w:rsidRPr="00BF7CF8" w:rsidRDefault="003A3FF5" w:rsidP="007F67B0">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24</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Visina naknada za natpise postavljene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zemljištu pored lokalnih i nekategorisanih puteva iznosi za natpise:</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do 5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85,00 €/m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od 5,1 m</w:t>
      </w:r>
      <w:r w:rsidRPr="00BF7CF8">
        <w:rPr>
          <w:rFonts w:ascii="Times New Roman" w:eastAsia="Times New Roman" w:hAnsi="Times New Roman" w:cs="Times New Roman"/>
          <w:bCs/>
          <w:color w:val="000000"/>
          <w:sz w:val="24"/>
          <w:szCs w:val="24"/>
          <w:vertAlign w:val="superscript"/>
        </w:rPr>
        <w:t xml:space="preserve">2 </w:t>
      </w:r>
      <w:r w:rsidRPr="00BF7CF8">
        <w:rPr>
          <w:rFonts w:ascii="Times New Roman" w:eastAsia="Times New Roman" w:hAnsi="Times New Roman" w:cs="Times New Roman"/>
          <w:bCs/>
          <w:color w:val="000000"/>
          <w:sz w:val="24"/>
          <w:szCs w:val="24"/>
        </w:rPr>
        <w:t>do 10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70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od 10,1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do 20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60 €/m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od 20,1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do 30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50 €/m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od 30,1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do 50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45 €/m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i</w:t>
      </w:r>
    </w:p>
    <w:p w:rsidR="007F67B0" w:rsidRPr="00BF7CF8" w:rsidRDefault="007F67B0" w:rsidP="007F67B0">
      <w:pPr>
        <w:numPr>
          <w:ilvl w:val="0"/>
          <w:numId w:val="20"/>
        </w:numPr>
        <w:autoSpaceDE w:val="0"/>
        <w:autoSpaceDN w:val="0"/>
        <w:adjustRightInd w:val="0"/>
        <w:spacing w:before="120" w:after="0" w:line="240" w:lineRule="auto"/>
        <w:contextualSpacing/>
        <w:jc w:val="both"/>
        <w:rPr>
          <w:rFonts w:ascii="Times New Roman" w:eastAsia="Times New Roman" w:hAnsi="Times New Roman" w:cs="Times New Roman"/>
          <w:bCs/>
          <w:color w:val="000000"/>
          <w:sz w:val="24"/>
          <w:szCs w:val="24"/>
        </w:rPr>
      </w:pPr>
      <w:proofErr w:type="gramStart"/>
      <w:r w:rsidRPr="00BF7CF8">
        <w:rPr>
          <w:rFonts w:ascii="Times New Roman" w:eastAsia="Times New Roman" w:hAnsi="Times New Roman" w:cs="Times New Roman"/>
          <w:bCs/>
          <w:color w:val="000000"/>
          <w:sz w:val="24"/>
          <w:szCs w:val="24"/>
        </w:rPr>
        <w:t>preko</w:t>
      </w:r>
      <w:proofErr w:type="gramEnd"/>
      <w:r w:rsidRPr="00BF7CF8">
        <w:rPr>
          <w:rFonts w:ascii="Times New Roman" w:eastAsia="Times New Roman" w:hAnsi="Times New Roman" w:cs="Times New Roman"/>
          <w:bCs/>
          <w:color w:val="000000"/>
          <w:sz w:val="24"/>
          <w:szCs w:val="24"/>
        </w:rPr>
        <w:t xml:space="preserve"> 50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 40 €/m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Za natpise izgrađene </w:t>
      </w:r>
      <w:proofErr w:type="gramStart"/>
      <w:r w:rsidRPr="00BF7CF8">
        <w:rPr>
          <w:rFonts w:ascii="Times New Roman" w:eastAsia="Times New Roman" w:hAnsi="Times New Roman" w:cs="Times New Roman"/>
          <w:bCs/>
          <w:color w:val="000000"/>
          <w:sz w:val="24"/>
          <w:szCs w:val="24"/>
        </w:rPr>
        <w:t>od</w:t>
      </w:r>
      <w:proofErr w:type="gramEnd"/>
      <w:r w:rsidRPr="00BF7CF8">
        <w:rPr>
          <w:rFonts w:ascii="Times New Roman" w:eastAsia="Times New Roman" w:hAnsi="Times New Roman" w:cs="Times New Roman"/>
          <w:bCs/>
          <w:color w:val="000000"/>
          <w:sz w:val="24"/>
          <w:szCs w:val="24"/>
        </w:rPr>
        <w:t xml:space="preserve"> platna PVC i sl. materijala postavljene na jarbolima pored puta ili izdignute iznad kolovoza puta određuje se naknada u iznosu od 30 €/m</w:t>
      </w:r>
      <w:r w:rsidRPr="00BF7CF8">
        <w:rPr>
          <w:rFonts w:ascii="Times New Roman" w:eastAsia="Times New Roman" w:hAnsi="Times New Roman" w:cs="Times New Roman"/>
          <w:bCs/>
          <w:color w:val="000000"/>
          <w:sz w:val="24"/>
          <w:szCs w:val="24"/>
          <w:vertAlign w:val="superscript"/>
        </w:rPr>
        <w:t>2</w:t>
      </w:r>
      <w:r w:rsidRPr="00BF7CF8">
        <w:rPr>
          <w:rFonts w:ascii="Times New Roman" w:eastAsia="Times New Roman" w:hAnsi="Times New Roman" w:cs="Times New Roman"/>
          <w:bCs/>
          <w:color w:val="000000"/>
          <w:sz w:val="24"/>
          <w:szCs w:val="24"/>
        </w:rPr>
        <w:t xml:space="preserve"> na godišnjem nivou.</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
    <w:p w:rsidR="007F67B0" w:rsidRPr="00BF7CF8" w:rsidRDefault="003A3FF5" w:rsidP="007F67B0">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25</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Odobrenje za postavljanje natpisa pored lokalnih i nekategorisanih puteva izdaje organ uprave nadležan za poslove saobraćaja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osnovu zahtjeva pravnog ili fizičkog lica.</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lastRenderedPageBreak/>
        <w:t>Uz zahtjev za izdavanje odobrenja podnosi se: dokaz o riješenim imovinsko-</w:t>
      </w:r>
      <w:proofErr w:type="gramStart"/>
      <w:r w:rsidRPr="00BF7CF8">
        <w:rPr>
          <w:rFonts w:ascii="Times New Roman" w:eastAsia="Times New Roman" w:hAnsi="Times New Roman" w:cs="Times New Roman"/>
          <w:bCs/>
          <w:color w:val="000000"/>
          <w:sz w:val="24"/>
          <w:szCs w:val="24"/>
        </w:rPr>
        <w:t>pravnim  odnosima</w:t>
      </w:r>
      <w:proofErr w:type="gramEnd"/>
      <w:r w:rsidRPr="00BF7CF8">
        <w:rPr>
          <w:rFonts w:ascii="Times New Roman" w:eastAsia="Times New Roman" w:hAnsi="Times New Roman" w:cs="Times New Roman"/>
          <w:bCs/>
          <w:color w:val="000000"/>
          <w:sz w:val="24"/>
          <w:szCs w:val="24"/>
        </w:rPr>
        <w:t xml:space="preserve"> na zemljištu u okviru zone na kojoj se postavlja natpis; tehnička dokumentacija (nacrt natpisa sa dimenzijama i tehničkim opisom, statički proračun, prikaz natpisa u prirodnoj boji i dr.).</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BF7CF8">
        <w:rPr>
          <w:rFonts w:ascii="Times New Roman" w:eastAsia="Times New Roman" w:hAnsi="Times New Roman" w:cs="Times New Roman"/>
          <w:bCs/>
          <w:color w:val="000000"/>
          <w:sz w:val="24"/>
          <w:szCs w:val="24"/>
        </w:rPr>
        <w:t xml:space="preserve">Sastavni dio odobrenja za postavljanje natpisa pored lokalnih i nekategorisanih puteva čine saobraćajno tehnički uslovi za uređenje lokacije (položaj, vrsta, veličina natpisa i drugi podaci koji su vezani za postavljanje natpisa </w:t>
      </w:r>
      <w:proofErr w:type="gramStart"/>
      <w:r w:rsidRPr="00BF7CF8">
        <w:rPr>
          <w:rFonts w:ascii="Times New Roman" w:eastAsia="Times New Roman" w:hAnsi="Times New Roman" w:cs="Times New Roman"/>
          <w:bCs/>
          <w:color w:val="000000"/>
          <w:sz w:val="24"/>
          <w:szCs w:val="24"/>
        </w:rPr>
        <w:t>na</w:t>
      </w:r>
      <w:proofErr w:type="gramEnd"/>
      <w:r w:rsidRPr="00BF7CF8">
        <w:rPr>
          <w:rFonts w:ascii="Times New Roman" w:eastAsia="Times New Roman" w:hAnsi="Times New Roman" w:cs="Times New Roman"/>
          <w:bCs/>
          <w:color w:val="000000"/>
          <w:sz w:val="24"/>
          <w:szCs w:val="24"/>
        </w:rPr>
        <w:t xml:space="preserve"> određenoj lokaciji).</w:t>
      </w:r>
    </w:p>
    <w:p w:rsidR="007F67B0" w:rsidRPr="00BF7CF8" w:rsidRDefault="007F67B0" w:rsidP="007F67B0">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III NAČIN PLAĆANJA NAKNADA</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26</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Poslove utvrđivanja, naplate i kontrole naplate naknada iz ove odluke, vrši organ uprave nadležan za poslove lokalnih javnih prihoda.</w:t>
      </w:r>
      <w:proofErr w:type="gramEnd"/>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27</w:t>
      </w:r>
    </w:p>
    <w:p w:rsidR="007F67B0" w:rsidRPr="00BF7CF8" w:rsidRDefault="00D60974"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Naknade iz čl.</w:t>
      </w:r>
      <w:proofErr w:type="gramEnd"/>
      <w:r w:rsidRPr="00BF7CF8">
        <w:rPr>
          <w:rFonts w:ascii="Times New Roman" w:eastAsia="Times New Roman" w:hAnsi="Times New Roman" w:cs="Times New Roman"/>
          <w:color w:val="000000"/>
          <w:sz w:val="24"/>
          <w:szCs w:val="24"/>
        </w:rPr>
        <w:t xml:space="preserve"> </w:t>
      </w:r>
      <w:proofErr w:type="gramStart"/>
      <w:r w:rsidRPr="00BF7CF8">
        <w:rPr>
          <w:rFonts w:ascii="Times New Roman" w:eastAsia="Times New Roman" w:hAnsi="Times New Roman" w:cs="Times New Roman"/>
          <w:color w:val="000000"/>
          <w:sz w:val="24"/>
          <w:szCs w:val="24"/>
        </w:rPr>
        <w:t>7, 8, 9, 13, 14</w:t>
      </w:r>
      <w:r w:rsidR="007F67B0" w:rsidRPr="00BF7CF8">
        <w:rPr>
          <w:rFonts w:ascii="Times New Roman" w:eastAsia="Times New Roman" w:hAnsi="Times New Roman" w:cs="Times New Roman"/>
          <w:color w:val="000000"/>
          <w:sz w:val="24"/>
          <w:szCs w:val="24"/>
        </w:rPr>
        <w:t xml:space="preserve">, </w:t>
      </w:r>
      <w:r w:rsidR="003A3FF5" w:rsidRPr="00BF7CF8">
        <w:rPr>
          <w:rFonts w:ascii="Times New Roman" w:eastAsia="Times New Roman" w:hAnsi="Times New Roman" w:cs="Times New Roman"/>
          <w:color w:val="000000"/>
          <w:sz w:val="24"/>
          <w:szCs w:val="24"/>
        </w:rPr>
        <w:t>17</w:t>
      </w:r>
      <w:r w:rsidR="007F67B0" w:rsidRPr="00BF7CF8">
        <w:rPr>
          <w:rFonts w:ascii="Times New Roman" w:eastAsia="Times New Roman" w:hAnsi="Times New Roman" w:cs="Times New Roman"/>
          <w:color w:val="000000"/>
          <w:sz w:val="24"/>
          <w:szCs w:val="24"/>
        </w:rPr>
        <w:t xml:space="preserve"> i člana </w:t>
      </w:r>
      <w:r w:rsidR="003A3FF5" w:rsidRPr="00BF7CF8">
        <w:rPr>
          <w:rFonts w:ascii="Times New Roman" w:eastAsia="Times New Roman" w:hAnsi="Times New Roman" w:cs="Times New Roman"/>
          <w:color w:val="000000"/>
          <w:sz w:val="24"/>
          <w:szCs w:val="24"/>
        </w:rPr>
        <w:t>24</w:t>
      </w:r>
      <w:r w:rsidR="007F67B0" w:rsidRPr="00BF7CF8">
        <w:rPr>
          <w:rFonts w:ascii="Times New Roman" w:eastAsia="Times New Roman" w:hAnsi="Times New Roman" w:cs="Times New Roman"/>
          <w:color w:val="000000"/>
          <w:sz w:val="24"/>
          <w:szCs w:val="24"/>
        </w:rPr>
        <w:t xml:space="preserve"> ove odluke utvrđuju se nakon izdavanja dozvole, odnosno odobrenja, koje se dostavlja i organu iz člana 2</w:t>
      </w:r>
      <w:r w:rsidRPr="00BF7CF8">
        <w:rPr>
          <w:rFonts w:ascii="Times New Roman" w:eastAsia="Times New Roman" w:hAnsi="Times New Roman" w:cs="Times New Roman"/>
          <w:color w:val="000000"/>
          <w:sz w:val="24"/>
          <w:szCs w:val="24"/>
        </w:rPr>
        <w:t>6</w:t>
      </w:r>
      <w:r w:rsidR="007F67B0" w:rsidRPr="00BF7CF8">
        <w:rPr>
          <w:rFonts w:ascii="Times New Roman" w:eastAsia="Times New Roman" w:hAnsi="Times New Roman" w:cs="Times New Roman"/>
          <w:color w:val="000000"/>
          <w:sz w:val="24"/>
          <w:szCs w:val="24"/>
        </w:rPr>
        <w:t xml:space="preserve"> ove odluke.</w:t>
      </w:r>
      <w:proofErr w:type="gramEnd"/>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Naknade iz čl.</w:t>
      </w:r>
      <w:proofErr w:type="gramEnd"/>
      <w:r w:rsidRPr="00BF7CF8">
        <w:rPr>
          <w:rFonts w:ascii="Times New Roman" w:eastAsia="Times New Roman" w:hAnsi="Times New Roman" w:cs="Times New Roman"/>
          <w:color w:val="000000"/>
          <w:sz w:val="24"/>
          <w:szCs w:val="24"/>
        </w:rPr>
        <w:t xml:space="preserve"> </w:t>
      </w:r>
      <w:proofErr w:type="gramStart"/>
      <w:r w:rsidRPr="00BF7CF8">
        <w:rPr>
          <w:rFonts w:ascii="Times New Roman" w:eastAsia="Times New Roman" w:hAnsi="Times New Roman" w:cs="Times New Roman"/>
          <w:color w:val="000000"/>
          <w:sz w:val="24"/>
          <w:szCs w:val="24"/>
        </w:rPr>
        <w:t>11, 15, i člana 1</w:t>
      </w:r>
      <w:r w:rsidR="003A3FF5" w:rsidRPr="00BF7CF8">
        <w:rPr>
          <w:rFonts w:ascii="Times New Roman" w:eastAsia="Times New Roman" w:hAnsi="Times New Roman" w:cs="Times New Roman"/>
          <w:color w:val="000000"/>
          <w:sz w:val="24"/>
          <w:szCs w:val="24"/>
        </w:rPr>
        <w:t>8</w:t>
      </w:r>
      <w:r w:rsidRPr="00BF7CF8">
        <w:rPr>
          <w:rFonts w:ascii="Times New Roman" w:eastAsia="Times New Roman" w:hAnsi="Times New Roman" w:cs="Times New Roman"/>
          <w:color w:val="000000"/>
          <w:sz w:val="24"/>
          <w:szCs w:val="24"/>
        </w:rPr>
        <w:t xml:space="preserve"> utvrđuju se godišnje, odnosno srazmjerno vremenu korišćenja u godini kada je korišćenje počelo.</w:t>
      </w:r>
      <w:proofErr w:type="gramEnd"/>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Visina naknade iz stava 1 i 2 ovog člana utvrđuje se rješenjem organa iz člana 2</w:t>
      </w:r>
      <w:r w:rsidR="003A3FF5" w:rsidRPr="00BF7CF8">
        <w:rPr>
          <w:rFonts w:ascii="Times New Roman" w:eastAsia="Times New Roman" w:hAnsi="Times New Roman" w:cs="Times New Roman"/>
          <w:color w:val="000000"/>
          <w:sz w:val="24"/>
          <w:szCs w:val="24"/>
        </w:rPr>
        <w:t>6</w:t>
      </w:r>
      <w:r w:rsidRPr="00BF7CF8">
        <w:rPr>
          <w:rFonts w:ascii="Times New Roman" w:eastAsia="Times New Roman" w:hAnsi="Times New Roman" w:cs="Times New Roman"/>
          <w:color w:val="000000"/>
          <w:sz w:val="24"/>
          <w:szCs w:val="24"/>
        </w:rPr>
        <w:t xml:space="preserve"> ove odluke.</w:t>
      </w:r>
      <w:proofErr w:type="gramEnd"/>
    </w:p>
    <w:p w:rsidR="00D60974" w:rsidRPr="00BF7CF8" w:rsidRDefault="00D60974"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28</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roofErr w:type="gramStart"/>
      <w:r w:rsidRPr="00BF7CF8">
        <w:rPr>
          <w:rFonts w:ascii="Times New Roman" w:eastAsia="Times New Roman" w:hAnsi="Times New Roman" w:cs="Times New Roman"/>
          <w:color w:val="000000"/>
          <w:sz w:val="24"/>
          <w:szCs w:val="24"/>
        </w:rPr>
        <w:t>U pogledu načina utvrđivanja naknada, obračunavanja, rokova, žalbe, prinudne naplate, kamate, povraćaja i ostalog što nije propisano ovom odlukom, shodno se primjenjuju odredbe Zakona o poreskoj administraciji.</w:t>
      </w:r>
      <w:proofErr w:type="gramEnd"/>
    </w:p>
    <w:p w:rsidR="007F67B0" w:rsidRPr="00BF7CF8" w:rsidRDefault="007F67B0" w:rsidP="003A3FF5">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IV NADZOR</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29</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Nadzor </w:t>
      </w:r>
      <w:proofErr w:type="gramStart"/>
      <w:r w:rsidRPr="00BF7CF8">
        <w:rPr>
          <w:rFonts w:ascii="Times New Roman" w:eastAsia="Times New Roman" w:hAnsi="Times New Roman" w:cs="Times New Roman"/>
          <w:color w:val="000000"/>
          <w:sz w:val="24"/>
          <w:szCs w:val="24"/>
        </w:rPr>
        <w:t>nad</w:t>
      </w:r>
      <w:proofErr w:type="gramEnd"/>
      <w:r w:rsidRPr="00BF7CF8">
        <w:rPr>
          <w:rFonts w:ascii="Times New Roman" w:eastAsia="Times New Roman" w:hAnsi="Times New Roman" w:cs="Times New Roman"/>
          <w:color w:val="000000"/>
          <w:sz w:val="24"/>
          <w:szCs w:val="24"/>
        </w:rPr>
        <w:t xml:space="preserve"> sprovođenjem ove odluke vrši organ uprave nadležan za poslove finansija.</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V PRELAZNE I ZAVRŠNE ODREDBE</w:t>
      </w:r>
    </w:p>
    <w:p w:rsidR="007F67B0" w:rsidRPr="00BF7CF8" w:rsidRDefault="003A3FF5" w:rsidP="007F67B0">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Član 30</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 xml:space="preserve">Ova odluka stupa </w:t>
      </w:r>
      <w:proofErr w:type="gramStart"/>
      <w:r w:rsidRPr="00BF7CF8">
        <w:rPr>
          <w:rFonts w:ascii="Times New Roman" w:eastAsia="Times New Roman" w:hAnsi="Times New Roman" w:cs="Times New Roman"/>
          <w:color w:val="000000"/>
          <w:sz w:val="24"/>
          <w:szCs w:val="24"/>
        </w:rPr>
        <w:t>na</w:t>
      </w:r>
      <w:proofErr w:type="gramEnd"/>
      <w:r w:rsidRPr="00BF7CF8">
        <w:rPr>
          <w:rFonts w:ascii="Times New Roman" w:eastAsia="Times New Roman" w:hAnsi="Times New Roman" w:cs="Times New Roman"/>
          <w:color w:val="000000"/>
          <w:sz w:val="24"/>
          <w:szCs w:val="24"/>
        </w:rPr>
        <w:t xml:space="preserve"> snagu osmog dana od dana objavljivanja u "Službenom listu Crne Gore- Opštinski propisi".</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BF7CF8" w:rsidRPr="00BF7CF8" w:rsidRDefault="00BF7CF8" w:rsidP="00BF7CF8">
      <w:pPr>
        <w:pStyle w:val="N01Z"/>
        <w:jc w:val="left"/>
        <w:rPr>
          <w:rFonts w:eastAsia="DotumChe"/>
          <w:b w:val="0"/>
          <w:sz w:val="24"/>
          <w:szCs w:val="24"/>
        </w:rPr>
      </w:pPr>
      <w:r w:rsidRPr="00BF7CF8">
        <w:rPr>
          <w:rFonts w:eastAsia="DotumChe"/>
          <w:b w:val="0"/>
          <w:sz w:val="24"/>
          <w:szCs w:val="24"/>
        </w:rPr>
        <w:t>Broj: 02-030/19-4095</w:t>
      </w:r>
    </w:p>
    <w:p w:rsidR="00BF7CF8" w:rsidRPr="00BF7CF8" w:rsidRDefault="00BF7CF8" w:rsidP="00BF7CF8">
      <w:pPr>
        <w:pStyle w:val="N01Z"/>
        <w:jc w:val="left"/>
        <w:rPr>
          <w:rFonts w:eastAsia="DotumChe"/>
          <w:b w:val="0"/>
          <w:sz w:val="24"/>
          <w:szCs w:val="24"/>
        </w:rPr>
      </w:pPr>
      <w:proofErr w:type="gramStart"/>
      <w:r w:rsidRPr="00BF7CF8">
        <w:rPr>
          <w:rFonts w:eastAsia="DotumChe"/>
          <w:b w:val="0"/>
          <w:sz w:val="24"/>
          <w:szCs w:val="24"/>
        </w:rPr>
        <w:t>Tuzi, 18.07.2019.</w:t>
      </w:r>
      <w:proofErr w:type="gramEnd"/>
      <w:r w:rsidRPr="00BF7CF8">
        <w:rPr>
          <w:rFonts w:eastAsia="DotumChe"/>
          <w:b w:val="0"/>
          <w:sz w:val="24"/>
          <w:szCs w:val="24"/>
        </w:rPr>
        <w:t xml:space="preserve"> </w:t>
      </w:r>
      <w:proofErr w:type="gramStart"/>
      <w:r w:rsidRPr="00BF7CF8">
        <w:rPr>
          <w:rFonts w:eastAsia="DotumChe"/>
          <w:b w:val="0"/>
          <w:sz w:val="24"/>
          <w:szCs w:val="24"/>
        </w:rPr>
        <w:t>godine</w:t>
      </w:r>
      <w:proofErr w:type="gramEnd"/>
    </w:p>
    <w:p w:rsidR="00BF7CF8" w:rsidRPr="00BF7CF8" w:rsidRDefault="00BF7CF8" w:rsidP="00BF7CF8">
      <w:pPr>
        <w:pStyle w:val="N01Z"/>
        <w:rPr>
          <w:rFonts w:eastAsia="DotumChe"/>
          <w:sz w:val="24"/>
          <w:szCs w:val="24"/>
        </w:rPr>
      </w:pPr>
      <w:r w:rsidRPr="00BF7CF8">
        <w:rPr>
          <w:rFonts w:eastAsia="DotumChe"/>
          <w:sz w:val="24"/>
          <w:szCs w:val="24"/>
        </w:rPr>
        <w:t>SKUPŠTINA OPŠTINE TUZI</w:t>
      </w:r>
    </w:p>
    <w:p w:rsidR="00BF7CF8" w:rsidRPr="00BF7CF8" w:rsidRDefault="00BF7CF8" w:rsidP="00BF7CF8">
      <w:pPr>
        <w:pStyle w:val="N01Z"/>
        <w:rPr>
          <w:rFonts w:eastAsia="DotumChe"/>
          <w:sz w:val="24"/>
          <w:szCs w:val="24"/>
        </w:rPr>
      </w:pPr>
      <w:r w:rsidRPr="00BF7CF8">
        <w:rPr>
          <w:rFonts w:eastAsia="DotumChe"/>
          <w:sz w:val="24"/>
          <w:szCs w:val="24"/>
        </w:rPr>
        <w:t>Predsjednik,</w:t>
      </w:r>
    </w:p>
    <w:p w:rsidR="007F67B0" w:rsidRPr="00BF7CF8" w:rsidRDefault="00BF7CF8" w:rsidP="00D75F6D">
      <w:pPr>
        <w:pStyle w:val="N01Z"/>
        <w:rPr>
          <w:sz w:val="24"/>
          <w:szCs w:val="24"/>
        </w:rPr>
      </w:pPr>
      <w:r w:rsidRPr="00BF7CF8">
        <w:rPr>
          <w:rFonts w:eastAsia="DotumChe"/>
          <w:sz w:val="24"/>
          <w:szCs w:val="24"/>
        </w:rPr>
        <w:t>Fadil Kajoshaj</w:t>
      </w:r>
      <w:bookmarkStart w:id="0" w:name="_GoBack"/>
      <w:bookmarkEnd w:id="0"/>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lastRenderedPageBreak/>
        <w:t>TABELA 1</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Naknada za prekoračenje ukupne mase vozila i skupa vozila iznad 40t odnosno iznad 44t</w:t>
      </w:r>
    </w:p>
    <w:tbl>
      <w:tblPr>
        <w:tblW w:w="9600" w:type="dxa"/>
        <w:tblLayout w:type="fixed"/>
        <w:tblCellMar>
          <w:top w:w="40" w:type="dxa"/>
          <w:left w:w="0" w:type="dxa"/>
          <w:bottom w:w="40" w:type="dxa"/>
          <w:right w:w="0" w:type="dxa"/>
        </w:tblCellMar>
        <w:tblLook w:val="0000"/>
      </w:tblPr>
      <w:tblGrid>
        <w:gridCol w:w="1344"/>
        <w:gridCol w:w="1056"/>
        <w:gridCol w:w="1354"/>
        <w:gridCol w:w="1046"/>
        <w:gridCol w:w="1364"/>
        <w:gridCol w:w="1036"/>
        <w:gridCol w:w="1373"/>
        <w:gridCol w:w="1027"/>
      </w:tblGrid>
      <w:tr w:rsidR="007F67B0" w:rsidRPr="00BF7CF8" w:rsidTr="003A3FF5">
        <w:trPr>
          <w:cantSplit/>
          <w:trHeight w:val="240"/>
        </w:trPr>
        <w:tc>
          <w:tcPr>
            <w:tcW w:w="1344"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40t (44)</w:t>
            </w:r>
          </w:p>
        </w:tc>
        <w:tc>
          <w:tcPr>
            <w:tcW w:w="1056"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1354"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40t (44)</w:t>
            </w:r>
          </w:p>
        </w:tc>
        <w:tc>
          <w:tcPr>
            <w:tcW w:w="1046"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1364"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40t (44)</w:t>
            </w:r>
          </w:p>
        </w:tc>
        <w:tc>
          <w:tcPr>
            <w:tcW w:w="1036"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137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40t (44)</w:t>
            </w:r>
          </w:p>
        </w:tc>
        <w:tc>
          <w:tcPr>
            <w:tcW w:w="102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0,06</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1,95</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7,26</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16, 01</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0,07</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2,13</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7,62</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16,53</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0,09</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2,32</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7,98</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17,07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0,12</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2,52</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8,36</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17,62</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0,16</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2,74</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8,74</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18,17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0,21</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2,95</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9,13</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66.</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18,73</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0,26</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3,18</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9,53</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19,30</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0,33</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3,42</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9,93</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19,88</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0,40</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3,66</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10,35</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20,47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0,48</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3,91</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10,77</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21,06</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0,57</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4,17</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11,21</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21,67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0,67</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4,45</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11,66</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22,28</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0,78</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4,72</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12,10</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22,90</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0,90</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5,01</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12,56</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23,53</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1,02</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5,31</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13,02</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24,17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1,15</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5,61</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13,50</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24,82</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1,29</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5,93</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13,98</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25,47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1,44</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6,25</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14,48</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26,14</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1,60</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6,58</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14,98</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26,81</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1,77</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6,92</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15,49</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27,49</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28,18</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101.</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43,79</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121.</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62,82</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141.</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85,29</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28,88</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102.</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44,66</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122</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63,86</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142.</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88,50</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29,59</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103.</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45,54</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123.</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64,92</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143.</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87,72</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30,31</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104.</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46,43</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124.</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65,97</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144.</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88,95</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31,03</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105.</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47,32</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125.</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67,04</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145.</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90,19</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31,76</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106.</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48,23</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126.</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68,12</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146.</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91,44</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32,50</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49,14</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127.</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69,20</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147.</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92,67</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33,25</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108.</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50,06</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128.</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70,30</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148.</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93,96</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34,01</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109.</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50,99</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129.</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71,40</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149.</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95,23</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34,78</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110.</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51,93</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130.</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72,51</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150.</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96,52</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35,56</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111.</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52,88</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131.</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73,63</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151.</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97,81</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lastRenderedPageBreak/>
              <w:t>92.</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36,34</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112.</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53,83</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132.</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74,75</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152.</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99,10</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37,14</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113.</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54,80</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133.</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75,89</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153.</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100,41</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37,94</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114.</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55,77</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134.</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77,04</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101,73</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38,75</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115.</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56,75</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135.</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78,19</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155.</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103,05</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39,57</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116.</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57,74</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136.</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79,35</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156.</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104,39</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40,39</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117.</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58,74</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137.</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80,52</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157.</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105,73</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41,23</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118.</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59,75</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138.</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81,70</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158.</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107,08</w:t>
            </w:r>
          </w:p>
        </w:tc>
      </w:tr>
      <w:tr w:rsidR="007F67B0" w:rsidRPr="00BF7CF8" w:rsidTr="003A3FF5">
        <w:trPr>
          <w:cantSplit/>
          <w:trHeight w:val="240"/>
        </w:trPr>
        <w:tc>
          <w:tcPr>
            <w:tcW w:w="134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w:t>
            </w:r>
          </w:p>
        </w:tc>
        <w:tc>
          <w:tcPr>
            <w:tcW w:w="105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42,07</w:t>
            </w:r>
          </w:p>
        </w:tc>
        <w:tc>
          <w:tcPr>
            <w:tcW w:w="135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119.</w:t>
            </w:r>
          </w:p>
        </w:tc>
        <w:tc>
          <w:tcPr>
            <w:tcW w:w="104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60,76</w:t>
            </w:r>
          </w:p>
        </w:tc>
        <w:tc>
          <w:tcPr>
            <w:tcW w:w="1364"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139.</w:t>
            </w:r>
          </w:p>
        </w:tc>
        <w:tc>
          <w:tcPr>
            <w:tcW w:w="1036"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82,89</w:t>
            </w:r>
          </w:p>
        </w:tc>
        <w:tc>
          <w:tcPr>
            <w:tcW w:w="137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159.</w:t>
            </w:r>
          </w:p>
        </w:tc>
        <w:tc>
          <w:tcPr>
            <w:tcW w:w="102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108,44</w:t>
            </w:r>
          </w:p>
        </w:tc>
      </w:tr>
      <w:tr w:rsidR="007F67B0" w:rsidRPr="00BF7CF8" w:rsidTr="003A3FF5">
        <w:trPr>
          <w:cantSplit/>
          <w:trHeight w:val="240"/>
        </w:trPr>
        <w:tc>
          <w:tcPr>
            <w:tcW w:w="134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w:t>
            </w:r>
          </w:p>
        </w:tc>
        <w:tc>
          <w:tcPr>
            <w:tcW w:w="105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42,93</w:t>
            </w:r>
          </w:p>
        </w:tc>
        <w:tc>
          <w:tcPr>
            <w:tcW w:w="135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120.</w:t>
            </w:r>
          </w:p>
        </w:tc>
        <w:tc>
          <w:tcPr>
            <w:tcW w:w="104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61,79</w:t>
            </w:r>
          </w:p>
        </w:tc>
        <w:tc>
          <w:tcPr>
            <w:tcW w:w="1364"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140.</w:t>
            </w:r>
          </w:p>
        </w:tc>
        <w:tc>
          <w:tcPr>
            <w:tcW w:w="1036"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84,08</w:t>
            </w:r>
          </w:p>
        </w:tc>
        <w:tc>
          <w:tcPr>
            <w:tcW w:w="137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160.</w:t>
            </w:r>
          </w:p>
        </w:tc>
        <w:tc>
          <w:tcPr>
            <w:tcW w:w="102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110,00</w:t>
            </w:r>
          </w:p>
        </w:tc>
      </w:tr>
    </w:tbl>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veće od 160t obračunava se 110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 xml:space="preserve"> €/km + 1,00 €/km za svaku sljedeću tonu.</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TABELA 2</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Naknada za prekoračenje propisanog osovinskog opterećenja vozila ili skupa vozila </w:t>
      </w:r>
      <w:proofErr w:type="gramStart"/>
      <w:r w:rsidRPr="00BF7CF8">
        <w:rPr>
          <w:rFonts w:ascii="Times New Roman" w:eastAsia="Times New Roman" w:hAnsi="Times New Roman" w:cs="Times New Roman"/>
          <w:b/>
          <w:bCs/>
          <w:color w:val="000000"/>
          <w:sz w:val="24"/>
          <w:szCs w:val="24"/>
        </w:rPr>
        <w:t>za  jednostruke</w:t>
      </w:r>
      <w:proofErr w:type="gramEnd"/>
      <w:r w:rsidRPr="00BF7CF8">
        <w:rPr>
          <w:rFonts w:ascii="Times New Roman" w:eastAsia="Times New Roman" w:hAnsi="Times New Roman" w:cs="Times New Roman"/>
          <w:b/>
          <w:bCs/>
          <w:color w:val="000000"/>
          <w:sz w:val="24"/>
          <w:szCs w:val="24"/>
        </w:rPr>
        <w:t xml:space="preserve"> osovine</w:t>
      </w:r>
    </w:p>
    <w:tbl>
      <w:tblPr>
        <w:tblW w:w="0" w:type="auto"/>
        <w:tblLayout w:type="fixed"/>
        <w:tblCellMar>
          <w:top w:w="40" w:type="dxa"/>
          <w:left w:w="0" w:type="dxa"/>
          <w:bottom w:w="40" w:type="dxa"/>
          <w:right w:w="0" w:type="dxa"/>
        </w:tblCellMar>
        <w:tblLook w:val="0000"/>
      </w:tblPr>
      <w:tblGrid>
        <w:gridCol w:w="960"/>
        <w:gridCol w:w="960"/>
        <w:gridCol w:w="960"/>
        <w:gridCol w:w="960"/>
        <w:gridCol w:w="960"/>
        <w:gridCol w:w="960"/>
        <w:gridCol w:w="960"/>
        <w:gridCol w:w="960"/>
        <w:gridCol w:w="960"/>
        <w:gridCol w:w="960"/>
      </w:tblGrid>
      <w:tr w:rsidR="007F67B0" w:rsidRPr="00BF7CF8" w:rsidTr="003A3FF5">
        <w:trPr>
          <w:cantSplit/>
          <w:trHeight w:val="240"/>
        </w:trPr>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7F67B0" w:rsidRPr="00BF7CF8" w:rsidTr="003A3FF5">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10,26</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10,50</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11,01</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11,27</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11,52</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11,79</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12,05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12,32</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12,59</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12,87</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13,15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13,43</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13,71</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14,00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14,29</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14,58</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lastRenderedPageBreak/>
              <w:t>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14,88</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15,18</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15,48</w:t>
            </w:r>
          </w:p>
        </w:tc>
      </w:tr>
    </w:tbl>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veće od 10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 xml:space="preserve"> t obračunava se 15,48 €/km + 0,20 €/km za svaku sljedeću 0,1 tonu.</w:t>
      </w: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t xml:space="preserve">Naknada za prekoračenje propisanog osovinskog opterećenja vozila </w:t>
      </w:r>
      <w:proofErr w:type="gramStart"/>
      <w:r w:rsidRPr="00BF7CF8">
        <w:rPr>
          <w:rFonts w:ascii="Times New Roman" w:eastAsia="Times New Roman" w:hAnsi="Times New Roman" w:cs="Times New Roman"/>
          <w:b/>
          <w:bCs/>
          <w:color w:val="000000"/>
          <w:sz w:val="24"/>
          <w:szCs w:val="24"/>
        </w:rPr>
        <w:t>ili</w:t>
      </w:r>
      <w:proofErr w:type="gramEnd"/>
      <w:r w:rsidRPr="00BF7CF8">
        <w:rPr>
          <w:rFonts w:ascii="Times New Roman" w:eastAsia="Times New Roman" w:hAnsi="Times New Roman" w:cs="Times New Roman"/>
          <w:b/>
          <w:bCs/>
          <w:color w:val="000000"/>
          <w:sz w:val="24"/>
          <w:szCs w:val="24"/>
        </w:rPr>
        <w:t xml:space="preserve"> skupa vozila za dvostruke osovine</w:t>
      </w:r>
    </w:p>
    <w:tbl>
      <w:tblPr>
        <w:tblW w:w="0" w:type="auto"/>
        <w:tblLayout w:type="fixed"/>
        <w:tblCellMar>
          <w:top w:w="40" w:type="dxa"/>
          <w:left w:w="0" w:type="dxa"/>
          <w:bottom w:w="40" w:type="dxa"/>
          <w:right w:w="0" w:type="dxa"/>
        </w:tblCellMar>
        <w:tblLook w:val="0000"/>
      </w:tblPr>
      <w:tblGrid>
        <w:gridCol w:w="960"/>
        <w:gridCol w:w="960"/>
        <w:gridCol w:w="960"/>
        <w:gridCol w:w="960"/>
        <w:gridCol w:w="960"/>
        <w:gridCol w:w="960"/>
        <w:gridCol w:w="960"/>
        <w:gridCol w:w="960"/>
        <w:gridCol w:w="960"/>
        <w:gridCol w:w="960"/>
      </w:tblGrid>
      <w:tr w:rsidR="007F67B0" w:rsidRPr="00BF7CF8" w:rsidTr="003A3FF5">
        <w:trPr>
          <w:cantSplit/>
          <w:trHeight w:val="240"/>
        </w:trPr>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7F67B0" w:rsidRPr="00BF7CF8" w:rsidTr="003A3FF5">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14,10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14,44</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14,79</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15,14</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15,49</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15,85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16,21</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16,58</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10,34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16,95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10,63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17,32</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10,92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17,70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18,08</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11,52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18,47</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11,83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18,86</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12,14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19,25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19,65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12,78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20,05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20,46</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20,87</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13,77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21,29</w:t>
            </w:r>
          </w:p>
        </w:tc>
      </w:tr>
    </w:tbl>
    <w:p w:rsidR="007F67B0"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veće od 10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 xml:space="preserve"> t obračunava se 21,29 €/km + 0,20 €/km za svaku sljedeću 0,1 tonu.</w:t>
      </w:r>
    </w:p>
    <w:p w:rsidR="00D75F6D" w:rsidRPr="00BF7CF8" w:rsidRDefault="00D75F6D"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lastRenderedPageBreak/>
        <w:t xml:space="preserve">Naknada za prekoračenje propisanog osovinskog opterećenja vozila </w:t>
      </w:r>
      <w:proofErr w:type="gramStart"/>
      <w:r w:rsidRPr="00BF7CF8">
        <w:rPr>
          <w:rFonts w:ascii="Times New Roman" w:eastAsia="Times New Roman" w:hAnsi="Times New Roman" w:cs="Times New Roman"/>
          <w:b/>
          <w:bCs/>
          <w:color w:val="000000"/>
          <w:sz w:val="24"/>
          <w:szCs w:val="24"/>
        </w:rPr>
        <w:t>ili</w:t>
      </w:r>
      <w:proofErr w:type="gramEnd"/>
      <w:r w:rsidRPr="00BF7CF8">
        <w:rPr>
          <w:rFonts w:ascii="Times New Roman" w:eastAsia="Times New Roman" w:hAnsi="Times New Roman" w:cs="Times New Roman"/>
          <w:b/>
          <w:bCs/>
          <w:color w:val="000000"/>
          <w:sz w:val="24"/>
          <w:szCs w:val="24"/>
        </w:rPr>
        <w:t xml:space="preserve"> skupa vozila za trostruke osovine</w:t>
      </w:r>
    </w:p>
    <w:tbl>
      <w:tblPr>
        <w:tblW w:w="0" w:type="auto"/>
        <w:tblLayout w:type="fixed"/>
        <w:tblCellMar>
          <w:top w:w="40" w:type="dxa"/>
          <w:left w:w="0" w:type="dxa"/>
          <w:bottom w:w="40" w:type="dxa"/>
          <w:right w:w="0" w:type="dxa"/>
        </w:tblCellMar>
        <w:tblLook w:val="0000"/>
      </w:tblPr>
      <w:tblGrid>
        <w:gridCol w:w="960"/>
        <w:gridCol w:w="960"/>
        <w:gridCol w:w="960"/>
        <w:gridCol w:w="960"/>
        <w:gridCol w:w="960"/>
        <w:gridCol w:w="960"/>
        <w:gridCol w:w="960"/>
        <w:gridCol w:w="960"/>
        <w:gridCol w:w="960"/>
        <w:gridCol w:w="960"/>
      </w:tblGrid>
      <w:tr w:rsidR="007F67B0" w:rsidRPr="00BF7CF8" w:rsidTr="003A3FF5">
        <w:trPr>
          <w:cantSplit/>
          <w:trHeight w:val="240"/>
        </w:trPr>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7F67B0" w:rsidRPr="00BF7CF8" w:rsidTr="003A3FF5">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16,99</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17,41</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17,82</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18,24</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11,10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18,67</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11,43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19,10</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19,53</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12,11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19,97</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12,46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20,42</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20,87</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13,16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21,33</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21,79</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13,89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22,25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22,72</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23,20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23,65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24,16</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15,79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24,66</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25,15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16,59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25,65</w:t>
            </w:r>
          </w:p>
        </w:tc>
      </w:tr>
    </w:tbl>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veće od 10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 xml:space="preserve"> t obračunava se 25,65 €/km + 0,20 €/km za svaku sljedeću 0,1 tonu.</w:t>
      </w:r>
    </w:p>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D75F6D" w:rsidRDefault="00D75F6D"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D75F6D" w:rsidRDefault="00D75F6D"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D75F6D" w:rsidRDefault="00D75F6D"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D75F6D" w:rsidRDefault="00D75F6D"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D75F6D" w:rsidRDefault="00D75F6D"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7F67B0" w:rsidRPr="00BF7CF8" w:rsidRDefault="007F67B0" w:rsidP="007F67B0">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r w:rsidRPr="00BF7CF8">
        <w:rPr>
          <w:rFonts w:ascii="Times New Roman" w:eastAsia="Times New Roman" w:hAnsi="Times New Roman" w:cs="Times New Roman"/>
          <w:b/>
          <w:bCs/>
          <w:color w:val="000000"/>
          <w:sz w:val="24"/>
          <w:szCs w:val="24"/>
        </w:rPr>
        <w:lastRenderedPageBreak/>
        <w:t xml:space="preserve">Naknada za prekoračenje propisanog osovinskog opterećenja vozila </w:t>
      </w:r>
      <w:proofErr w:type="gramStart"/>
      <w:r w:rsidRPr="00BF7CF8">
        <w:rPr>
          <w:rFonts w:ascii="Times New Roman" w:eastAsia="Times New Roman" w:hAnsi="Times New Roman" w:cs="Times New Roman"/>
          <w:b/>
          <w:bCs/>
          <w:color w:val="000000"/>
          <w:sz w:val="24"/>
          <w:szCs w:val="24"/>
        </w:rPr>
        <w:t>ili</w:t>
      </w:r>
      <w:proofErr w:type="gramEnd"/>
      <w:r w:rsidRPr="00BF7CF8">
        <w:rPr>
          <w:rFonts w:ascii="Times New Roman" w:eastAsia="Times New Roman" w:hAnsi="Times New Roman" w:cs="Times New Roman"/>
          <w:b/>
          <w:bCs/>
          <w:color w:val="000000"/>
          <w:sz w:val="24"/>
          <w:szCs w:val="24"/>
        </w:rPr>
        <w:t xml:space="preserve"> skupa vozila za višestruke (četiri i više osovina)</w:t>
      </w:r>
    </w:p>
    <w:tbl>
      <w:tblPr>
        <w:tblW w:w="0" w:type="auto"/>
        <w:tblLayout w:type="fixed"/>
        <w:tblCellMar>
          <w:top w:w="40" w:type="dxa"/>
          <w:left w:w="0" w:type="dxa"/>
          <w:bottom w:w="40" w:type="dxa"/>
          <w:right w:w="0" w:type="dxa"/>
        </w:tblCellMar>
        <w:tblLook w:val="0000"/>
      </w:tblPr>
      <w:tblGrid>
        <w:gridCol w:w="960"/>
        <w:gridCol w:w="960"/>
        <w:gridCol w:w="960"/>
        <w:gridCol w:w="960"/>
        <w:gridCol w:w="960"/>
        <w:gridCol w:w="960"/>
        <w:gridCol w:w="960"/>
        <w:gridCol w:w="960"/>
        <w:gridCol w:w="960"/>
        <w:gridCol w:w="960"/>
      </w:tblGrid>
      <w:tr w:rsidR="007F67B0" w:rsidRPr="00BF7CF8" w:rsidTr="003A3FF5">
        <w:trPr>
          <w:cantSplit/>
          <w:trHeight w:val="240"/>
        </w:trPr>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6" w:space="0" w:color="808080"/>
              <w:right w:val="nil"/>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7F67B0" w:rsidRPr="00BF7CF8" w:rsidTr="003A3FF5">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Prekora čenje t</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Naknada €/km</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19,40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19,87</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0,37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11,94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20,35</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20,83</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6,32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12,68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21,31</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0,49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13,05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21,81</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13,44</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22,30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13,83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22,81</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14,22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23,32</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0,69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3,05</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14,62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23,83</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0,75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15,03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24,33</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0,82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3,41</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8,29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15,44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24,88</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15,86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25,41</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0,98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8,90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16,28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25,95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4,00</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9,21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16,71</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26,49</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1,16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9,53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17,14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27,04</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1,25</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4,42</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17,59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27,60</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1,36</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4,63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10,19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18,03</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28,15</w:t>
            </w:r>
          </w:p>
        </w:tc>
      </w:tr>
      <w:tr w:rsidR="007F67B0" w:rsidRPr="00BF7CF8" w:rsidTr="003A3FF5">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1,47</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3,9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4,86</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10,53</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7,9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18,48</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9,9</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28,72</w:t>
            </w:r>
          </w:p>
        </w:tc>
      </w:tr>
      <w:tr w:rsidR="007F67B0" w:rsidRPr="00BF7CF8" w:rsidTr="003A3FF5">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1,58</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4,0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5,09</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6,0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10,87</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8,0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18,94</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10,0</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7F67B0" w:rsidRPr="00BF7CF8" w:rsidRDefault="007F67B0" w:rsidP="007F67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29,30</w:t>
            </w:r>
          </w:p>
        </w:tc>
      </w:tr>
    </w:tbl>
    <w:p w:rsidR="007F67B0" w:rsidRPr="00BF7CF8" w:rsidRDefault="007F67B0" w:rsidP="007F67B0">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BF7CF8">
        <w:rPr>
          <w:rFonts w:ascii="Times New Roman" w:eastAsia="Times New Roman" w:hAnsi="Times New Roman" w:cs="Times New Roman"/>
          <w:color w:val="000000"/>
          <w:sz w:val="24"/>
          <w:szCs w:val="24"/>
        </w:rPr>
        <w:t>Za prekoračenje veće od 10</w:t>
      </w:r>
      <w:proofErr w:type="gramStart"/>
      <w:r w:rsidRPr="00BF7CF8">
        <w:rPr>
          <w:rFonts w:ascii="Times New Roman" w:eastAsia="Times New Roman" w:hAnsi="Times New Roman" w:cs="Times New Roman"/>
          <w:color w:val="000000"/>
          <w:sz w:val="24"/>
          <w:szCs w:val="24"/>
        </w:rPr>
        <w:t>,00</w:t>
      </w:r>
      <w:proofErr w:type="gramEnd"/>
      <w:r w:rsidRPr="00BF7CF8">
        <w:rPr>
          <w:rFonts w:ascii="Times New Roman" w:eastAsia="Times New Roman" w:hAnsi="Times New Roman" w:cs="Times New Roman"/>
          <w:color w:val="000000"/>
          <w:sz w:val="24"/>
          <w:szCs w:val="24"/>
        </w:rPr>
        <w:t xml:space="preserve"> t obračunava se 29,30 €/km + 0,20 €/km za svaku sljedeću 0,1 tonu.</w:t>
      </w:r>
    </w:p>
    <w:p w:rsidR="00F10697" w:rsidRPr="00BF7CF8" w:rsidRDefault="00F10697">
      <w:pPr>
        <w:rPr>
          <w:rFonts w:ascii="Times New Roman" w:hAnsi="Times New Roman" w:cs="Times New Roman"/>
          <w:sz w:val="24"/>
          <w:szCs w:val="24"/>
        </w:rPr>
      </w:pPr>
    </w:p>
    <w:sectPr w:rsidR="00F10697" w:rsidRPr="00BF7CF8" w:rsidSect="00C84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53E"/>
    <w:multiLevelType w:val="hybridMultilevel"/>
    <w:tmpl w:val="9542AB62"/>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952"/>
    <w:multiLevelType w:val="hybridMultilevel"/>
    <w:tmpl w:val="B02029C0"/>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D3B69"/>
    <w:multiLevelType w:val="hybridMultilevel"/>
    <w:tmpl w:val="134E167C"/>
    <w:lvl w:ilvl="0" w:tplc="44E8F7C6">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68F161C"/>
    <w:multiLevelType w:val="hybridMultilevel"/>
    <w:tmpl w:val="B1D26C52"/>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072E8"/>
    <w:multiLevelType w:val="hybridMultilevel"/>
    <w:tmpl w:val="DE3EA244"/>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4235D"/>
    <w:multiLevelType w:val="hybridMultilevel"/>
    <w:tmpl w:val="09847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82995"/>
    <w:multiLevelType w:val="hybridMultilevel"/>
    <w:tmpl w:val="E17624BA"/>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28BA"/>
    <w:multiLevelType w:val="hybridMultilevel"/>
    <w:tmpl w:val="54E2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nsid w:val="3BEE4CF3"/>
    <w:multiLevelType w:val="hybridMultilevel"/>
    <w:tmpl w:val="7B14458E"/>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E421D"/>
    <w:multiLevelType w:val="hybridMultilevel"/>
    <w:tmpl w:val="2F08A522"/>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67C19"/>
    <w:multiLevelType w:val="hybridMultilevel"/>
    <w:tmpl w:val="52AAA4A6"/>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A5972"/>
    <w:multiLevelType w:val="hybridMultilevel"/>
    <w:tmpl w:val="7C900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C3668"/>
    <w:multiLevelType w:val="hybridMultilevel"/>
    <w:tmpl w:val="F14C7BEE"/>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5510F4C"/>
    <w:multiLevelType w:val="hybridMultilevel"/>
    <w:tmpl w:val="29B692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A394E"/>
    <w:multiLevelType w:val="hybridMultilevel"/>
    <w:tmpl w:val="2850055E"/>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8">
    <w:nsid w:val="7C2D13D2"/>
    <w:multiLevelType w:val="hybridMultilevel"/>
    <w:tmpl w:val="2D44151A"/>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C1EC3"/>
    <w:multiLevelType w:val="hybridMultilevel"/>
    <w:tmpl w:val="A5146848"/>
    <w:lvl w:ilvl="0" w:tplc="3FF89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7"/>
  </w:num>
  <w:num w:numId="5">
    <w:abstractNumId w:val="12"/>
  </w:num>
  <w:num w:numId="6">
    <w:abstractNumId w:val="16"/>
  </w:num>
  <w:num w:numId="7">
    <w:abstractNumId w:val="3"/>
  </w:num>
  <w:num w:numId="8">
    <w:abstractNumId w:val="19"/>
  </w:num>
  <w:num w:numId="9">
    <w:abstractNumId w:val="11"/>
  </w:num>
  <w:num w:numId="10">
    <w:abstractNumId w:val="18"/>
  </w:num>
  <w:num w:numId="11">
    <w:abstractNumId w:val="0"/>
  </w:num>
  <w:num w:numId="12">
    <w:abstractNumId w:val="10"/>
  </w:num>
  <w:num w:numId="13">
    <w:abstractNumId w:val="4"/>
  </w:num>
  <w:num w:numId="14">
    <w:abstractNumId w:val="9"/>
  </w:num>
  <w:num w:numId="15">
    <w:abstractNumId w:val="6"/>
  </w:num>
  <w:num w:numId="16">
    <w:abstractNumId w:val="5"/>
  </w:num>
  <w:num w:numId="17">
    <w:abstractNumId w:val="1"/>
  </w:num>
  <w:num w:numId="18">
    <w:abstractNumId w:val="13"/>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F67B0"/>
    <w:rsid w:val="00093657"/>
    <w:rsid w:val="00274963"/>
    <w:rsid w:val="003A3FF5"/>
    <w:rsid w:val="006112DC"/>
    <w:rsid w:val="006F4047"/>
    <w:rsid w:val="007251FD"/>
    <w:rsid w:val="007D2738"/>
    <w:rsid w:val="007F67B0"/>
    <w:rsid w:val="00883762"/>
    <w:rsid w:val="00983754"/>
    <w:rsid w:val="00A50986"/>
    <w:rsid w:val="00AE0716"/>
    <w:rsid w:val="00BF7CF8"/>
    <w:rsid w:val="00C842ED"/>
    <w:rsid w:val="00D60974"/>
    <w:rsid w:val="00D75F6D"/>
    <w:rsid w:val="00ED69C2"/>
    <w:rsid w:val="00F1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D"/>
  </w:style>
  <w:style w:type="paragraph" w:styleId="Heading1">
    <w:name w:val="heading 1"/>
    <w:basedOn w:val="Normal"/>
    <w:next w:val="Normal"/>
    <w:link w:val="Heading1Char"/>
    <w:uiPriority w:val="9"/>
    <w:qFormat/>
    <w:rsid w:val="007F67B0"/>
    <w:pPr>
      <w:spacing w:after="0" w:line="240" w:lineRule="auto"/>
      <w:ind w:left="1134"/>
      <w:jc w:val="both"/>
      <w:outlineLvl w:val="0"/>
    </w:pPr>
    <w:rPr>
      <w:rFonts w:ascii="Arial" w:hAnsi="Arial" w:cs="Arial"/>
      <w:bCs/>
      <w:sz w:val="24"/>
      <w:lang w:val="hr-HR"/>
    </w:rPr>
  </w:style>
  <w:style w:type="paragraph" w:styleId="Heading2">
    <w:name w:val="heading 2"/>
    <w:basedOn w:val="Normal"/>
    <w:next w:val="Normal"/>
    <w:link w:val="Heading2Char"/>
    <w:uiPriority w:val="9"/>
    <w:unhideWhenUsed/>
    <w:qFormat/>
    <w:rsid w:val="007F67B0"/>
    <w:pPr>
      <w:tabs>
        <w:tab w:val="left" w:pos="1134"/>
      </w:tabs>
      <w:spacing w:before="120" w:after="120" w:line="264" w:lineRule="auto"/>
      <w:jc w:val="both"/>
      <w:outlineLvl w:val="1"/>
    </w:pPr>
    <w:rPr>
      <w:rFonts w:ascii="Arial" w:hAnsi="Arial" w:cs="Arial"/>
    </w:rPr>
  </w:style>
  <w:style w:type="paragraph" w:styleId="Heading3">
    <w:name w:val="heading 3"/>
    <w:basedOn w:val="Normal"/>
    <w:next w:val="Normal"/>
    <w:link w:val="Heading3Char"/>
    <w:uiPriority w:val="9"/>
    <w:unhideWhenUsed/>
    <w:qFormat/>
    <w:rsid w:val="007F67B0"/>
    <w:pPr>
      <w:tabs>
        <w:tab w:val="left" w:pos="1134"/>
      </w:tabs>
      <w:spacing w:before="120" w:after="120" w:line="264" w:lineRule="auto"/>
      <w:jc w:val="both"/>
      <w:outlineLvl w:val="2"/>
    </w:pPr>
    <w:rPr>
      <w:rFonts w:ascii="Arial" w:hAnsi="Arial" w:cs="Arial"/>
      <w:b/>
    </w:rPr>
  </w:style>
  <w:style w:type="paragraph" w:styleId="Heading4">
    <w:name w:val="heading 4"/>
    <w:basedOn w:val="Normal"/>
    <w:next w:val="Normal"/>
    <w:link w:val="Heading4Char"/>
    <w:uiPriority w:val="9"/>
    <w:unhideWhenUsed/>
    <w:qFormat/>
    <w:rsid w:val="007F67B0"/>
    <w:pPr>
      <w:keepNext/>
      <w:keepLines/>
      <w:spacing w:before="120" w:after="120" w:line="264" w:lineRule="auto"/>
      <w:jc w:val="both"/>
      <w:outlineLvl w:val="3"/>
    </w:pPr>
    <w:rPr>
      <w:rFonts w:eastAsiaTheme="majorEastAsia" w:cstheme="majorBidi"/>
      <w:bCs/>
      <w:iCs/>
      <w:sz w:val="24"/>
      <w:u w:val="single"/>
    </w:rPr>
  </w:style>
  <w:style w:type="paragraph" w:styleId="Heading5">
    <w:name w:val="heading 5"/>
    <w:basedOn w:val="Normal"/>
    <w:next w:val="Normal"/>
    <w:link w:val="Heading5Char"/>
    <w:uiPriority w:val="9"/>
    <w:unhideWhenUsed/>
    <w:qFormat/>
    <w:rsid w:val="007F67B0"/>
    <w:pPr>
      <w:keepNext/>
      <w:keepLines/>
      <w:spacing w:before="120" w:after="120" w:line="264" w:lineRule="auto"/>
      <w:jc w:val="both"/>
      <w:outlineLvl w:val="4"/>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7B0"/>
    <w:rPr>
      <w:rFonts w:ascii="Arial" w:hAnsi="Arial" w:cs="Arial"/>
      <w:bCs/>
      <w:sz w:val="24"/>
      <w:lang w:val="hr-HR"/>
    </w:rPr>
  </w:style>
  <w:style w:type="character" w:customStyle="1" w:styleId="Heading2Char">
    <w:name w:val="Heading 2 Char"/>
    <w:basedOn w:val="DefaultParagraphFont"/>
    <w:link w:val="Heading2"/>
    <w:uiPriority w:val="9"/>
    <w:rsid w:val="007F67B0"/>
    <w:rPr>
      <w:rFonts w:ascii="Arial" w:hAnsi="Arial" w:cs="Arial"/>
    </w:rPr>
  </w:style>
  <w:style w:type="character" w:customStyle="1" w:styleId="Heading3Char">
    <w:name w:val="Heading 3 Char"/>
    <w:basedOn w:val="DefaultParagraphFont"/>
    <w:link w:val="Heading3"/>
    <w:uiPriority w:val="9"/>
    <w:rsid w:val="007F67B0"/>
    <w:rPr>
      <w:rFonts w:ascii="Arial" w:hAnsi="Arial" w:cs="Arial"/>
      <w:b/>
    </w:rPr>
  </w:style>
  <w:style w:type="character" w:customStyle="1" w:styleId="Heading4Char">
    <w:name w:val="Heading 4 Char"/>
    <w:basedOn w:val="DefaultParagraphFont"/>
    <w:link w:val="Heading4"/>
    <w:uiPriority w:val="9"/>
    <w:rsid w:val="007F67B0"/>
    <w:rPr>
      <w:rFonts w:eastAsiaTheme="majorEastAsia" w:cstheme="majorBidi"/>
      <w:bCs/>
      <w:iCs/>
      <w:sz w:val="24"/>
      <w:u w:val="single"/>
    </w:rPr>
  </w:style>
  <w:style w:type="character" w:customStyle="1" w:styleId="Heading5Char">
    <w:name w:val="Heading 5 Char"/>
    <w:basedOn w:val="DefaultParagraphFont"/>
    <w:link w:val="Heading5"/>
    <w:uiPriority w:val="9"/>
    <w:rsid w:val="007F67B0"/>
    <w:rPr>
      <w:rFonts w:eastAsiaTheme="majorEastAsia" w:cstheme="majorBidi"/>
      <w:i/>
      <w:sz w:val="24"/>
    </w:rPr>
  </w:style>
  <w:style w:type="numbering" w:customStyle="1" w:styleId="NoList1">
    <w:name w:val="No List1"/>
    <w:next w:val="NoList"/>
    <w:uiPriority w:val="99"/>
    <w:semiHidden/>
    <w:unhideWhenUsed/>
    <w:rsid w:val="007F67B0"/>
  </w:style>
  <w:style w:type="paragraph" w:customStyle="1" w:styleId="NormalTab">
    <w:name w:val="Normal Tab"/>
    <w:basedOn w:val="Normal"/>
    <w:link w:val="NormalTabChar"/>
    <w:qFormat/>
    <w:rsid w:val="007F67B0"/>
    <w:pPr>
      <w:spacing w:before="120" w:after="120" w:line="264" w:lineRule="auto"/>
      <w:ind w:left="708"/>
      <w:jc w:val="both"/>
    </w:pPr>
    <w:rPr>
      <w:sz w:val="24"/>
    </w:rPr>
  </w:style>
  <w:style w:type="character" w:customStyle="1" w:styleId="NormalTabChar">
    <w:name w:val="Normal Tab Char"/>
    <w:basedOn w:val="DefaultParagraphFont"/>
    <w:link w:val="NormalTab"/>
    <w:rsid w:val="007F67B0"/>
    <w:rPr>
      <w:sz w:val="24"/>
    </w:rPr>
  </w:style>
  <w:style w:type="paragraph" w:styleId="Header">
    <w:name w:val="header"/>
    <w:basedOn w:val="Normal"/>
    <w:link w:val="HeaderChar"/>
    <w:uiPriority w:val="99"/>
    <w:unhideWhenUsed/>
    <w:rsid w:val="007F67B0"/>
    <w:pPr>
      <w:tabs>
        <w:tab w:val="center" w:pos="4536"/>
        <w:tab w:val="right" w:pos="9072"/>
      </w:tabs>
      <w:spacing w:after="0" w:line="240" w:lineRule="auto"/>
      <w:jc w:val="both"/>
    </w:pPr>
    <w:rPr>
      <w:sz w:val="24"/>
    </w:rPr>
  </w:style>
  <w:style w:type="character" w:customStyle="1" w:styleId="HeaderChar">
    <w:name w:val="Header Char"/>
    <w:basedOn w:val="DefaultParagraphFont"/>
    <w:link w:val="Header"/>
    <w:uiPriority w:val="99"/>
    <w:rsid w:val="007F67B0"/>
    <w:rPr>
      <w:sz w:val="24"/>
    </w:rPr>
  </w:style>
  <w:style w:type="paragraph" w:styleId="Footer">
    <w:name w:val="footer"/>
    <w:basedOn w:val="Normal"/>
    <w:link w:val="FooterChar"/>
    <w:uiPriority w:val="99"/>
    <w:unhideWhenUsed/>
    <w:rsid w:val="007F67B0"/>
    <w:pPr>
      <w:tabs>
        <w:tab w:val="center" w:pos="4536"/>
        <w:tab w:val="right" w:pos="9072"/>
      </w:tabs>
      <w:spacing w:after="0" w:line="240" w:lineRule="auto"/>
      <w:jc w:val="both"/>
    </w:pPr>
    <w:rPr>
      <w:sz w:val="24"/>
    </w:rPr>
  </w:style>
  <w:style w:type="character" w:customStyle="1" w:styleId="FooterChar">
    <w:name w:val="Footer Char"/>
    <w:basedOn w:val="DefaultParagraphFont"/>
    <w:link w:val="Footer"/>
    <w:uiPriority w:val="99"/>
    <w:rsid w:val="007F67B0"/>
    <w:rPr>
      <w:sz w:val="24"/>
    </w:rPr>
  </w:style>
  <w:style w:type="paragraph" w:styleId="BalloonText">
    <w:name w:val="Balloon Text"/>
    <w:basedOn w:val="Normal"/>
    <w:link w:val="BalloonTextChar"/>
    <w:uiPriority w:val="99"/>
    <w:semiHidden/>
    <w:unhideWhenUsed/>
    <w:rsid w:val="007F67B0"/>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B0"/>
    <w:rPr>
      <w:rFonts w:ascii="Tahoma" w:hAnsi="Tahoma" w:cs="Tahoma"/>
      <w:sz w:val="16"/>
      <w:szCs w:val="16"/>
    </w:rPr>
  </w:style>
  <w:style w:type="paragraph" w:styleId="NormalWeb">
    <w:name w:val="Normal (Web)"/>
    <w:basedOn w:val="Normal"/>
    <w:uiPriority w:val="99"/>
    <w:semiHidden/>
    <w:unhideWhenUsed/>
    <w:rsid w:val="007F67B0"/>
    <w:pPr>
      <w:spacing w:before="120" w:after="120" w:line="264" w:lineRule="auto"/>
      <w:jc w:val="both"/>
    </w:pPr>
    <w:rPr>
      <w:rFonts w:ascii="Times New Roman" w:hAnsi="Times New Roman" w:cs="Times New Roman"/>
      <w:sz w:val="24"/>
      <w:szCs w:val="24"/>
    </w:rPr>
  </w:style>
  <w:style w:type="character" w:styleId="Hyperlink">
    <w:name w:val="Hyperlink"/>
    <w:basedOn w:val="DefaultParagraphFont"/>
    <w:uiPriority w:val="99"/>
    <w:unhideWhenUsed/>
    <w:rsid w:val="007F67B0"/>
    <w:rPr>
      <w:color w:val="0000FF" w:themeColor="hyperlink"/>
      <w:u w:val="single"/>
    </w:rPr>
  </w:style>
  <w:style w:type="paragraph" w:styleId="Title">
    <w:name w:val="Title"/>
    <w:basedOn w:val="Normal"/>
    <w:next w:val="Normal"/>
    <w:link w:val="TitleChar"/>
    <w:uiPriority w:val="10"/>
    <w:qFormat/>
    <w:rsid w:val="007F67B0"/>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7F67B0"/>
    <w:rPr>
      <w:rFonts w:ascii="Calibri" w:eastAsia="Times New Roman" w:hAnsi="Calibri" w:cs="Times New Roman"/>
      <w:noProof/>
      <w:spacing w:val="-10"/>
      <w:kern w:val="28"/>
      <w:sz w:val="28"/>
      <w:szCs w:val="40"/>
    </w:rPr>
  </w:style>
  <w:style w:type="character" w:styleId="CommentReference">
    <w:name w:val="annotation reference"/>
    <w:basedOn w:val="DefaultParagraphFont"/>
    <w:uiPriority w:val="99"/>
    <w:semiHidden/>
    <w:unhideWhenUsed/>
    <w:rsid w:val="007F67B0"/>
    <w:rPr>
      <w:sz w:val="16"/>
      <w:szCs w:val="16"/>
    </w:rPr>
  </w:style>
  <w:style w:type="paragraph" w:styleId="CommentText">
    <w:name w:val="annotation text"/>
    <w:basedOn w:val="Normal"/>
    <w:link w:val="CommentTextChar"/>
    <w:uiPriority w:val="99"/>
    <w:semiHidden/>
    <w:unhideWhenUsed/>
    <w:rsid w:val="007F67B0"/>
    <w:pPr>
      <w:spacing w:before="120"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7F67B0"/>
    <w:rPr>
      <w:sz w:val="20"/>
      <w:szCs w:val="20"/>
    </w:rPr>
  </w:style>
  <w:style w:type="paragraph" w:styleId="CommentSubject">
    <w:name w:val="annotation subject"/>
    <w:basedOn w:val="CommentText"/>
    <w:next w:val="CommentText"/>
    <w:link w:val="CommentSubjectChar"/>
    <w:uiPriority w:val="99"/>
    <w:semiHidden/>
    <w:unhideWhenUsed/>
    <w:rsid w:val="007F67B0"/>
    <w:rPr>
      <w:b/>
      <w:bCs/>
    </w:rPr>
  </w:style>
  <w:style w:type="character" w:customStyle="1" w:styleId="CommentSubjectChar">
    <w:name w:val="Comment Subject Char"/>
    <w:basedOn w:val="CommentTextChar"/>
    <w:link w:val="CommentSubject"/>
    <w:uiPriority w:val="99"/>
    <w:semiHidden/>
    <w:rsid w:val="007F67B0"/>
    <w:rPr>
      <w:b/>
      <w:bCs/>
      <w:sz w:val="20"/>
      <w:szCs w:val="20"/>
    </w:rPr>
  </w:style>
  <w:style w:type="numbering" w:customStyle="1" w:styleId="NoList11">
    <w:name w:val="No List11"/>
    <w:next w:val="NoList"/>
    <w:uiPriority w:val="99"/>
    <w:semiHidden/>
    <w:unhideWhenUsed/>
    <w:rsid w:val="007F67B0"/>
  </w:style>
  <w:style w:type="character" w:customStyle="1" w:styleId="DefaultParagraphFont0">
    <w:name w:val="DefaultParagraphFont"/>
    <w:rsid w:val="007F67B0"/>
  </w:style>
  <w:style w:type="paragraph" w:customStyle="1" w:styleId="Heading10">
    <w:name w:val="Heading1"/>
    <w:basedOn w:val="Normal"/>
    <w:uiPriority w:val="99"/>
    <w:rsid w:val="007F67B0"/>
    <w:pPr>
      <w:autoSpaceDE w:val="0"/>
      <w:autoSpaceDN w:val="0"/>
      <w:adjustRightInd w:val="0"/>
      <w:spacing w:after="0" w:line="240" w:lineRule="auto"/>
      <w:outlineLvl w:val="0"/>
    </w:pPr>
    <w:rPr>
      <w:rFonts w:ascii="Times New Roman" w:eastAsia="Times New Roman" w:hAnsi="Times New Roman" w:cs="Times New Roman"/>
      <w:color w:val="000000"/>
      <w:sz w:val="20"/>
      <w:szCs w:val="20"/>
    </w:rPr>
  </w:style>
  <w:style w:type="paragraph" w:customStyle="1" w:styleId="Heading20">
    <w:name w:val="Heading2"/>
    <w:basedOn w:val="Heading10"/>
    <w:uiPriority w:val="99"/>
    <w:rsid w:val="007F67B0"/>
    <w:pPr>
      <w:outlineLvl w:val="1"/>
    </w:pPr>
  </w:style>
  <w:style w:type="paragraph" w:customStyle="1" w:styleId="Heading30">
    <w:name w:val="Heading3"/>
    <w:basedOn w:val="Heading20"/>
    <w:uiPriority w:val="99"/>
    <w:rsid w:val="007F67B0"/>
    <w:pPr>
      <w:outlineLvl w:val="2"/>
    </w:pPr>
  </w:style>
  <w:style w:type="paragraph" w:customStyle="1" w:styleId="Heading40">
    <w:name w:val="Heading4"/>
    <w:basedOn w:val="Heading30"/>
    <w:uiPriority w:val="99"/>
    <w:rsid w:val="007F67B0"/>
    <w:pPr>
      <w:outlineLvl w:val="3"/>
    </w:pPr>
  </w:style>
  <w:style w:type="paragraph" w:customStyle="1" w:styleId="Heading50">
    <w:name w:val="Heading5"/>
    <w:basedOn w:val="Heading40"/>
    <w:uiPriority w:val="99"/>
    <w:rsid w:val="007F67B0"/>
    <w:pPr>
      <w:outlineLvl w:val="4"/>
    </w:pPr>
  </w:style>
  <w:style w:type="paragraph" w:customStyle="1" w:styleId="Heading6">
    <w:name w:val="Heading6"/>
    <w:basedOn w:val="Heading50"/>
    <w:uiPriority w:val="99"/>
    <w:rsid w:val="007F67B0"/>
    <w:pPr>
      <w:outlineLvl w:val="5"/>
    </w:pPr>
  </w:style>
  <w:style w:type="paragraph" w:customStyle="1" w:styleId="Heading7">
    <w:name w:val="Heading7"/>
    <w:basedOn w:val="Heading6"/>
    <w:uiPriority w:val="99"/>
    <w:rsid w:val="007F67B0"/>
    <w:pPr>
      <w:outlineLvl w:val="6"/>
    </w:pPr>
  </w:style>
  <w:style w:type="paragraph" w:customStyle="1" w:styleId="Heading8">
    <w:name w:val="Heading8"/>
    <w:basedOn w:val="Heading7"/>
    <w:uiPriority w:val="99"/>
    <w:rsid w:val="007F67B0"/>
    <w:pPr>
      <w:outlineLvl w:val="7"/>
    </w:pPr>
  </w:style>
  <w:style w:type="paragraph" w:customStyle="1" w:styleId="Heading9">
    <w:name w:val="Heading9"/>
    <w:basedOn w:val="Heading8"/>
    <w:uiPriority w:val="99"/>
    <w:rsid w:val="007F67B0"/>
    <w:pPr>
      <w:outlineLvl w:val="8"/>
    </w:pPr>
  </w:style>
  <w:style w:type="paragraph" w:styleId="List">
    <w:name w:val="List"/>
    <w:basedOn w:val="Normal"/>
    <w:uiPriority w:val="99"/>
    <w:rsid w:val="007F67B0"/>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Footnote">
    <w:name w:val="Footnote"/>
    <w:basedOn w:val="Normal"/>
    <w:uiPriority w:val="99"/>
    <w:rsid w:val="007F67B0"/>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InvalidStyleName">
    <w:name w:val="InvalidStyleName"/>
    <w:basedOn w:val="Normal"/>
    <w:uiPriority w:val="99"/>
    <w:rsid w:val="007F67B0"/>
    <w:pPr>
      <w:autoSpaceDE w:val="0"/>
      <w:autoSpaceDN w:val="0"/>
      <w:adjustRightInd w:val="0"/>
      <w:spacing w:after="0" w:line="240" w:lineRule="auto"/>
    </w:pPr>
    <w:rPr>
      <w:rFonts w:ascii="Times New Roman" w:eastAsia="Times New Roman" w:hAnsi="Times New Roman" w:cs="Times New Roman"/>
      <w:b/>
      <w:bCs/>
      <w:color w:val="00FF00"/>
      <w:sz w:val="20"/>
      <w:szCs w:val="20"/>
      <w:u w:val="dash"/>
    </w:rPr>
  </w:style>
  <w:style w:type="paragraph" w:customStyle="1" w:styleId="N03Y">
    <w:name w:val="N03Y"/>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rPr>
  </w:style>
  <w:style w:type="paragraph" w:customStyle="1" w:styleId="C30X">
    <w:name w:val="C30X"/>
    <w:basedOn w:val="Normal"/>
    <w:uiPriority w:val="99"/>
    <w:rsid w:val="007F67B0"/>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rPr>
  </w:style>
  <w:style w:type="paragraph" w:customStyle="1" w:styleId="C31X">
    <w:name w:val="C31X"/>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color w:val="000000"/>
    </w:rPr>
  </w:style>
  <w:style w:type="paragraph" w:customStyle="1" w:styleId="Fotter">
    <w:name w:val="Fotter"/>
    <w:basedOn w:val="Normal"/>
    <w:uiPriority w:val="99"/>
    <w:rsid w:val="007F67B0"/>
    <w:pPr>
      <w:autoSpaceDE w:val="0"/>
      <w:autoSpaceDN w:val="0"/>
      <w:adjustRightInd w:val="0"/>
      <w:spacing w:after="0" w:line="240" w:lineRule="auto"/>
    </w:pPr>
    <w:rPr>
      <w:rFonts w:ascii="Verdana" w:eastAsia="Times New Roman" w:hAnsi="Verdana" w:cs="Verdana"/>
      <w:b/>
      <w:bCs/>
      <w:color w:val="4682B4"/>
      <w:sz w:val="18"/>
      <w:szCs w:val="18"/>
    </w:rPr>
  </w:style>
  <w:style w:type="paragraph" w:customStyle="1" w:styleId="ODRX">
    <w:name w:val="ODRX"/>
    <w:basedOn w:val="Normal"/>
    <w:uiPriority w:val="99"/>
    <w:rsid w:val="007F67B0"/>
    <w:pPr>
      <w:pBdr>
        <w:top w:val="single" w:sz="8" w:space="2" w:color="000000"/>
        <w:left w:val="single" w:sz="8" w:space="2" w:color="000000"/>
        <w:bottom w:val="single" w:sz="8" w:space="2" w:color="000000"/>
        <w:right w:val="single" w:sz="8" w:space="2" w:color="000000"/>
      </w:pBdr>
      <w:shd w:val="clear" w:color="auto" w:fill="D3D3D3"/>
      <w:autoSpaceDE w:val="0"/>
      <w:autoSpaceDN w:val="0"/>
      <w:adjustRightInd w:val="0"/>
      <w:spacing w:before="200" w:line="240" w:lineRule="auto"/>
      <w:jc w:val="center"/>
    </w:pPr>
    <w:rPr>
      <w:rFonts w:ascii="Times New Roman" w:eastAsia="Times New Roman" w:hAnsi="Times New Roman" w:cs="Times New Roman"/>
      <w:b/>
      <w:bCs/>
      <w:color w:val="000000"/>
      <w:sz w:val="24"/>
      <w:szCs w:val="24"/>
    </w:rPr>
  </w:style>
  <w:style w:type="paragraph" w:customStyle="1" w:styleId="NVPX">
    <w:name w:val="NVPX"/>
    <w:basedOn w:val="Normal"/>
    <w:uiPriority w:val="99"/>
    <w:rsid w:val="007F67B0"/>
    <w:pPr>
      <w:pBdr>
        <w:top w:val="single" w:sz="8" w:space="2" w:color="000000"/>
        <w:left w:val="single" w:sz="8" w:space="2" w:color="000000"/>
        <w:bottom w:val="single" w:sz="8" w:space="2" w:color="000000"/>
        <w:right w:val="single" w:sz="8" w:space="2" w:color="000000"/>
      </w:pBdr>
      <w:shd w:val="clear" w:color="auto" w:fill="000000"/>
      <w:autoSpaceDE w:val="0"/>
      <w:autoSpaceDN w:val="0"/>
      <w:adjustRightInd w:val="0"/>
      <w:spacing w:before="200" w:line="240" w:lineRule="auto"/>
      <w:jc w:val="center"/>
    </w:pPr>
    <w:rPr>
      <w:rFonts w:ascii="Times New Roman" w:eastAsia="Times New Roman" w:hAnsi="Times New Roman" w:cs="Times New Roman"/>
      <w:b/>
      <w:bCs/>
      <w:color w:val="FFFFFF"/>
      <w:sz w:val="24"/>
      <w:szCs w:val="24"/>
    </w:rPr>
  </w:style>
  <w:style w:type="paragraph" w:customStyle="1" w:styleId="TextBox">
    <w:name w:val="TextBox"/>
    <w:basedOn w:val="Normal"/>
    <w:uiPriority w:val="99"/>
    <w:rsid w:val="007F67B0"/>
    <w:pPr>
      <w:pBdr>
        <w:top w:val="single" w:sz="20" w:space="3" w:color="000000"/>
        <w:left w:val="single" w:sz="20" w:space="3" w:color="000000"/>
        <w:bottom w:val="single" w:sz="20" w:space="3" w:color="000000"/>
        <w:right w:val="single" w:sz="20" w:space="3" w:color="000000"/>
      </w:pBdr>
      <w:shd w:val="clear" w:color="auto" w:fill="87CEEB"/>
      <w:autoSpaceDE w:val="0"/>
      <w:autoSpaceDN w:val="0"/>
      <w:adjustRightInd w:val="0"/>
      <w:spacing w:after="0" w:line="240" w:lineRule="auto"/>
      <w:jc w:val="both"/>
    </w:pPr>
    <w:rPr>
      <w:rFonts w:ascii="Times New Roman" w:eastAsia="Times New Roman" w:hAnsi="Times New Roman" w:cs="Times New Roman"/>
      <w:color w:val="000000"/>
      <w:sz w:val="20"/>
      <w:szCs w:val="20"/>
    </w:rPr>
  </w:style>
  <w:style w:type="paragraph" w:customStyle="1" w:styleId="TOC">
    <w:name w:val="TOC"/>
    <w:basedOn w:val="Normal"/>
    <w:uiPriority w:val="99"/>
    <w:rsid w:val="007F67B0"/>
    <w:pPr>
      <w:tabs>
        <w:tab w:val="right" w:leader="dot" w:pos="9071"/>
      </w:tabs>
      <w:autoSpaceDE w:val="0"/>
      <w:autoSpaceDN w:val="0"/>
      <w:adjustRightInd w:val="0"/>
      <w:spacing w:after="0" w:line="240" w:lineRule="auto"/>
    </w:pPr>
    <w:rPr>
      <w:rFonts w:ascii="Times New Roman" w:eastAsia="Times New Roman" w:hAnsi="Times New Roman" w:cs="Times New Roman"/>
      <w:color w:val="0000FF"/>
      <w:sz w:val="20"/>
      <w:szCs w:val="20"/>
    </w:rPr>
  </w:style>
  <w:style w:type="paragraph" w:customStyle="1" w:styleId="N01Y">
    <w:name w:val="N01Y"/>
    <w:basedOn w:val="Normal"/>
    <w:uiPriority w:val="99"/>
    <w:rsid w:val="007F67B0"/>
    <w:pPr>
      <w:autoSpaceDE w:val="0"/>
      <w:autoSpaceDN w:val="0"/>
      <w:adjustRightInd w:val="0"/>
      <w:spacing w:before="60" w:after="60" w:line="240" w:lineRule="auto"/>
    </w:pPr>
    <w:rPr>
      <w:rFonts w:ascii="Times New Roman" w:eastAsia="Times New Roman" w:hAnsi="Times New Roman" w:cs="Times New Roman"/>
      <w:b/>
      <w:bCs/>
      <w:color w:val="000000"/>
    </w:rPr>
  </w:style>
  <w:style w:type="paragraph" w:customStyle="1" w:styleId="N02Y">
    <w:name w:val="N02Y"/>
    <w:basedOn w:val="Normal"/>
    <w:uiPriority w:val="99"/>
    <w:rsid w:val="007F67B0"/>
    <w:pPr>
      <w:autoSpaceDE w:val="0"/>
      <w:autoSpaceDN w:val="0"/>
      <w:adjustRightInd w:val="0"/>
      <w:spacing w:before="120" w:after="60" w:line="240" w:lineRule="auto"/>
      <w:ind w:firstLine="283"/>
      <w:jc w:val="both"/>
    </w:pPr>
    <w:rPr>
      <w:rFonts w:ascii="Times New Roman" w:eastAsia="Times New Roman" w:hAnsi="Times New Roman" w:cs="Times New Roman"/>
      <w:color w:val="000000"/>
    </w:rPr>
  </w:style>
  <w:style w:type="paragraph" w:customStyle="1" w:styleId="N05Y">
    <w:name w:val="N05Y"/>
    <w:basedOn w:val="Normal"/>
    <w:uiPriority w:val="99"/>
    <w:rsid w:val="007F67B0"/>
    <w:pPr>
      <w:autoSpaceDE w:val="0"/>
      <w:autoSpaceDN w:val="0"/>
      <w:adjustRightInd w:val="0"/>
      <w:spacing w:before="60" w:line="240" w:lineRule="auto"/>
      <w:jc w:val="center"/>
    </w:pPr>
    <w:rPr>
      <w:rFonts w:ascii="Times New Roman" w:eastAsia="Times New Roman" w:hAnsi="Times New Roman" w:cs="Times New Roman"/>
      <w:b/>
      <w:bCs/>
      <w:color w:val="000000"/>
      <w:sz w:val="24"/>
      <w:szCs w:val="24"/>
    </w:rPr>
  </w:style>
  <w:style w:type="paragraph" w:customStyle="1" w:styleId="N01Z">
    <w:name w:val="N01Z"/>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color w:val="000000"/>
      <w:sz w:val="20"/>
      <w:szCs w:val="20"/>
    </w:rPr>
  </w:style>
  <w:style w:type="paragraph" w:customStyle="1" w:styleId="T30X">
    <w:name w:val="T30X"/>
    <w:basedOn w:val="Normal"/>
    <w:uiPriority w:val="99"/>
    <w:rsid w:val="007F67B0"/>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customStyle="1" w:styleId="TABELATE">
    <w:name w:val="TABELA_TE"/>
    <w:basedOn w:val="Normal"/>
    <w:uiPriority w:val="99"/>
    <w:rsid w:val="007F67B0"/>
    <w:pPr>
      <w:autoSpaceDE w:val="0"/>
      <w:autoSpaceDN w:val="0"/>
      <w:adjustRightInd w:val="0"/>
      <w:spacing w:before="60" w:after="60" w:line="240" w:lineRule="auto"/>
    </w:pPr>
    <w:rPr>
      <w:rFonts w:ascii="Courier New" w:eastAsia="Times New Roman" w:hAnsi="Courier New" w:cs="Courier New"/>
      <w:color w:val="000000"/>
      <w:sz w:val="16"/>
      <w:szCs w:val="16"/>
    </w:rPr>
  </w:style>
  <w:style w:type="paragraph" w:customStyle="1" w:styleId="T60X">
    <w:name w:val="T60X"/>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i/>
      <w:iCs/>
      <w:color w:val="000000"/>
    </w:rPr>
  </w:style>
  <w:style w:type="paragraph" w:customStyle="1" w:styleId="FSNT">
    <w:name w:val="FSNT"/>
    <w:basedOn w:val="Normal"/>
    <w:uiPriority w:val="99"/>
    <w:rsid w:val="007F67B0"/>
    <w:pPr>
      <w:autoSpaceDE w:val="0"/>
      <w:autoSpaceDN w:val="0"/>
      <w:adjustRightInd w:val="0"/>
      <w:spacing w:before="200" w:after="120" w:line="240" w:lineRule="auto"/>
      <w:ind w:left="850" w:hanging="170"/>
    </w:pPr>
    <w:rPr>
      <w:rFonts w:ascii="Times New Roman" w:eastAsia="Times New Roman" w:hAnsi="Times New Roman" w:cs="Times New Roman"/>
      <w:color w:val="000000"/>
      <w:sz w:val="18"/>
      <w:szCs w:val="18"/>
    </w:rPr>
  </w:style>
  <w:style w:type="paragraph" w:customStyle="1" w:styleId="HLINE">
    <w:name w:val="HLINE"/>
    <w:basedOn w:val="Normal"/>
    <w:uiPriority w:val="99"/>
    <w:rsid w:val="007F67B0"/>
    <w:pPr>
      <w:pBdr>
        <w:top w:val="single" w:sz="8" w:space="1" w:color="000000"/>
        <w:left w:val="none" w:sz="0" w:space="1" w:color="auto"/>
        <w:bottom w:val="none" w:sz="0" w:space="1" w:color="auto"/>
        <w:right w:val="none" w:sz="0" w:space="1" w:color="auto"/>
      </w:pBdr>
      <w:autoSpaceDE w:val="0"/>
      <w:autoSpaceDN w:val="0"/>
      <w:adjustRightInd w:val="0"/>
      <w:spacing w:before="60" w:after="0" w:line="240" w:lineRule="auto"/>
      <w:jc w:val="center"/>
    </w:pPr>
    <w:rPr>
      <w:rFonts w:ascii="Times New Roman" w:eastAsia="Times New Roman" w:hAnsi="Times New Roman" w:cs="Times New Roman"/>
      <w:color w:val="000000"/>
      <w:sz w:val="20"/>
      <w:szCs w:val="20"/>
    </w:rPr>
  </w:style>
  <w:style w:type="paragraph" w:customStyle="1" w:styleId="SPN">
    <w:name w:val="SPN"/>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8"/>
      <w:szCs w:val="28"/>
    </w:rPr>
  </w:style>
  <w:style w:type="paragraph" w:customStyle="1" w:styleId="SPS">
    <w:name w:val="SPS"/>
    <w:basedOn w:val="Normal"/>
    <w:uiPriority w:val="99"/>
    <w:rsid w:val="007F67B0"/>
    <w:pPr>
      <w:autoSpaceDE w:val="0"/>
      <w:autoSpaceDN w:val="0"/>
      <w:adjustRightInd w:val="0"/>
      <w:spacing w:before="100" w:after="100" w:line="240" w:lineRule="auto"/>
    </w:pPr>
    <w:rPr>
      <w:rFonts w:ascii="Times New Roman" w:eastAsia="Times New Roman" w:hAnsi="Times New Roman" w:cs="Times New Roman"/>
      <w:color w:val="000080"/>
      <w:sz w:val="24"/>
      <w:szCs w:val="24"/>
    </w:rPr>
  </w:style>
  <w:style w:type="paragraph" w:customStyle="1" w:styleId="SPP">
    <w:name w:val="SPP"/>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rPr>
  </w:style>
  <w:style w:type="paragraph" w:customStyle="1" w:styleId="SPOB">
    <w:name w:val="SPOB"/>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i/>
      <w:iCs/>
      <w:color w:val="000000"/>
    </w:rPr>
  </w:style>
  <w:style w:type="paragraph" w:customStyle="1" w:styleId="SPT">
    <w:name w:val="SPT"/>
    <w:basedOn w:val="Normal"/>
    <w:uiPriority w:val="99"/>
    <w:rsid w:val="007F67B0"/>
    <w:pPr>
      <w:autoSpaceDE w:val="0"/>
      <w:autoSpaceDN w:val="0"/>
      <w:adjustRightInd w:val="0"/>
      <w:spacing w:before="140" w:after="140" w:line="240" w:lineRule="auto"/>
      <w:jc w:val="both"/>
    </w:pPr>
    <w:rPr>
      <w:rFonts w:ascii="Times New Roman" w:eastAsia="Times New Roman" w:hAnsi="Times New Roman" w:cs="Times New Roman"/>
      <w:color w:val="000000"/>
    </w:rPr>
  </w:style>
  <w:style w:type="paragraph" w:styleId="ListParagraph">
    <w:name w:val="List Paragraph"/>
    <w:basedOn w:val="Normal"/>
    <w:uiPriority w:val="34"/>
    <w:qFormat/>
    <w:rsid w:val="007F67B0"/>
    <w:pPr>
      <w:spacing w:before="120" w:after="120" w:line="264" w:lineRule="auto"/>
      <w:ind w:left="720"/>
      <w:contextualSpacing/>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7B0"/>
    <w:pPr>
      <w:spacing w:after="0" w:line="240" w:lineRule="auto"/>
      <w:ind w:left="1134"/>
      <w:jc w:val="both"/>
      <w:outlineLvl w:val="0"/>
    </w:pPr>
    <w:rPr>
      <w:rFonts w:ascii="Arial" w:hAnsi="Arial" w:cs="Arial"/>
      <w:bCs/>
      <w:sz w:val="24"/>
      <w:lang w:val="hr-HR"/>
    </w:rPr>
  </w:style>
  <w:style w:type="paragraph" w:styleId="Heading2">
    <w:name w:val="heading 2"/>
    <w:basedOn w:val="Normal"/>
    <w:next w:val="Normal"/>
    <w:link w:val="Heading2Char"/>
    <w:uiPriority w:val="9"/>
    <w:unhideWhenUsed/>
    <w:qFormat/>
    <w:rsid w:val="007F67B0"/>
    <w:pPr>
      <w:tabs>
        <w:tab w:val="left" w:pos="1134"/>
      </w:tabs>
      <w:spacing w:before="120" w:after="120" w:line="264" w:lineRule="auto"/>
      <w:jc w:val="both"/>
      <w:outlineLvl w:val="1"/>
    </w:pPr>
    <w:rPr>
      <w:rFonts w:ascii="Arial" w:hAnsi="Arial" w:cs="Arial"/>
      <w:lang w:val="sr-Latn-ME"/>
    </w:rPr>
  </w:style>
  <w:style w:type="paragraph" w:styleId="Heading3">
    <w:name w:val="heading 3"/>
    <w:basedOn w:val="Normal"/>
    <w:next w:val="Normal"/>
    <w:link w:val="Heading3Char"/>
    <w:uiPriority w:val="9"/>
    <w:unhideWhenUsed/>
    <w:qFormat/>
    <w:rsid w:val="007F67B0"/>
    <w:pPr>
      <w:tabs>
        <w:tab w:val="left" w:pos="1134"/>
      </w:tabs>
      <w:spacing w:before="120" w:after="120" w:line="264" w:lineRule="auto"/>
      <w:jc w:val="both"/>
      <w:outlineLvl w:val="2"/>
    </w:pPr>
    <w:rPr>
      <w:rFonts w:ascii="Arial" w:hAnsi="Arial" w:cs="Arial"/>
      <w:b/>
      <w:lang w:val="sr-Latn-ME"/>
    </w:rPr>
  </w:style>
  <w:style w:type="paragraph" w:styleId="Heading4">
    <w:name w:val="heading 4"/>
    <w:basedOn w:val="Normal"/>
    <w:next w:val="Normal"/>
    <w:link w:val="Heading4Char"/>
    <w:uiPriority w:val="9"/>
    <w:unhideWhenUsed/>
    <w:qFormat/>
    <w:rsid w:val="007F67B0"/>
    <w:pPr>
      <w:keepNext/>
      <w:keepLines/>
      <w:spacing w:before="120" w:after="120" w:line="264" w:lineRule="auto"/>
      <w:jc w:val="both"/>
      <w:outlineLvl w:val="3"/>
    </w:pPr>
    <w:rPr>
      <w:rFonts w:eastAsiaTheme="majorEastAsia" w:cstheme="majorBidi"/>
      <w:bCs/>
      <w:iCs/>
      <w:sz w:val="24"/>
      <w:u w:val="single"/>
      <w:lang w:val="sr-Latn-ME"/>
    </w:rPr>
  </w:style>
  <w:style w:type="paragraph" w:styleId="Heading5">
    <w:name w:val="heading 5"/>
    <w:basedOn w:val="Normal"/>
    <w:next w:val="Normal"/>
    <w:link w:val="Heading5Char"/>
    <w:uiPriority w:val="9"/>
    <w:unhideWhenUsed/>
    <w:qFormat/>
    <w:rsid w:val="007F67B0"/>
    <w:pPr>
      <w:keepNext/>
      <w:keepLines/>
      <w:spacing w:before="120" w:after="120" w:line="264" w:lineRule="auto"/>
      <w:jc w:val="both"/>
      <w:outlineLvl w:val="4"/>
    </w:pPr>
    <w:rPr>
      <w:rFonts w:eastAsiaTheme="majorEastAsia" w:cstheme="majorBidi"/>
      <w:i/>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7B0"/>
    <w:rPr>
      <w:rFonts w:ascii="Arial" w:hAnsi="Arial" w:cs="Arial"/>
      <w:bCs/>
      <w:sz w:val="24"/>
      <w:lang w:val="hr-HR"/>
    </w:rPr>
  </w:style>
  <w:style w:type="character" w:customStyle="1" w:styleId="Heading2Char">
    <w:name w:val="Heading 2 Char"/>
    <w:basedOn w:val="DefaultParagraphFont"/>
    <w:link w:val="Heading2"/>
    <w:uiPriority w:val="9"/>
    <w:rsid w:val="007F67B0"/>
    <w:rPr>
      <w:rFonts w:ascii="Arial" w:hAnsi="Arial" w:cs="Arial"/>
      <w:lang w:val="sr-Latn-ME"/>
    </w:rPr>
  </w:style>
  <w:style w:type="character" w:customStyle="1" w:styleId="Heading3Char">
    <w:name w:val="Heading 3 Char"/>
    <w:basedOn w:val="DefaultParagraphFont"/>
    <w:link w:val="Heading3"/>
    <w:uiPriority w:val="9"/>
    <w:rsid w:val="007F67B0"/>
    <w:rPr>
      <w:rFonts w:ascii="Arial" w:hAnsi="Arial" w:cs="Arial"/>
      <w:b/>
      <w:lang w:val="sr-Latn-ME"/>
    </w:rPr>
  </w:style>
  <w:style w:type="character" w:customStyle="1" w:styleId="Heading4Char">
    <w:name w:val="Heading 4 Char"/>
    <w:basedOn w:val="DefaultParagraphFont"/>
    <w:link w:val="Heading4"/>
    <w:uiPriority w:val="9"/>
    <w:rsid w:val="007F67B0"/>
    <w:rPr>
      <w:rFonts w:eastAsiaTheme="majorEastAsia" w:cstheme="majorBidi"/>
      <w:bCs/>
      <w:iCs/>
      <w:sz w:val="24"/>
      <w:u w:val="single"/>
      <w:lang w:val="sr-Latn-ME"/>
    </w:rPr>
  </w:style>
  <w:style w:type="character" w:customStyle="1" w:styleId="Heading5Char">
    <w:name w:val="Heading 5 Char"/>
    <w:basedOn w:val="DefaultParagraphFont"/>
    <w:link w:val="Heading5"/>
    <w:uiPriority w:val="9"/>
    <w:rsid w:val="007F67B0"/>
    <w:rPr>
      <w:rFonts w:eastAsiaTheme="majorEastAsia" w:cstheme="majorBidi"/>
      <w:i/>
      <w:sz w:val="24"/>
      <w:lang w:val="sr-Latn-ME"/>
    </w:rPr>
  </w:style>
  <w:style w:type="numbering" w:customStyle="1" w:styleId="NoList1">
    <w:name w:val="No List1"/>
    <w:next w:val="NoList"/>
    <w:uiPriority w:val="99"/>
    <w:semiHidden/>
    <w:unhideWhenUsed/>
    <w:rsid w:val="007F67B0"/>
  </w:style>
  <w:style w:type="paragraph" w:customStyle="1" w:styleId="NormalTab">
    <w:name w:val="Normal Tab"/>
    <w:basedOn w:val="Normal"/>
    <w:link w:val="NormalTabChar"/>
    <w:qFormat/>
    <w:rsid w:val="007F67B0"/>
    <w:pPr>
      <w:spacing w:before="120" w:after="120" w:line="264" w:lineRule="auto"/>
      <w:ind w:left="708"/>
      <w:jc w:val="both"/>
    </w:pPr>
    <w:rPr>
      <w:sz w:val="24"/>
      <w:lang w:val="sr-Latn-ME"/>
    </w:rPr>
  </w:style>
  <w:style w:type="character" w:customStyle="1" w:styleId="NormalTabChar">
    <w:name w:val="Normal Tab Char"/>
    <w:basedOn w:val="DefaultParagraphFont"/>
    <w:link w:val="NormalTab"/>
    <w:rsid w:val="007F67B0"/>
    <w:rPr>
      <w:sz w:val="24"/>
      <w:lang w:val="sr-Latn-ME"/>
    </w:rPr>
  </w:style>
  <w:style w:type="paragraph" w:styleId="Header">
    <w:name w:val="header"/>
    <w:basedOn w:val="Normal"/>
    <w:link w:val="HeaderChar"/>
    <w:uiPriority w:val="99"/>
    <w:unhideWhenUsed/>
    <w:rsid w:val="007F67B0"/>
    <w:pPr>
      <w:tabs>
        <w:tab w:val="center" w:pos="4536"/>
        <w:tab w:val="right" w:pos="9072"/>
      </w:tabs>
      <w:spacing w:after="0" w:line="240" w:lineRule="auto"/>
      <w:jc w:val="both"/>
    </w:pPr>
    <w:rPr>
      <w:sz w:val="24"/>
      <w:lang w:val="sr-Latn-ME"/>
    </w:rPr>
  </w:style>
  <w:style w:type="character" w:customStyle="1" w:styleId="HeaderChar">
    <w:name w:val="Header Char"/>
    <w:basedOn w:val="DefaultParagraphFont"/>
    <w:link w:val="Header"/>
    <w:uiPriority w:val="99"/>
    <w:rsid w:val="007F67B0"/>
    <w:rPr>
      <w:sz w:val="24"/>
      <w:lang w:val="sr-Latn-ME"/>
    </w:rPr>
  </w:style>
  <w:style w:type="paragraph" w:styleId="Footer">
    <w:name w:val="footer"/>
    <w:basedOn w:val="Normal"/>
    <w:link w:val="FooterChar"/>
    <w:uiPriority w:val="99"/>
    <w:unhideWhenUsed/>
    <w:rsid w:val="007F67B0"/>
    <w:pPr>
      <w:tabs>
        <w:tab w:val="center" w:pos="4536"/>
        <w:tab w:val="right" w:pos="9072"/>
      </w:tabs>
      <w:spacing w:after="0" w:line="240" w:lineRule="auto"/>
      <w:jc w:val="both"/>
    </w:pPr>
    <w:rPr>
      <w:sz w:val="24"/>
      <w:lang w:val="sr-Latn-ME"/>
    </w:rPr>
  </w:style>
  <w:style w:type="character" w:customStyle="1" w:styleId="FooterChar">
    <w:name w:val="Footer Char"/>
    <w:basedOn w:val="DefaultParagraphFont"/>
    <w:link w:val="Footer"/>
    <w:uiPriority w:val="99"/>
    <w:rsid w:val="007F67B0"/>
    <w:rPr>
      <w:sz w:val="24"/>
      <w:lang w:val="sr-Latn-ME"/>
    </w:rPr>
  </w:style>
  <w:style w:type="paragraph" w:styleId="BalloonText">
    <w:name w:val="Balloon Text"/>
    <w:basedOn w:val="Normal"/>
    <w:link w:val="BalloonTextChar"/>
    <w:uiPriority w:val="99"/>
    <w:semiHidden/>
    <w:unhideWhenUsed/>
    <w:rsid w:val="007F67B0"/>
    <w:pPr>
      <w:spacing w:after="0" w:line="240" w:lineRule="auto"/>
      <w:jc w:val="both"/>
    </w:pPr>
    <w:rPr>
      <w:rFonts w:ascii="Tahoma" w:hAnsi="Tahoma" w:cs="Tahoma"/>
      <w:sz w:val="16"/>
      <w:szCs w:val="16"/>
      <w:lang w:val="sr-Latn-ME"/>
    </w:rPr>
  </w:style>
  <w:style w:type="character" w:customStyle="1" w:styleId="BalloonTextChar">
    <w:name w:val="Balloon Text Char"/>
    <w:basedOn w:val="DefaultParagraphFont"/>
    <w:link w:val="BalloonText"/>
    <w:uiPriority w:val="99"/>
    <w:semiHidden/>
    <w:rsid w:val="007F67B0"/>
    <w:rPr>
      <w:rFonts w:ascii="Tahoma" w:hAnsi="Tahoma" w:cs="Tahoma"/>
      <w:sz w:val="16"/>
      <w:szCs w:val="16"/>
      <w:lang w:val="sr-Latn-ME"/>
    </w:rPr>
  </w:style>
  <w:style w:type="paragraph" w:styleId="NormalWeb">
    <w:name w:val="Normal (Web)"/>
    <w:basedOn w:val="Normal"/>
    <w:uiPriority w:val="99"/>
    <w:semiHidden/>
    <w:unhideWhenUsed/>
    <w:rsid w:val="007F67B0"/>
    <w:pPr>
      <w:spacing w:before="120" w:after="120" w:line="264" w:lineRule="auto"/>
      <w:jc w:val="both"/>
    </w:pPr>
    <w:rPr>
      <w:rFonts w:ascii="Times New Roman" w:hAnsi="Times New Roman" w:cs="Times New Roman"/>
      <w:sz w:val="24"/>
      <w:szCs w:val="24"/>
      <w:lang w:val="sr-Latn-ME"/>
    </w:rPr>
  </w:style>
  <w:style w:type="character" w:styleId="Hyperlink">
    <w:name w:val="Hyperlink"/>
    <w:basedOn w:val="DefaultParagraphFont"/>
    <w:uiPriority w:val="99"/>
    <w:unhideWhenUsed/>
    <w:rsid w:val="007F67B0"/>
    <w:rPr>
      <w:color w:val="0000FF" w:themeColor="hyperlink"/>
      <w:u w:val="single"/>
    </w:rPr>
  </w:style>
  <w:style w:type="paragraph" w:styleId="Title">
    <w:name w:val="Title"/>
    <w:basedOn w:val="Normal"/>
    <w:next w:val="Normal"/>
    <w:link w:val="TitleChar"/>
    <w:uiPriority w:val="10"/>
    <w:qFormat/>
    <w:rsid w:val="007F67B0"/>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7F67B0"/>
    <w:rPr>
      <w:rFonts w:ascii="Calibri" w:eastAsia="Times New Roman" w:hAnsi="Calibri" w:cs="Times New Roman"/>
      <w:noProof/>
      <w:spacing w:val="-10"/>
      <w:kern w:val="28"/>
      <w:sz w:val="28"/>
      <w:szCs w:val="40"/>
    </w:rPr>
  </w:style>
  <w:style w:type="character" w:styleId="CommentReference">
    <w:name w:val="annotation reference"/>
    <w:basedOn w:val="DefaultParagraphFont"/>
    <w:uiPriority w:val="99"/>
    <w:semiHidden/>
    <w:unhideWhenUsed/>
    <w:rsid w:val="007F67B0"/>
    <w:rPr>
      <w:sz w:val="16"/>
      <w:szCs w:val="16"/>
    </w:rPr>
  </w:style>
  <w:style w:type="paragraph" w:styleId="CommentText">
    <w:name w:val="annotation text"/>
    <w:basedOn w:val="Normal"/>
    <w:link w:val="CommentTextChar"/>
    <w:uiPriority w:val="99"/>
    <w:semiHidden/>
    <w:unhideWhenUsed/>
    <w:rsid w:val="007F67B0"/>
    <w:pPr>
      <w:spacing w:before="120"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7F67B0"/>
    <w:rPr>
      <w:sz w:val="20"/>
      <w:szCs w:val="20"/>
    </w:rPr>
  </w:style>
  <w:style w:type="paragraph" w:styleId="CommentSubject">
    <w:name w:val="annotation subject"/>
    <w:basedOn w:val="CommentText"/>
    <w:next w:val="CommentText"/>
    <w:link w:val="CommentSubjectChar"/>
    <w:uiPriority w:val="99"/>
    <w:semiHidden/>
    <w:unhideWhenUsed/>
    <w:rsid w:val="007F67B0"/>
    <w:rPr>
      <w:b/>
      <w:bCs/>
      <w:lang w:val="sr-Latn-ME"/>
    </w:rPr>
  </w:style>
  <w:style w:type="character" w:customStyle="1" w:styleId="CommentSubjectChar">
    <w:name w:val="Comment Subject Char"/>
    <w:basedOn w:val="CommentTextChar"/>
    <w:link w:val="CommentSubject"/>
    <w:uiPriority w:val="99"/>
    <w:semiHidden/>
    <w:rsid w:val="007F67B0"/>
    <w:rPr>
      <w:b/>
      <w:bCs/>
      <w:sz w:val="20"/>
      <w:szCs w:val="20"/>
      <w:lang w:val="sr-Latn-ME"/>
    </w:rPr>
  </w:style>
  <w:style w:type="numbering" w:customStyle="1" w:styleId="NoList11">
    <w:name w:val="No List11"/>
    <w:next w:val="NoList"/>
    <w:uiPriority w:val="99"/>
    <w:semiHidden/>
    <w:unhideWhenUsed/>
    <w:rsid w:val="007F67B0"/>
  </w:style>
  <w:style w:type="character" w:customStyle="1" w:styleId="DefaultParagraphFont0">
    <w:name w:val="DefaultParagraphFont"/>
    <w:rsid w:val="007F67B0"/>
  </w:style>
  <w:style w:type="paragraph" w:customStyle="1" w:styleId="Heading10">
    <w:name w:val="Heading1"/>
    <w:basedOn w:val="Normal"/>
    <w:uiPriority w:val="99"/>
    <w:rsid w:val="007F67B0"/>
    <w:pPr>
      <w:autoSpaceDE w:val="0"/>
      <w:autoSpaceDN w:val="0"/>
      <w:adjustRightInd w:val="0"/>
      <w:spacing w:after="0" w:line="240" w:lineRule="auto"/>
      <w:outlineLvl w:val="0"/>
    </w:pPr>
    <w:rPr>
      <w:rFonts w:ascii="Times New Roman" w:eastAsia="Times New Roman" w:hAnsi="Times New Roman" w:cs="Times New Roman"/>
      <w:color w:val="000000"/>
      <w:sz w:val="20"/>
      <w:szCs w:val="20"/>
    </w:rPr>
  </w:style>
  <w:style w:type="paragraph" w:customStyle="1" w:styleId="Heading20">
    <w:name w:val="Heading2"/>
    <w:basedOn w:val="Heading10"/>
    <w:uiPriority w:val="99"/>
    <w:rsid w:val="007F67B0"/>
    <w:pPr>
      <w:outlineLvl w:val="1"/>
    </w:pPr>
  </w:style>
  <w:style w:type="paragraph" w:customStyle="1" w:styleId="Heading30">
    <w:name w:val="Heading3"/>
    <w:basedOn w:val="Heading20"/>
    <w:uiPriority w:val="99"/>
    <w:rsid w:val="007F67B0"/>
    <w:pPr>
      <w:outlineLvl w:val="2"/>
    </w:pPr>
  </w:style>
  <w:style w:type="paragraph" w:customStyle="1" w:styleId="Heading40">
    <w:name w:val="Heading4"/>
    <w:basedOn w:val="Heading30"/>
    <w:uiPriority w:val="99"/>
    <w:rsid w:val="007F67B0"/>
    <w:pPr>
      <w:outlineLvl w:val="3"/>
    </w:pPr>
  </w:style>
  <w:style w:type="paragraph" w:customStyle="1" w:styleId="Heading50">
    <w:name w:val="Heading5"/>
    <w:basedOn w:val="Heading40"/>
    <w:uiPriority w:val="99"/>
    <w:rsid w:val="007F67B0"/>
    <w:pPr>
      <w:outlineLvl w:val="4"/>
    </w:pPr>
  </w:style>
  <w:style w:type="paragraph" w:customStyle="1" w:styleId="Heading6">
    <w:name w:val="Heading6"/>
    <w:basedOn w:val="Heading50"/>
    <w:uiPriority w:val="99"/>
    <w:rsid w:val="007F67B0"/>
    <w:pPr>
      <w:outlineLvl w:val="5"/>
    </w:pPr>
  </w:style>
  <w:style w:type="paragraph" w:customStyle="1" w:styleId="Heading7">
    <w:name w:val="Heading7"/>
    <w:basedOn w:val="Heading6"/>
    <w:uiPriority w:val="99"/>
    <w:rsid w:val="007F67B0"/>
    <w:pPr>
      <w:outlineLvl w:val="6"/>
    </w:pPr>
  </w:style>
  <w:style w:type="paragraph" w:customStyle="1" w:styleId="Heading8">
    <w:name w:val="Heading8"/>
    <w:basedOn w:val="Heading7"/>
    <w:uiPriority w:val="99"/>
    <w:rsid w:val="007F67B0"/>
    <w:pPr>
      <w:outlineLvl w:val="7"/>
    </w:pPr>
  </w:style>
  <w:style w:type="paragraph" w:customStyle="1" w:styleId="Heading9">
    <w:name w:val="Heading9"/>
    <w:basedOn w:val="Heading8"/>
    <w:uiPriority w:val="99"/>
    <w:rsid w:val="007F67B0"/>
    <w:pPr>
      <w:outlineLvl w:val="8"/>
    </w:pPr>
  </w:style>
  <w:style w:type="paragraph" w:styleId="List">
    <w:name w:val="List"/>
    <w:basedOn w:val="Normal"/>
    <w:uiPriority w:val="99"/>
    <w:rsid w:val="007F67B0"/>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Footnote">
    <w:name w:val="Footnote"/>
    <w:basedOn w:val="Normal"/>
    <w:uiPriority w:val="99"/>
    <w:rsid w:val="007F67B0"/>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InvalidStyleName">
    <w:name w:val="InvalidStyleName"/>
    <w:basedOn w:val="Normal"/>
    <w:uiPriority w:val="99"/>
    <w:rsid w:val="007F67B0"/>
    <w:pPr>
      <w:autoSpaceDE w:val="0"/>
      <w:autoSpaceDN w:val="0"/>
      <w:adjustRightInd w:val="0"/>
      <w:spacing w:after="0" w:line="240" w:lineRule="auto"/>
    </w:pPr>
    <w:rPr>
      <w:rFonts w:ascii="Times New Roman" w:eastAsia="Times New Roman" w:hAnsi="Times New Roman" w:cs="Times New Roman"/>
      <w:b/>
      <w:bCs/>
      <w:color w:val="00FF00"/>
      <w:sz w:val="20"/>
      <w:szCs w:val="20"/>
      <w:u w:val="dash"/>
    </w:rPr>
  </w:style>
  <w:style w:type="paragraph" w:customStyle="1" w:styleId="N03Y">
    <w:name w:val="N03Y"/>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rPr>
  </w:style>
  <w:style w:type="paragraph" w:customStyle="1" w:styleId="C30X">
    <w:name w:val="C30X"/>
    <w:basedOn w:val="Normal"/>
    <w:uiPriority w:val="99"/>
    <w:rsid w:val="007F67B0"/>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rPr>
  </w:style>
  <w:style w:type="paragraph" w:customStyle="1" w:styleId="C31X">
    <w:name w:val="C31X"/>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color w:val="000000"/>
    </w:rPr>
  </w:style>
  <w:style w:type="paragraph" w:customStyle="1" w:styleId="Fotter">
    <w:name w:val="Fotter"/>
    <w:basedOn w:val="Normal"/>
    <w:uiPriority w:val="99"/>
    <w:rsid w:val="007F67B0"/>
    <w:pPr>
      <w:autoSpaceDE w:val="0"/>
      <w:autoSpaceDN w:val="0"/>
      <w:adjustRightInd w:val="0"/>
      <w:spacing w:after="0" w:line="240" w:lineRule="auto"/>
    </w:pPr>
    <w:rPr>
      <w:rFonts w:ascii="Verdana" w:eastAsia="Times New Roman" w:hAnsi="Verdana" w:cs="Verdana"/>
      <w:b/>
      <w:bCs/>
      <w:color w:val="4682B4"/>
      <w:sz w:val="18"/>
      <w:szCs w:val="18"/>
    </w:rPr>
  </w:style>
  <w:style w:type="paragraph" w:customStyle="1" w:styleId="ODRX">
    <w:name w:val="ODRX"/>
    <w:basedOn w:val="Normal"/>
    <w:uiPriority w:val="99"/>
    <w:rsid w:val="007F67B0"/>
    <w:pPr>
      <w:pBdr>
        <w:top w:val="single" w:sz="8" w:space="2" w:color="000000"/>
        <w:left w:val="single" w:sz="8" w:space="2" w:color="000000"/>
        <w:bottom w:val="single" w:sz="8" w:space="2" w:color="000000"/>
        <w:right w:val="single" w:sz="8" w:space="2" w:color="000000"/>
      </w:pBdr>
      <w:shd w:val="clear" w:color="auto" w:fill="D3D3D3"/>
      <w:autoSpaceDE w:val="0"/>
      <w:autoSpaceDN w:val="0"/>
      <w:adjustRightInd w:val="0"/>
      <w:spacing w:before="200" w:line="240" w:lineRule="auto"/>
      <w:jc w:val="center"/>
    </w:pPr>
    <w:rPr>
      <w:rFonts w:ascii="Times New Roman" w:eastAsia="Times New Roman" w:hAnsi="Times New Roman" w:cs="Times New Roman"/>
      <w:b/>
      <w:bCs/>
      <w:color w:val="000000"/>
      <w:sz w:val="24"/>
      <w:szCs w:val="24"/>
    </w:rPr>
  </w:style>
  <w:style w:type="paragraph" w:customStyle="1" w:styleId="NVPX">
    <w:name w:val="NVPX"/>
    <w:basedOn w:val="Normal"/>
    <w:uiPriority w:val="99"/>
    <w:rsid w:val="007F67B0"/>
    <w:pPr>
      <w:pBdr>
        <w:top w:val="single" w:sz="8" w:space="2" w:color="000000"/>
        <w:left w:val="single" w:sz="8" w:space="2" w:color="000000"/>
        <w:bottom w:val="single" w:sz="8" w:space="2" w:color="000000"/>
        <w:right w:val="single" w:sz="8" w:space="2" w:color="000000"/>
      </w:pBdr>
      <w:shd w:val="clear" w:color="auto" w:fill="000000"/>
      <w:autoSpaceDE w:val="0"/>
      <w:autoSpaceDN w:val="0"/>
      <w:adjustRightInd w:val="0"/>
      <w:spacing w:before="200" w:line="240" w:lineRule="auto"/>
      <w:jc w:val="center"/>
    </w:pPr>
    <w:rPr>
      <w:rFonts w:ascii="Times New Roman" w:eastAsia="Times New Roman" w:hAnsi="Times New Roman" w:cs="Times New Roman"/>
      <w:b/>
      <w:bCs/>
      <w:color w:val="FFFFFF"/>
      <w:sz w:val="24"/>
      <w:szCs w:val="24"/>
    </w:rPr>
  </w:style>
  <w:style w:type="paragraph" w:customStyle="1" w:styleId="TextBox">
    <w:name w:val="TextBox"/>
    <w:basedOn w:val="Normal"/>
    <w:uiPriority w:val="99"/>
    <w:rsid w:val="007F67B0"/>
    <w:pPr>
      <w:pBdr>
        <w:top w:val="single" w:sz="20" w:space="3" w:color="000000"/>
        <w:left w:val="single" w:sz="20" w:space="3" w:color="000000"/>
        <w:bottom w:val="single" w:sz="20" w:space="3" w:color="000000"/>
        <w:right w:val="single" w:sz="20" w:space="3" w:color="000000"/>
      </w:pBdr>
      <w:shd w:val="clear" w:color="auto" w:fill="87CEEB"/>
      <w:autoSpaceDE w:val="0"/>
      <w:autoSpaceDN w:val="0"/>
      <w:adjustRightInd w:val="0"/>
      <w:spacing w:after="0" w:line="240" w:lineRule="auto"/>
      <w:jc w:val="both"/>
    </w:pPr>
    <w:rPr>
      <w:rFonts w:ascii="Times New Roman" w:eastAsia="Times New Roman" w:hAnsi="Times New Roman" w:cs="Times New Roman"/>
      <w:color w:val="000000"/>
      <w:sz w:val="20"/>
      <w:szCs w:val="20"/>
    </w:rPr>
  </w:style>
  <w:style w:type="paragraph" w:customStyle="1" w:styleId="TOC">
    <w:name w:val="TOC"/>
    <w:basedOn w:val="Normal"/>
    <w:uiPriority w:val="99"/>
    <w:rsid w:val="007F67B0"/>
    <w:pPr>
      <w:tabs>
        <w:tab w:val="right" w:leader="dot" w:pos="9071"/>
      </w:tabs>
      <w:autoSpaceDE w:val="0"/>
      <w:autoSpaceDN w:val="0"/>
      <w:adjustRightInd w:val="0"/>
      <w:spacing w:after="0" w:line="240" w:lineRule="auto"/>
    </w:pPr>
    <w:rPr>
      <w:rFonts w:ascii="Times New Roman" w:eastAsia="Times New Roman" w:hAnsi="Times New Roman" w:cs="Times New Roman"/>
      <w:color w:val="0000FF"/>
      <w:sz w:val="20"/>
      <w:szCs w:val="20"/>
    </w:rPr>
  </w:style>
  <w:style w:type="paragraph" w:customStyle="1" w:styleId="N01Y">
    <w:name w:val="N01Y"/>
    <w:basedOn w:val="Normal"/>
    <w:uiPriority w:val="99"/>
    <w:rsid w:val="007F67B0"/>
    <w:pPr>
      <w:autoSpaceDE w:val="0"/>
      <w:autoSpaceDN w:val="0"/>
      <w:adjustRightInd w:val="0"/>
      <w:spacing w:before="60" w:after="60" w:line="240" w:lineRule="auto"/>
    </w:pPr>
    <w:rPr>
      <w:rFonts w:ascii="Times New Roman" w:eastAsia="Times New Roman" w:hAnsi="Times New Roman" w:cs="Times New Roman"/>
      <w:b/>
      <w:bCs/>
      <w:color w:val="000000"/>
    </w:rPr>
  </w:style>
  <w:style w:type="paragraph" w:customStyle="1" w:styleId="N02Y">
    <w:name w:val="N02Y"/>
    <w:basedOn w:val="Normal"/>
    <w:uiPriority w:val="99"/>
    <w:rsid w:val="007F67B0"/>
    <w:pPr>
      <w:autoSpaceDE w:val="0"/>
      <w:autoSpaceDN w:val="0"/>
      <w:adjustRightInd w:val="0"/>
      <w:spacing w:before="120" w:after="60" w:line="240" w:lineRule="auto"/>
      <w:ind w:firstLine="283"/>
      <w:jc w:val="both"/>
    </w:pPr>
    <w:rPr>
      <w:rFonts w:ascii="Times New Roman" w:eastAsia="Times New Roman" w:hAnsi="Times New Roman" w:cs="Times New Roman"/>
      <w:color w:val="000000"/>
    </w:rPr>
  </w:style>
  <w:style w:type="paragraph" w:customStyle="1" w:styleId="N05Y">
    <w:name w:val="N05Y"/>
    <w:basedOn w:val="Normal"/>
    <w:uiPriority w:val="99"/>
    <w:rsid w:val="007F67B0"/>
    <w:pPr>
      <w:autoSpaceDE w:val="0"/>
      <w:autoSpaceDN w:val="0"/>
      <w:adjustRightInd w:val="0"/>
      <w:spacing w:before="60" w:line="240" w:lineRule="auto"/>
      <w:jc w:val="center"/>
    </w:pPr>
    <w:rPr>
      <w:rFonts w:ascii="Times New Roman" w:eastAsia="Times New Roman" w:hAnsi="Times New Roman" w:cs="Times New Roman"/>
      <w:b/>
      <w:bCs/>
      <w:color w:val="000000"/>
      <w:sz w:val="24"/>
      <w:szCs w:val="24"/>
    </w:rPr>
  </w:style>
  <w:style w:type="paragraph" w:customStyle="1" w:styleId="N01Z">
    <w:name w:val="N01Z"/>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color w:val="000000"/>
      <w:sz w:val="20"/>
      <w:szCs w:val="20"/>
    </w:rPr>
  </w:style>
  <w:style w:type="paragraph" w:customStyle="1" w:styleId="T30X">
    <w:name w:val="T30X"/>
    <w:basedOn w:val="Normal"/>
    <w:uiPriority w:val="99"/>
    <w:rsid w:val="007F67B0"/>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customStyle="1" w:styleId="TABELATE">
    <w:name w:val="TABELA_TE"/>
    <w:basedOn w:val="Normal"/>
    <w:uiPriority w:val="99"/>
    <w:rsid w:val="007F67B0"/>
    <w:pPr>
      <w:autoSpaceDE w:val="0"/>
      <w:autoSpaceDN w:val="0"/>
      <w:adjustRightInd w:val="0"/>
      <w:spacing w:before="60" w:after="60" w:line="240" w:lineRule="auto"/>
    </w:pPr>
    <w:rPr>
      <w:rFonts w:ascii="Courier New" w:eastAsia="Times New Roman" w:hAnsi="Courier New" w:cs="Courier New"/>
      <w:color w:val="000000"/>
      <w:sz w:val="16"/>
      <w:szCs w:val="16"/>
    </w:rPr>
  </w:style>
  <w:style w:type="paragraph" w:customStyle="1" w:styleId="T60X">
    <w:name w:val="T60X"/>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i/>
      <w:iCs/>
      <w:color w:val="000000"/>
    </w:rPr>
  </w:style>
  <w:style w:type="paragraph" w:customStyle="1" w:styleId="FSNT">
    <w:name w:val="FSNT"/>
    <w:basedOn w:val="Normal"/>
    <w:uiPriority w:val="99"/>
    <w:rsid w:val="007F67B0"/>
    <w:pPr>
      <w:autoSpaceDE w:val="0"/>
      <w:autoSpaceDN w:val="0"/>
      <w:adjustRightInd w:val="0"/>
      <w:spacing w:before="200" w:after="120" w:line="240" w:lineRule="auto"/>
      <w:ind w:left="850" w:hanging="170"/>
    </w:pPr>
    <w:rPr>
      <w:rFonts w:ascii="Times New Roman" w:eastAsia="Times New Roman" w:hAnsi="Times New Roman" w:cs="Times New Roman"/>
      <w:color w:val="000000"/>
      <w:sz w:val="18"/>
      <w:szCs w:val="18"/>
    </w:rPr>
  </w:style>
  <w:style w:type="paragraph" w:customStyle="1" w:styleId="HLINE">
    <w:name w:val="HLINE"/>
    <w:basedOn w:val="Normal"/>
    <w:uiPriority w:val="99"/>
    <w:rsid w:val="007F67B0"/>
    <w:pPr>
      <w:pBdr>
        <w:top w:val="single" w:sz="8" w:space="1" w:color="000000"/>
        <w:left w:val="none" w:sz="0" w:space="1" w:color="auto"/>
        <w:bottom w:val="none" w:sz="0" w:space="1" w:color="auto"/>
        <w:right w:val="none" w:sz="0" w:space="1" w:color="auto"/>
      </w:pBdr>
      <w:autoSpaceDE w:val="0"/>
      <w:autoSpaceDN w:val="0"/>
      <w:adjustRightInd w:val="0"/>
      <w:spacing w:before="60" w:after="0" w:line="240" w:lineRule="auto"/>
      <w:jc w:val="center"/>
    </w:pPr>
    <w:rPr>
      <w:rFonts w:ascii="Times New Roman" w:eastAsia="Times New Roman" w:hAnsi="Times New Roman" w:cs="Times New Roman"/>
      <w:color w:val="000000"/>
      <w:sz w:val="20"/>
      <w:szCs w:val="20"/>
    </w:rPr>
  </w:style>
  <w:style w:type="paragraph" w:customStyle="1" w:styleId="SPN">
    <w:name w:val="SPN"/>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sz w:val="28"/>
      <w:szCs w:val="28"/>
    </w:rPr>
  </w:style>
  <w:style w:type="paragraph" w:customStyle="1" w:styleId="SPS">
    <w:name w:val="SPS"/>
    <w:basedOn w:val="Normal"/>
    <w:uiPriority w:val="99"/>
    <w:rsid w:val="007F67B0"/>
    <w:pPr>
      <w:autoSpaceDE w:val="0"/>
      <w:autoSpaceDN w:val="0"/>
      <w:adjustRightInd w:val="0"/>
      <w:spacing w:before="100" w:after="100" w:line="240" w:lineRule="auto"/>
    </w:pPr>
    <w:rPr>
      <w:rFonts w:ascii="Times New Roman" w:eastAsia="Times New Roman" w:hAnsi="Times New Roman" w:cs="Times New Roman"/>
      <w:color w:val="000080"/>
      <w:sz w:val="24"/>
      <w:szCs w:val="24"/>
    </w:rPr>
  </w:style>
  <w:style w:type="paragraph" w:customStyle="1" w:styleId="SPP">
    <w:name w:val="SPP"/>
    <w:basedOn w:val="Normal"/>
    <w:uiPriority w:val="99"/>
    <w:rsid w:val="007F67B0"/>
    <w:pPr>
      <w:autoSpaceDE w:val="0"/>
      <w:autoSpaceDN w:val="0"/>
      <w:adjustRightInd w:val="0"/>
      <w:spacing w:before="200" w:line="240" w:lineRule="auto"/>
      <w:jc w:val="center"/>
    </w:pPr>
    <w:rPr>
      <w:rFonts w:ascii="Times New Roman" w:eastAsia="Times New Roman" w:hAnsi="Times New Roman" w:cs="Times New Roman"/>
      <w:b/>
      <w:bCs/>
      <w:color w:val="000000"/>
    </w:rPr>
  </w:style>
  <w:style w:type="paragraph" w:customStyle="1" w:styleId="SPOB">
    <w:name w:val="SPOB"/>
    <w:basedOn w:val="Normal"/>
    <w:uiPriority w:val="99"/>
    <w:rsid w:val="007F67B0"/>
    <w:pPr>
      <w:autoSpaceDE w:val="0"/>
      <w:autoSpaceDN w:val="0"/>
      <w:adjustRightInd w:val="0"/>
      <w:spacing w:before="60" w:after="60" w:line="240" w:lineRule="auto"/>
      <w:jc w:val="center"/>
    </w:pPr>
    <w:rPr>
      <w:rFonts w:ascii="Times New Roman" w:eastAsia="Times New Roman" w:hAnsi="Times New Roman" w:cs="Times New Roman"/>
      <w:b/>
      <w:bCs/>
      <w:i/>
      <w:iCs/>
      <w:color w:val="000000"/>
    </w:rPr>
  </w:style>
  <w:style w:type="paragraph" w:customStyle="1" w:styleId="SPT">
    <w:name w:val="SPT"/>
    <w:basedOn w:val="Normal"/>
    <w:uiPriority w:val="99"/>
    <w:rsid w:val="007F67B0"/>
    <w:pPr>
      <w:autoSpaceDE w:val="0"/>
      <w:autoSpaceDN w:val="0"/>
      <w:adjustRightInd w:val="0"/>
      <w:spacing w:before="140" w:after="140" w:line="240" w:lineRule="auto"/>
      <w:jc w:val="both"/>
    </w:pPr>
    <w:rPr>
      <w:rFonts w:ascii="Times New Roman" w:eastAsia="Times New Roman" w:hAnsi="Times New Roman" w:cs="Times New Roman"/>
      <w:color w:val="000000"/>
    </w:rPr>
  </w:style>
  <w:style w:type="paragraph" w:styleId="ListParagraph">
    <w:name w:val="List Paragraph"/>
    <w:basedOn w:val="Normal"/>
    <w:uiPriority w:val="34"/>
    <w:qFormat/>
    <w:rsid w:val="007F67B0"/>
    <w:pPr>
      <w:spacing w:before="120" w:after="120" w:line="264" w:lineRule="auto"/>
      <w:ind w:left="720"/>
      <w:contextualSpacing/>
      <w:jc w:val="both"/>
    </w:pPr>
    <w:rPr>
      <w:sz w:val="24"/>
      <w:lang w:val="sr-Latn-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Carapic</dc:creator>
  <cp:lastModifiedBy>drukaj</cp:lastModifiedBy>
  <cp:revision>3</cp:revision>
  <cp:lastPrinted>2019-07-31T12:20:00Z</cp:lastPrinted>
  <dcterms:created xsi:type="dcterms:W3CDTF">2019-07-31T12:06:00Z</dcterms:created>
  <dcterms:modified xsi:type="dcterms:W3CDTF">2019-07-31T12:22:00Z</dcterms:modified>
</cp:coreProperties>
</file>