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3C67" w:rsidRPr="007C782E" w:rsidRDefault="00233C67" w:rsidP="00233C67">
      <w:pPr>
        <w:pStyle w:val="NoSpacing"/>
        <w:jc w:val="both"/>
        <w:rPr>
          <w:rFonts w:ascii="Garamond" w:hAnsi="Garamond"/>
          <w:sz w:val="24"/>
          <w:szCs w:val="24"/>
          <w:lang w:val="sq-AL"/>
        </w:rPr>
      </w:pPr>
      <w:r w:rsidRPr="007C782E">
        <w:rPr>
          <w:rFonts w:ascii="Garamond" w:hAnsi="Garamond"/>
          <w:sz w:val="24"/>
          <w:szCs w:val="24"/>
          <w:lang w:val="sq-AL"/>
        </w:rPr>
        <w:t>Në bazë të nenit 38 paragrafit 1 pikës 2 të Ligjit mbi vetëqeverisjen lokale (“Fleta Zyrtare e MZ nr.2/18 dhe 34/19) dhe nenit 167 të Statutit të Komunës së Tuzit (“Fleta Zyrtare e MZ-dispozitat komunale”, numër 24/19), Kuvendi i Komunës së Tuzit në seancën e mbajtur më________________2020, ka sjellë:</w:t>
      </w:r>
    </w:p>
    <w:p w:rsidR="00233C67" w:rsidRPr="007C782E" w:rsidRDefault="00233C67" w:rsidP="00233C67">
      <w:pPr>
        <w:pStyle w:val="NoSpacing"/>
        <w:jc w:val="center"/>
        <w:rPr>
          <w:rFonts w:ascii="Garamond" w:hAnsi="Garamond"/>
          <w:b/>
          <w:bCs/>
          <w:sz w:val="24"/>
          <w:szCs w:val="24"/>
          <w:lang w:val="sq-AL"/>
        </w:rPr>
      </w:pPr>
    </w:p>
    <w:p w:rsidR="00233C67" w:rsidRPr="007C782E" w:rsidRDefault="00233C67" w:rsidP="00233C67">
      <w:pPr>
        <w:pStyle w:val="NoSpacing"/>
        <w:jc w:val="center"/>
        <w:rPr>
          <w:rFonts w:ascii="Garamond" w:hAnsi="Garamond"/>
          <w:b/>
          <w:bCs/>
          <w:sz w:val="24"/>
          <w:szCs w:val="24"/>
          <w:lang w:val="sq-AL"/>
        </w:rPr>
      </w:pPr>
      <w:r w:rsidRPr="007C782E">
        <w:rPr>
          <w:rFonts w:ascii="Garamond" w:hAnsi="Garamond"/>
          <w:b/>
          <w:bCs/>
          <w:sz w:val="24"/>
          <w:szCs w:val="24"/>
          <w:lang w:val="sq-AL"/>
        </w:rPr>
        <w:t xml:space="preserve">VENDIM </w:t>
      </w:r>
    </w:p>
    <w:p w:rsidR="00233C67" w:rsidRPr="007C782E" w:rsidRDefault="00233C67" w:rsidP="00233C67">
      <w:pPr>
        <w:pStyle w:val="NoSpacing"/>
        <w:jc w:val="center"/>
        <w:rPr>
          <w:rFonts w:ascii="Garamond" w:hAnsi="Garamond"/>
          <w:b/>
          <w:bCs/>
          <w:sz w:val="24"/>
          <w:szCs w:val="24"/>
          <w:lang w:val="sq-AL"/>
        </w:rPr>
      </w:pPr>
      <w:r w:rsidRPr="007C782E">
        <w:rPr>
          <w:rFonts w:ascii="Garamond" w:hAnsi="Garamond"/>
          <w:b/>
          <w:bCs/>
          <w:sz w:val="24"/>
          <w:szCs w:val="24"/>
          <w:lang w:val="sq-AL"/>
        </w:rPr>
        <w:t>MBI PLOTËSIMIN E STATUTIT TË KOMUNËS SË TUZIT</w:t>
      </w:r>
    </w:p>
    <w:p w:rsidR="00233C67" w:rsidRPr="007C782E" w:rsidRDefault="00233C67" w:rsidP="00233C67">
      <w:pPr>
        <w:pStyle w:val="NoSpacing"/>
        <w:jc w:val="center"/>
        <w:rPr>
          <w:rFonts w:ascii="Garamond" w:hAnsi="Garamond"/>
          <w:b/>
          <w:bCs/>
          <w:sz w:val="24"/>
          <w:szCs w:val="24"/>
          <w:lang w:val="sq-AL"/>
        </w:rPr>
      </w:pPr>
    </w:p>
    <w:p w:rsidR="00233C67" w:rsidRPr="007C782E" w:rsidRDefault="00233C67" w:rsidP="00233C67">
      <w:pPr>
        <w:pStyle w:val="NoSpacing"/>
        <w:jc w:val="center"/>
        <w:rPr>
          <w:rFonts w:ascii="Garamond" w:hAnsi="Garamond"/>
          <w:b/>
          <w:bCs/>
          <w:sz w:val="24"/>
          <w:szCs w:val="24"/>
          <w:lang w:val="sq-AL"/>
        </w:rPr>
      </w:pPr>
    </w:p>
    <w:p w:rsidR="00233C67" w:rsidRPr="007C782E" w:rsidRDefault="00233C67" w:rsidP="00233C67">
      <w:pPr>
        <w:pStyle w:val="NoSpacing"/>
        <w:jc w:val="center"/>
        <w:rPr>
          <w:rFonts w:ascii="Garamond" w:hAnsi="Garamond"/>
          <w:b/>
          <w:bCs/>
          <w:sz w:val="24"/>
          <w:szCs w:val="24"/>
          <w:lang w:val="sq-AL"/>
        </w:rPr>
      </w:pPr>
      <w:r w:rsidRPr="007C782E">
        <w:rPr>
          <w:rFonts w:ascii="Garamond" w:hAnsi="Garamond"/>
          <w:b/>
          <w:bCs/>
          <w:sz w:val="24"/>
          <w:szCs w:val="24"/>
          <w:lang w:val="sq-AL"/>
        </w:rPr>
        <w:t>Neni 1</w:t>
      </w:r>
    </w:p>
    <w:p w:rsidR="00233C67" w:rsidRPr="007C782E" w:rsidRDefault="00233C67" w:rsidP="00233C67">
      <w:pPr>
        <w:pStyle w:val="NoSpacing"/>
        <w:ind w:firstLine="720"/>
        <w:jc w:val="both"/>
        <w:rPr>
          <w:rFonts w:ascii="Garamond" w:hAnsi="Garamond"/>
          <w:sz w:val="24"/>
          <w:szCs w:val="24"/>
          <w:lang w:val="sq-AL"/>
        </w:rPr>
      </w:pPr>
      <w:r w:rsidRPr="007C782E">
        <w:rPr>
          <w:rFonts w:ascii="Garamond" w:hAnsi="Garamond"/>
          <w:sz w:val="24"/>
          <w:szCs w:val="24"/>
          <w:lang w:val="sq-AL"/>
        </w:rPr>
        <w:t>Në Statut të Komunës së Tuzit (“Fleta Zyrtare e MZ”, numër 24/19) pas nenit 6 shtohet neni i ri i cili thotë:</w:t>
      </w:r>
    </w:p>
    <w:p w:rsidR="00233C67" w:rsidRPr="001025A1" w:rsidRDefault="00233C67" w:rsidP="00233C67">
      <w:pPr>
        <w:pStyle w:val="NoSpacing"/>
        <w:jc w:val="both"/>
        <w:rPr>
          <w:rFonts w:ascii="Garamond" w:hAnsi="Garamond"/>
          <w:b/>
          <w:bCs/>
          <w:sz w:val="24"/>
          <w:szCs w:val="24"/>
          <w:lang w:val="sq-AL"/>
        </w:rPr>
      </w:pPr>
      <w:r w:rsidRPr="001025A1">
        <w:rPr>
          <w:rFonts w:ascii="Garamond" w:hAnsi="Garamond"/>
          <w:b/>
          <w:bCs/>
          <w:sz w:val="24"/>
          <w:szCs w:val="24"/>
          <w:lang w:val="sq-AL"/>
        </w:rPr>
        <w:t xml:space="preserve">                                                                      ,,Neni 6a</w:t>
      </w:r>
    </w:p>
    <w:p w:rsidR="00233C67" w:rsidRPr="001025A1" w:rsidRDefault="00233C67" w:rsidP="00233C67">
      <w:pPr>
        <w:pStyle w:val="NoSpacing"/>
        <w:jc w:val="both"/>
        <w:rPr>
          <w:rFonts w:ascii="Garamond" w:hAnsi="Garamond"/>
          <w:sz w:val="24"/>
          <w:szCs w:val="24"/>
          <w:lang w:val="sq-AL"/>
        </w:rPr>
      </w:pPr>
    </w:p>
    <w:p w:rsidR="00233C67" w:rsidRPr="001025A1" w:rsidRDefault="00233C67" w:rsidP="00233C67">
      <w:pPr>
        <w:pStyle w:val="NoSpacing"/>
        <w:ind w:firstLine="720"/>
        <w:jc w:val="both"/>
        <w:rPr>
          <w:rFonts w:ascii="Garamond" w:hAnsi="Garamond"/>
          <w:sz w:val="24"/>
          <w:szCs w:val="24"/>
          <w:lang w:val="sq-AL"/>
        </w:rPr>
      </w:pPr>
      <w:r w:rsidRPr="001025A1">
        <w:rPr>
          <w:rFonts w:ascii="Garamond" w:hAnsi="Garamond"/>
          <w:sz w:val="24"/>
          <w:szCs w:val="24"/>
          <w:lang w:val="sq-AL"/>
        </w:rPr>
        <w:t xml:space="preserve">Komuna e ka stemën dhe flamurin. </w:t>
      </w:r>
    </w:p>
    <w:p w:rsidR="00233C67" w:rsidRPr="001025A1" w:rsidRDefault="00233C67" w:rsidP="00233C67">
      <w:pPr>
        <w:pStyle w:val="NoSpacing"/>
        <w:ind w:firstLine="720"/>
        <w:jc w:val="both"/>
        <w:rPr>
          <w:rFonts w:ascii="Garamond" w:hAnsi="Garamond"/>
          <w:sz w:val="24"/>
          <w:szCs w:val="24"/>
          <w:lang w:val="sq-AL"/>
        </w:rPr>
      </w:pPr>
      <w:r w:rsidRPr="001025A1">
        <w:rPr>
          <w:rFonts w:ascii="Garamond" w:hAnsi="Garamond"/>
          <w:sz w:val="24"/>
          <w:szCs w:val="24"/>
          <w:lang w:val="sq-AL"/>
        </w:rPr>
        <w:t>Stema e Komunës është në formë të mburojës me ngjyrë të kaltër të mbyllur me kënde të lakuara. Brenda mburojës, në pjesën e epërme gjenden malet të cilat e rrethojnë Malësinë në formë</w:t>
      </w:r>
      <w:r>
        <w:rPr>
          <w:rFonts w:ascii="Garamond" w:hAnsi="Garamond"/>
          <w:sz w:val="24"/>
          <w:szCs w:val="24"/>
          <w:lang w:val="sq-AL"/>
        </w:rPr>
        <w:t xml:space="preserve"> të trekëndëshave me ngjyrë të k</w:t>
      </w:r>
      <w:r w:rsidRPr="001025A1">
        <w:rPr>
          <w:rFonts w:ascii="Garamond" w:hAnsi="Garamond"/>
          <w:sz w:val="24"/>
          <w:szCs w:val="24"/>
          <w:lang w:val="sq-AL"/>
        </w:rPr>
        <w:t>a</w:t>
      </w:r>
      <w:r>
        <w:rPr>
          <w:rFonts w:ascii="Garamond" w:hAnsi="Garamond"/>
          <w:sz w:val="24"/>
          <w:szCs w:val="24"/>
          <w:lang w:val="sq-AL"/>
        </w:rPr>
        <w:t>l</w:t>
      </w:r>
      <w:r w:rsidRPr="001025A1">
        <w:rPr>
          <w:rFonts w:ascii="Garamond" w:hAnsi="Garamond"/>
          <w:sz w:val="24"/>
          <w:szCs w:val="24"/>
          <w:lang w:val="sq-AL"/>
        </w:rPr>
        <w:t>tër të mbyllur të ndarë nga një vijë e bardhë horizontale e cila simbolizon lartësinë mbidetare të tyre.</w:t>
      </w:r>
    </w:p>
    <w:p w:rsidR="00233C67" w:rsidRPr="001025A1" w:rsidRDefault="00233C67" w:rsidP="00233C67">
      <w:pPr>
        <w:pStyle w:val="NoSpacing"/>
        <w:ind w:firstLine="720"/>
        <w:jc w:val="both"/>
        <w:rPr>
          <w:rFonts w:ascii="Garamond" w:hAnsi="Garamond"/>
          <w:sz w:val="24"/>
          <w:szCs w:val="24"/>
          <w:lang w:val="sq-AL"/>
        </w:rPr>
      </w:pPr>
      <w:r w:rsidRPr="001025A1">
        <w:rPr>
          <w:rFonts w:ascii="Garamond" w:hAnsi="Garamond"/>
          <w:sz w:val="24"/>
          <w:szCs w:val="24"/>
          <w:lang w:val="sq-AL"/>
        </w:rPr>
        <w:t>Në mes të mburojës, në formë të gjysmë harkut gjendet Dielli Ilir i ngjyrosur me të verdhë në rrezet e të cilit me ngjyrë të kaftë janë të paraqitura nëntë thumba.</w:t>
      </w:r>
    </w:p>
    <w:p w:rsidR="00233C67" w:rsidRPr="001025A1" w:rsidRDefault="00233C67" w:rsidP="00233C67">
      <w:pPr>
        <w:pStyle w:val="NoSpacing"/>
        <w:ind w:firstLine="720"/>
        <w:jc w:val="both"/>
        <w:rPr>
          <w:rFonts w:ascii="Garamond" w:hAnsi="Garamond"/>
          <w:sz w:val="24"/>
          <w:szCs w:val="24"/>
          <w:lang w:val="sq-AL"/>
        </w:rPr>
      </w:pPr>
      <w:r w:rsidRPr="001025A1">
        <w:rPr>
          <w:rFonts w:ascii="Garamond" w:hAnsi="Garamond"/>
          <w:sz w:val="24"/>
          <w:szCs w:val="24"/>
          <w:lang w:val="sq-AL"/>
        </w:rPr>
        <w:t>Mali i Deçiqit, në formë heraldike, është i paraqitur me ngjyrë të kaltër të mbyllur, përderisa nën të është Lumi Cem i cili gjarpërueshëm rrjedhë, e që paraqesin dy pasuri natyrore të Komunës sonë.</w:t>
      </w:r>
    </w:p>
    <w:p w:rsidR="00233C67" w:rsidRPr="001025A1" w:rsidRDefault="00233C67" w:rsidP="00233C67">
      <w:pPr>
        <w:pStyle w:val="NoSpacing"/>
        <w:ind w:firstLine="720"/>
        <w:jc w:val="both"/>
        <w:rPr>
          <w:rFonts w:ascii="Garamond" w:hAnsi="Garamond"/>
          <w:sz w:val="24"/>
          <w:szCs w:val="24"/>
          <w:lang w:val="sq-AL"/>
        </w:rPr>
      </w:pPr>
      <w:r w:rsidRPr="001025A1">
        <w:rPr>
          <w:rFonts w:ascii="Garamond" w:hAnsi="Garamond"/>
          <w:sz w:val="24"/>
          <w:szCs w:val="24"/>
          <w:lang w:val="sq-AL"/>
        </w:rPr>
        <w:t>Në pjesën e poshtme të mburojës, pranë Lumit Cem, me ngjyrë të kaltër të mbyllur është shënuar data 1222, datë e cila paraqet lashtësinë e dokumentimit të toponimit Tuz.</w:t>
      </w:r>
    </w:p>
    <w:p w:rsidR="00233C67" w:rsidRPr="001025A1" w:rsidRDefault="00233C67" w:rsidP="00233C67">
      <w:pPr>
        <w:pStyle w:val="NoSpacing"/>
        <w:ind w:firstLine="720"/>
        <w:jc w:val="both"/>
        <w:rPr>
          <w:rFonts w:ascii="Garamond" w:hAnsi="Garamond"/>
          <w:sz w:val="24"/>
          <w:szCs w:val="24"/>
          <w:lang w:val="sq-AL"/>
        </w:rPr>
      </w:pPr>
      <w:r w:rsidRPr="001025A1">
        <w:rPr>
          <w:rFonts w:ascii="Garamond" w:hAnsi="Garamond"/>
          <w:sz w:val="24"/>
          <w:szCs w:val="24"/>
          <w:lang w:val="sq-AL"/>
        </w:rPr>
        <w:t>Në të dy anët e pjesës së poshtme të mburojës, me ngjyrë të kaltër të mbyllur, gjendet gjethet e rrushit, të cilat simbolizojnë vreshtat e shumta të Malësisë.</w:t>
      </w:r>
    </w:p>
    <w:p w:rsidR="00233C67" w:rsidRPr="001025A1" w:rsidRDefault="00233C67" w:rsidP="00233C67">
      <w:pPr>
        <w:pStyle w:val="NoSpacing"/>
        <w:ind w:firstLine="720"/>
        <w:jc w:val="both"/>
        <w:rPr>
          <w:rFonts w:ascii="Garamond" w:hAnsi="Garamond"/>
          <w:sz w:val="24"/>
          <w:szCs w:val="24"/>
          <w:lang w:val="sq-AL"/>
        </w:rPr>
      </w:pPr>
      <w:r w:rsidRPr="001025A1">
        <w:rPr>
          <w:rFonts w:ascii="Garamond" w:hAnsi="Garamond"/>
          <w:sz w:val="24"/>
          <w:szCs w:val="24"/>
          <w:lang w:val="sq-AL"/>
        </w:rPr>
        <w:t>Në fund, nën mburojë, me ngjyrë të kaltër të mbyllur, me shkronja të mëdhaja shtypit është shënuar emri i Komunës së Tuzit në gjuhën zyrtare dhe në gjuhën shqipe.</w:t>
      </w:r>
    </w:p>
    <w:p w:rsidR="00233C67" w:rsidRPr="001025A1" w:rsidRDefault="00233C67" w:rsidP="00233C67">
      <w:pPr>
        <w:pStyle w:val="NoSpacing"/>
        <w:ind w:firstLine="720"/>
        <w:jc w:val="both"/>
        <w:rPr>
          <w:rFonts w:ascii="Garamond" w:hAnsi="Garamond"/>
          <w:sz w:val="24"/>
          <w:szCs w:val="24"/>
          <w:lang w:val="sq-AL"/>
        </w:rPr>
      </w:pPr>
      <w:r w:rsidRPr="001025A1">
        <w:rPr>
          <w:rFonts w:ascii="Garamond" w:hAnsi="Garamond"/>
          <w:sz w:val="24"/>
          <w:szCs w:val="24"/>
          <w:lang w:val="sq-AL"/>
        </w:rPr>
        <w:t>Flamuri i Komunës është i përmasave 6:4, me prapavijë të bardhë në të cilën gjenden malet të cilat rrethojnë Malësinë në formë të trekëndëshave me ngjyrë të kaltër të mbyllur, të ndarë nga një vijë e bardhë horizontale e cila simbolizon lartësinë mbidetare të tyre, Dielli Ilir i verdhë në formë të gjysmë harkut i rrethuar nga nëntë rreze me ngjyrë kafe që kanë formën e thumbave, duke lindur nga pjesa e pasme e Deçiqit i cili është me ngjyrë të kaltër të mbyllur, i cili shtrihet nga njëri kënd në tjetrin kënd të flamurit, si dhe Lumi Cem me ngjyrë të kaltër të hapur i cili rrjedhë përmes fushës së bardhë poshtë malit.</w:t>
      </w:r>
    </w:p>
    <w:p w:rsidR="00233C67" w:rsidRPr="001025A1" w:rsidRDefault="00233C67" w:rsidP="00233C67">
      <w:pPr>
        <w:pStyle w:val="NoSpacing"/>
        <w:ind w:firstLine="720"/>
        <w:jc w:val="both"/>
        <w:rPr>
          <w:rFonts w:ascii="Garamond" w:hAnsi="Garamond"/>
          <w:sz w:val="24"/>
          <w:szCs w:val="24"/>
          <w:lang w:val="sq-AL"/>
        </w:rPr>
      </w:pPr>
      <w:r w:rsidRPr="001025A1">
        <w:rPr>
          <w:rFonts w:ascii="Garamond" w:hAnsi="Garamond"/>
          <w:sz w:val="24"/>
          <w:szCs w:val="24"/>
          <w:lang w:val="sq-AL"/>
        </w:rPr>
        <w:t xml:space="preserve"> Përdorimi i simboleve rregullohet me vendim të posaçëm të Kuvendit të Komunës</w:t>
      </w:r>
    </w:p>
    <w:p w:rsidR="00233C67" w:rsidRPr="001025A1" w:rsidRDefault="00233C67" w:rsidP="00233C67">
      <w:pPr>
        <w:pStyle w:val="NoSpacing"/>
        <w:rPr>
          <w:rFonts w:ascii="Garamond" w:hAnsi="Garamond"/>
          <w:b/>
          <w:bCs/>
          <w:sz w:val="24"/>
          <w:szCs w:val="24"/>
          <w:lang w:val="sq-AL"/>
        </w:rPr>
      </w:pPr>
      <w:r w:rsidRPr="001025A1">
        <w:rPr>
          <w:rFonts w:ascii="Garamond" w:hAnsi="Garamond"/>
          <w:sz w:val="24"/>
          <w:szCs w:val="24"/>
          <w:lang w:val="sq-AL"/>
        </w:rPr>
        <w:t xml:space="preserve">                                                                            </w:t>
      </w:r>
      <w:r w:rsidRPr="001025A1">
        <w:rPr>
          <w:rFonts w:ascii="Garamond" w:hAnsi="Garamond"/>
          <w:b/>
          <w:bCs/>
          <w:sz w:val="24"/>
          <w:szCs w:val="24"/>
          <w:lang w:val="sq-AL"/>
        </w:rPr>
        <w:t>Neni 2</w:t>
      </w:r>
    </w:p>
    <w:p w:rsidR="00233C67" w:rsidRPr="001025A1" w:rsidRDefault="00233C67" w:rsidP="00233C67">
      <w:pPr>
        <w:pStyle w:val="NoSpacing"/>
        <w:ind w:firstLine="720"/>
        <w:jc w:val="both"/>
        <w:rPr>
          <w:rFonts w:ascii="Garamond" w:hAnsi="Garamond"/>
          <w:sz w:val="24"/>
          <w:szCs w:val="24"/>
          <w:lang w:val="sq-AL"/>
        </w:rPr>
      </w:pPr>
      <w:r w:rsidRPr="001025A1">
        <w:rPr>
          <w:rFonts w:ascii="Garamond" w:hAnsi="Garamond"/>
          <w:sz w:val="24"/>
          <w:szCs w:val="24"/>
          <w:lang w:val="sq-AL"/>
        </w:rPr>
        <w:t xml:space="preserve">Ky Vendim hynë në fuqi ditën e tetë nga dita e publikimit në „Fletën Zyrtare të MZ- dispozitat komunale“. </w:t>
      </w:r>
    </w:p>
    <w:p w:rsidR="00233C67" w:rsidRDefault="00233C67" w:rsidP="00233C67">
      <w:pPr>
        <w:pStyle w:val="NoSpacing"/>
        <w:jc w:val="both"/>
        <w:rPr>
          <w:rFonts w:ascii="Garamond" w:hAnsi="Garamond"/>
          <w:sz w:val="24"/>
          <w:szCs w:val="24"/>
          <w:lang w:val="sr-Latn-CS"/>
        </w:rPr>
      </w:pPr>
      <w:r>
        <w:rPr>
          <w:rFonts w:ascii="Garamond" w:hAnsi="Garamond"/>
          <w:sz w:val="24"/>
          <w:szCs w:val="24"/>
          <w:lang w:val="sr-Latn-CS"/>
        </w:rPr>
        <w:t xml:space="preserve">Numër: </w:t>
      </w:r>
    </w:p>
    <w:p w:rsidR="00233C67" w:rsidRDefault="00233C67" w:rsidP="00233C67">
      <w:pPr>
        <w:pStyle w:val="NoSpacing"/>
        <w:jc w:val="both"/>
        <w:rPr>
          <w:rFonts w:ascii="Garamond" w:hAnsi="Garamond"/>
          <w:sz w:val="24"/>
          <w:szCs w:val="24"/>
          <w:lang w:val="sr-Latn-CS"/>
        </w:rPr>
      </w:pPr>
      <w:r>
        <w:rPr>
          <w:rFonts w:ascii="Garamond" w:hAnsi="Garamond"/>
          <w:sz w:val="24"/>
          <w:szCs w:val="24"/>
          <w:lang w:val="sr-Latn-CS"/>
        </w:rPr>
        <w:t>Tuz, ________.2020. god.</w:t>
      </w:r>
    </w:p>
    <w:p w:rsidR="00233C67" w:rsidRDefault="00233C67" w:rsidP="00233C67">
      <w:pPr>
        <w:pStyle w:val="NoSpacing"/>
        <w:jc w:val="both"/>
        <w:rPr>
          <w:rFonts w:ascii="Garamond" w:hAnsi="Garamond"/>
          <w:sz w:val="24"/>
          <w:szCs w:val="24"/>
          <w:lang w:val="sr-Latn-CS"/>
        </w:rPr>
      </w:pPr>
    </w:p>
    <w:p w:rsidR="00233C67" w:rsidRDefault="00233C67" w:rsidP="00233C67">
      <w:pPr>
        <w:pStyle w:val="NoSpacing"/>
        <w:jc w:val="center"/>
        <w:rPr>
          <w:rFonts w:ascii="Garamond" w:hAnsi="Garamond"/>
          <w:b/>
          <w:bCs/>
          <w:sz w:val="24"/>
          <w:szCs w:val="24"/>
          <w:lang w:val="sr-Latn-CS"/>
        </w:rPr>
      </w:pPr>
    </w:p>
    <w:p w:rsidR="00233C67" w:rsidRDefault="00233C67" w:rsidP="00233C67">
      <w:pPr>
        <w:pStyle w:val="NoSpacing"/>
        <w:rPr>
          <w:rFonts w:ascii="Garamond" w:hAnsi="Garamond"/>
          <w:b/>
          <w:bCs/>
          <w:sz w:val="24"/>
          <w:szCs w:val="24"/>
          <w:lang w:val="sr-Latn-CS"/>
        </w:rPr>
      </w:pPr>
      <w:r>
        <w:rPr>
          <w:rFonts w:ascii="Garamond" w:hAnsi="Garamond"/>
          <w:b/>
          <w:bCs/>
          <w:sz w:val="24"/>
          <w:szCs w:val="24"/>
          <w:lang w:val="sr-Latn-CS"/>
        </w:rPr>
        <w:t xml:space="preserve">                                                KUVENDI I KOMUNËS SË TUZIT </w:t>
      </w:r>
    </w:p>
    <w:p w:rsidR="00233C67" w:rsidRDefault="00233C67" w:rsidP="00233C67">
      <w:pPr>
        <w:pStyle w:val="NoSpacing"/>
        <w:jc w:val="center"/>
        <w:rPr>
          <w:rFonts w:ascii="Garamond" w:hAnsi="Garamond"/>
          <w:b/>
          <w:bCs/>
          <w:sz w:val="24"/>
          <w:szCs w:val="24"/>
          <w:lang w:val="sr-Latn-CS"/>
        </w:rPr>
      </w:pPr>
      <w:r>
        <w:rPr>
          <w:rFonts w:ascii="Garamond" w:hAnsi="Garamond"/>
          <w:b/>
          <w:bCs/>
          <w:sz w:val="24"/>
          <w:szCs w:val="24"/>
          <w:lang w:val="sr-Latn-CS"/>
        </w:rPr>
        <w:t>KRYETARI,</w:t>
      </w:r>
    </w:p>
    <w:p w:rsidR="00233C67" w:rsidRDefault="00233C67" w:rsidP="00233C67">
      <w:pPr>
        <w:pStyle w:val="NoSpacing"/>
        <w:jc w:val="center"/>
        <w:rPr>
          <w:rFonts w:ascii="Garamond" w:hAnsi="Garamond"/>
          <w:sz w:val="24"/>
          <w:szCs w:val="24"/>
          <w:lang w:val="sr-Latn-CS"/>
        </w:rPr>
      </w:pPr>
      <w:r>
        <w:rPr>
          <w:rFonts w:ascii="Garamond" w:hAnsi="Garamond"/>
          <w:b/>
          <w:bCs/>
          <w:sz w:val="24"/>
          <w:szCs w:val="24"/>
          <w:lang w:val="sr-Latn-CS"/>
        </w:rPr>
        <w:t>Fadil Kajoshaj</w:t>
      </w:r>
    </w:p>
    <w:p w:rsidR="00233C67" w:rsidRPr="00A33B78" w:rsidRDefault="00233C67" w:rsidP="00233C67">
      <w:pPr>
        <w:pStyle w:val="N01Z"/>
        <w:rPr>
          <w:bCs w:val="0"/>
          <w:sz w:val="24"/>
          <w:szCs w:val="24"/>
        </w:rPr>
      </w:pPr>
      <w:r w:rsidRPr="00A33B78">
        <w:rPr>
          <w:bCs w:val="0"/>
          <w:sz w:val="24"/>
          <w:szCs w:val="24"/>
        </w:rPr>
        <w:lastRenderedPageBreak/>
        <w:t>A R S Y E T I M</w:t>
      </w:r>
      <w:bookmarkStart w:id="0" w:name="_GoBack"/>
      <w:bookmarkEnd w:id="0"/>
    </w:p>
    <w:p w:rsidR="00233C67" w:rsidRPr="00A33B78" w:rsidRDefault="00233C67" w:rsidP="00233C67">
      <w:pPr>
        <w:pStyle w:val="N01Z"/>
        <w:jc w:val="both"/>
        <w:rPr>
          <w:bCs w:val="0"/>
          <w:sz w:val="24"/>
          <w:szCs w:val="24"/>
        </w:rPr>
      </w:pPr>
      <w:r w:rsidRPr="00A33B78">
        <w:rPr>
          <w:bCs w:val="0"/>
          <w:sz w:val="24"/>
          <w:szCs w:val="24"/>
        </w:rPr>
        <w:t>BAZA LIGJORE</w:t>
      </w:r>
    </w:p>
    <w:p w:rsidR="00233C67" w:rsidRPr="00A33B78" w:rsidRDefault="00233C67" w:rsidP="00233C67">
      <w:pPr>
        <w:pStyle w:val="N01Z"/>
        <w:jc w:val="both"/>
        <w:rPr>
          <w:b w:val="0"/>
          <w:bCs w:val="0"/>
          <w:sz w:val="24"/>
          <w:szCs w:val="24"/>
          <w:lang w:val="sq-AL"/>
        </w:rPr>
      </w:pPr>
      <w:r w:rsidRPr="00A33B78">
        <w:rPr>
          <w:b w:val="0"/>
          <w:bCs w:val="0"/>
          <w:sz w:val="24"/>
          <w:szCs w:val="24"/>
          <w:lang w:val="sq-AL"/>
        </w:rPr>
        <w:t xml:space="preserve">Baza ligjore për sjelljen e Vendimit mbi plotësimin e Statutit të Komunës së Tuzit mbështetet në dispozitat e: </w:t>
      </w:r>
    </w:p>
    <w:p w:rsidR="00233C67" w:rsidRPr="00A33B78" w:rsidRDefault="00233C67" w:rsidP="00233C67">
      <w:pPr>
        <w:pStyle w:val="N01Z"/>
        <w:jc w:val="both"/>
        <w:rPr>
          <w:b w:val="0"/>
          <w:bCs w:val="0"/>
          <w:sz w:val="24"/>
          <w:szCs w:val="24"/>
          <w:lang w:val="sq-AL"/>
        </w:rPr>
      </w:pPr>
      <w:r w:rsidRPr="00A33B78">
        <w:rPr>
          <w:b w:val="0"/>
          <w:bCs w:val="0"/>
          <w:sz w:val="24"/>
          <w:szCs w:val="24"/>
          <w:lang w:val="sq-AL"/>
        </w:rPr>
        <w:t>- Neni 38 paragrafi 1 pika 2 e Ligjit mbi vetëqeverisjen lokale (“Fleta Zyrtare e MZ” nr 2/18, 34 /19), me të cilin është paraparë që Kuvendi sjellë rregullore dhe akte tjera të përgjithshme;</w:t>
      </w:r>
    </w:p>
    <w:p w:rsidR="00233C67" w:rsidRPr="00A33B78" w:rsidRDefault="00233C67" w:rsidP="00233C67">
      <w:pPr>
        <w:pStyle w:val="N01Z"/>
        <w:jc w:val="both"/>
        <w:rPr>
          <w:b w:val="0"/>
          <w:bCs w:val="0"/>
          <w:sz w:val="24"/>
          <w:szCs w:val="24"/>
          <w:lang w:val="sq-AL"/>
        </w:rPr>
      </w:pPr>
      <w:r w:rsidRPr="00A33B78">
        <w:rPr>
          <w:b w:val="0"/>
          <w:bCs w:val="0"/>
          <w:sz w:val="24"/>
          <w:szCs w:val="24"/>
          <w:lang w:val="sq-AL"/>
        </w:rPr>
        <w:t>-</w:t>
      </w:r>
      <w:r w:rsidRPr="00A33B78">
        <w:rPr>
          <w:sz w:val="24"/>
          <w:szCs w:val="24"/>
          <w:lang w:val="sq-AL"/>
        </w:rPr>
        <w:t xml:space="preserve"> </w:t>
      </w:r>
      <w:r w:rsidRPr="00A33B78">
        <w:rPr>
          <w:b w:val="0"/>
          <w:sz w:val="24"/>
          <w:szCs w:val="24"/>
          <w:lang w:val="sq-AL"/>
        </w:rPr>
        <w:t>Neni 167 i Statusit të Komunës së Tuzit</w:t>
      </w:r>
      <w:r w:rsidRPr="00A33B78">
        <w:rPr>
          <w:sz w:val="24"/>
          <w:szCs w:val="24"/>
          <w:lang w:val="sq-AL"/>
        </w:rPr>
        <w:t xml:space="preserve">  </w:t>
      </w:r>
      <w:r w:rsidRPr="00A33B78">
        <w:rPr>
          <w:b w:val="0"/>
          <w:bCs w:val="0"/>
          <w:sz w:val="24"/>
          <w:szCs w:val="24"/>
          <w:lang w:val="sq-AL"/>
        </w:rPr>
        <w:t xml:space="preserve">(“Fleta Zyrtare e MZ – dispozitat komunale”, nr 24/19) me të cilin është paraparë që ndryshimi I Statutit bëhet me Vendim.  </w:t>
      </w:r>
    </w:p>
    <w:p w:rsidR="00233C67" w:rsidRPr="00A33B78" w:rsidRDefault="00233C67" w:rsidP="00233C67">
      <w:pPr>
        <w:rPr>
          <w:rFonts w:ascii="Times New Roman" w:hAnsi="Times New Roman" w:cs="Times New Roman"/>
          <w:sz w:val="24"/>
          <w:szCs w:val="24"/>
        </w:rPr>
      </w:pPr>
    </w:p>
    <w:p w:rsidR="00233C67" w:rsidRPr="00A33B78" w:rsidRDefault="00233C67" w:rsidP="00233C67">
      <w:pPr>
        <w:pStyle w:val="N01Z"/>
        <w:jc w:val="both"/>
        <w:rPr>
          <w:bCs w:val="0"/>
          <w:sz w:val="24"/>
          <w:szCs w:val="24"/>
        </w:rPr>
      </w:pPr>
    </w:p>
    <w:p w:rsidR="00233C67" w:rsidRPr="00A33B78" w:rsidRDefault="00233C67" w:rsidP="00233C67">
      <w:pPr>
        <w:pStyle w:val="N01Z"/>
        <w:jc w:val="both"/>
        <w:rPr>
          <w:bCs w:val="0"/>
          <w:sz w:val="24"/>
          <w:szCs w:val="24"/>
          <w:lang w:val="sq-AL"/>
        </w:rPr>
      </w:pPr>
      <w:r w:rsidRPr="00A33B78">
        <w:rPr>
          <w:bCs w:val="0"/>
          <w:sz w:val="24"/>
          <w:szCs w:val="24"/>
          <w:lang w:val="sq-AL"/>
        </w:rPr>
        <w:t xml:space="preserve">ARSYET PËR SJELLJEN E VENDIMIT </w:t>
      </w:r>
    </w:p>
    <w:p w:rsidR="00233C67" w:rsidRPr="00A33B78" w:rsidRDefault="00233C67" w:rsidP="00233C67">
      <w:pPr>
        <w:pStyle w:val="N01Z"/>
        <w:jc w:val="both"/>
        <w:rPr>
          <w:b w:val="0"/>
          <w:bCs w:val="0"/>
          <w:sz w:val="24"/>
          <w:szCs w:val="24"/>
          <w:lang w:val="sq-AL"/>
        </w:rPr>
      </w:pPr>
      <w:r w:rsidRPr="00A33B78">
        <w:rPr>
          <w:b w:val="0"/>
          <w:bCs w:val="0"/>
          <w:sz w:val="24"/>
          <w:szCs w:val="24"/>
          <w:lang w:val="sq-AL"/>
        </w:rPr>
        <w:t xml:space="preserve">Kuvendi i Komunës së Tuzit në Seancën e mbajtur më 24.09.2019, ka sjellë Vendim mbi emërimin e kryetarit dhe anëtarëve të Komisionit për përgatitjen e propozimit të simboleve të Komunës së Tuzit. </w:t>
      </w:r>
    </w:p>
    <w:p w:rsidR="00233C67" w:rsidRPr="00A33B78" w:rsidRDefault="00233C67" w:rsidP="00233C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A33B78">
        <w:rPr>
          <w:rFonts w:ascii="Times New Roman" w:hAnsi="Times New Roman" w:cs="Times New Roman"/>
          <w:sz w:val="24"/>
          <w:szCs w:val="24"/>
          <w:lang w:val="sq-AL"/>
        </w:rPr>
        <w:t>Detyra e Komisionit ka qenë që të shpallin konkursin për hartimin e simboleve të Komunës së Tuzit, që pas procedurës së realizuar të deklarohet mbi zgjidhjet e ofruara, gjegjësisht të përzgjedhë zgjedhjen ideore të simboleve të Komunës së Tuzit.</w:t>
      </w:r>
    </w:p>
    <w:p w:rsidR="00233C67" w:rsidRPr="00A33B78" w:rsidRDefault="00233C67" w:rsidP="00233C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A33B78">
        <w:rPr>
          <w:rFonts w:ascii="Times New Roman" w:hAnsi="Times New Roman" w:cs="Times New Roman"/>
          <w:sz w:val="24"/>
          <w:szCs w:val="24"/>
          <w:lang w:val="sq-AL"/>
        </w:rPr>
        <w:t>Pas përfundimit të procedurës, Komisioni në seancën e mbajtur më 11 dhjetor 2019, ka sjellë Vendim me të cilin është bërë përzgjedhja ideore e stemës dhe flamurit të Komunës së Tuzit e cila është përshkruar hollësisht në Propozim Vendimin e dorëzuar për plotësimin e Statutit të Komunës së Tuzit.</w:t>
      </w:r>
    </w:p>
    <w:p w:rsidR="00233C67" w:rsidRPr="00594F3F" w:rsidRDefault="00233C67" w:rsidP="00233C67">
      <w:pPr>
        <w:rPr>
          <w:lang w:val="sq-AL"/>
        </w:rPr>
      </w:pPr>
    </w:p>
    <w:p w:rsidR="005C010D" w:rsidRDefault="005C010D"/>
    <w:sectPr w:rsidR="005C010D" w:rsidSect="003D366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33C67"/>
    <w:rsid w:val="00233C67"/>
    <w:rsid w:val="005C010D"/>
    <w:rsid w:val="00A33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5E4B9B3-54BE-46B2-8520-8ACD3CB55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3C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01Z">
    <w:name w:val="N01Z"/>
    <w:basedOn w:val="Normal"/>
    <w:uiPriority w:val="99"/>
    <w:rsid w:val="00233C67"/>
    <w:pPr>
      <w:autoSpaceDE w:val="0"/>
      <w:autoSpaceDN w:val="0"/>
      <w:adjustRightInd w:val="0"/>
      <w:spacing w:before="60" w:after="6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0"/>
      <w:szCs w:val="20"/>
    </w:rPr>
  </w:style>
  <w:style w:type="paragraph" w:styleId="NoSpacing">
    <w:name w:val="No Spacing"/>
    <w:uiPriority w:val="1"/>
    <w:qFormat/>
    <w:rsid w:val="00233C6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608</Words>
  <Characters>3468</Characters>
  <Application>Microsoft Office Word</Application>
  <DocSecurity>0</DocSecurity>
  <Lines>28</Lines>
  <Paragraphs>8</Paragraphs>
  <ScaleCrop>false</ScaleCrop>
  <Company/>
  <LinksUpToDate>false</LinksUpToDate>
  <CharactersWithSpaces>4068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nermin.alibasic</dc:creator>
  <cp:lastModifiedBy>LONATRADE</cp:lastModifiedBy>
  <cp:revision>3</cp:revision>
  <dcterms:created xsi:type="dcterms:W3CDTF">2020-01-17T14:18:00Z</dcterms:created>
  <dcterms:modified xsi:type="dcterms:W3CDTF">2020-01-24T14:24:00Z</dcterms:modified>
</cp:coreProperties>
</file>