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56FA" w14:textId="6E1745E5" w:rsidR="00DD716D" w:rsidRDefault="00DD716D" w:rsidP="00DD716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Në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bazë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të nenit 116, paragrafi 3 i Ligjit për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p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lanifikimin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h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apësinor dhe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n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dërtimin e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o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bjekteve ("</w:t>
      </w:r>
      <w:r w:rsidR="00B566BA">
        <w:rPr>
          <w:rFonts w:ascii="Garamond" w:eastAsia="Times New Roman" w:hAnsi="Garamond" w:cs="Times New Roman"/>
          <w:sz w:val="24"/>
          <w:szCs w:val="24"/>
          <w:lang w:val="sq-AL"/>
        </w:rPr>
        <w:t xml:space="preserve">Fleta zyrtare 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e Malit të Zi", nr. 64/17, 44/18, 63/18 dhe 11/19) dhe nenit 53, paragrafi 1, pika 4 të Statutit të </w:t>
      </w:r>
      <w:r w:rsidR="00C74376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omunës së Tuzit ("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 xml:space="preserve">Fleta zyrtare 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e Malit të Zi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–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dispozitat komunale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",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n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r. 24/19 dhe 05/20), me pëlqimin paraprak të Ministrisë së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z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hvillimit të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q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ëndrueshëm dhe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t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urizmit dhe Drejtorisë për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m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brojtjen e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t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rashëgimisë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ulturore,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 xml:space="preserve">Kuvëndi i </w:t>
      </w:r>
      <w:r w:rsidR="002539AF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omunës së Tuzit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, në seancë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n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e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mbajtur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m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ë </w:t>
      </w:r>
      <w:r w:rsidR="00C74376">
        <w:rPr>
          <w:rFonts w:ascii="Garamond" w:eastAsia="Times New Roman" w:hAnsi="Garamond" w:cs="Times New Roman"/>
          <w:sz w:val="24"/>
          <w:szCs w:val="24"/>
          <w:lang w:val="sq-AL"/>
        </w:rPr>
        <w:t>09.06</w:t>
      </w:r>
      <w:r w:rsidR="00B566BA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2020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 xml:space="preserve"> ka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sq-AL"/>
        </w:rPr>
        <w:t>sjellë:</w:t>
      </w:r>
    </w:p>
    <w:p w14:paraId="07737D4A" w14:textId="77777777" w:rsidR="00B566BA" w:rsidRDefault="00DD716D" w:rsidP="00B566BA">
      <w:pPr>
        <w:pStyle w:val="NoSpacing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VENDIM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br/>
        <w:t xml:space="preserve">për miratimin e Programit për </w:t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>objekte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të përkohshme </w:t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>në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territorin e komunës së Tuzit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br/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br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Neni 1</w:t>
      </w:r>
    </w:p>
    <w:p w14:paraId="3074D2E2" w14:textId="58F9611C" w:rsidR="00B566BA" w:rsidRDefault="00DD716D" w:rsidP="00B566BA">
      <w:pPr>
        <w:pStyle w:val="NoSpacing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     </w:t>
      </w:r>
      <w:r w:rsidR="00B566BA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Miratohet Programi i objekteve të përkohshme për territorin e komunës së Tuzit për periudhën nga maji 2020 deri në maj 2025 (në tekstin e mëtejmë: Programi i objekteve të përkohshme).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  <w:t>     </w:t>
      </w:r>
      <w:r w:rsidR="00B566BA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Progra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 xml:space="preserve">mi nga paragrafi 1 i këtij nenit 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ë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 xml:space="preserve">shtë pjesë </w:t>
      </w:r>
      <w:r w:rsidR="00EE72A2">
        <w:rPr>
          <w:rFonts w:ascii="Garamond" w:eastAsia="Times New Roman" w:hAnsi="Garamond" w:cs="Times New Roman"/>
          <w:sz w:val="24"/>
          <w:szCs w:val="24"/>
          <w:lang w:val="sq-AL"/>
        </w:rPr>
        <w:t>përbërëse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 xml:space="preserve"> i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këtij vendimi.</w:t>
      </w:r>
    </w:p>
    <w:p w14:paraId="6F99AC83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Neni 2</w:t>
      </w:r>
    </w:p>
    <w:p w14:paraId="256B8353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Programi i objekteve të përkohshme përcakton vendndodhjet dhe kushtet për instalimin, gjegjësisht ndërtimin e të gjitha llojeve të objekteve të përkohshme në tokë publike dhe private, të cilat gjenden në territorin e komunës së Tuzit.</w:t>
      </w:r>
    </w:p>
    <w:p w14:paraId="76A56FEA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Neni 3</w:t>
      </w:r>
    </w:p>
    <w:p w14:paraId="11BC2BEC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Programi i 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objekteve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të përkohshme miratohet për periudhë 5 vjeçare.</w:t>
      </w:r>
    </w:p>
    <w:p w14:paraId="26E73D3C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Neni 4</w:t>
      </w:r>
    </w:p>
    <w:p w14:paraId="156FC583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Programi i objekteve të përkohshme përbëhet nga pjes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a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tekstuale dhe grafike.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Pjesa tekstuale përmban dispozita të përgjithshme, zonimin hapësinor, analizën e situatës, kategoritë e ndërtesave të përkohshme me kushte urban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istike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, si dhe udhëzime për mbrojtjen e natyrës, mjedisit dhe pasurive kulturore. Pjesa grafike tregon vendndodhjet e ndërtesave të përkohshme sipas zonave dhe përmbledhje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n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tabelare të ndërtesave sipas zonave.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Neni 5</w:t>
      </w:r>
    </w:p>
    <w:p w14:paraId="6AFAA850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Sekretariati për 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p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lanifikimin 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h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apësinor dhe 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punët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393315">
        <w:rPr>
          <w:rFonts w:ascii="Garamond" w:eastAsia="Times New Roman" w:hAnsi="Garamond" w:cs="Times New Roman"/>
          <w:sz w:val="24"/>
          <w:szCs w:val="24"/>
          <w:lang w:val="sq-AL"/>
        </w:rPr>
        <w:t>k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omunale do të kujdeset për zbatimin e Programit.</w:t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Mbikëqyrja e inspektimit mbi zbatimin e Programit të objekteve të përkohshme kryhet nga organi kompetent inspektues.</w:t>
      </w:r>
    </w:p>
    <w:p w14:paraId="2BF9A5A6" w14:textId="77777777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393315">
        <w:rPr>
          <w:rFonts w:ascii="Garamond" w:eastAsia="Times New Roman" w:hAnsi="Garamond" w:cs="Times New Roman"/>
          <w:b/>
          <w:sz w:val="24"/>
          <w:szCs w:val="24"/>
          <w:lang w:val="sq-AL"/>
        </w:rPr>
        <w:t xml:space="preserve">                                                                            </w:t>
      </w:r>
      <w:r w:rsidRPr="00DD716D">
        <w:rPr>
          <w:rFonts w:ascii="Garamond" w:eastAsia="Times New Roman" w:hAnsi="Garamond" w:cs="Times New Roman"/>
          <w:b/>
          <w:sz w:val="24"/>
          <w:szCs w:val="24"/>
          <w:lang w:val="sq-AL"/>
        </w:rPr>
        <w:t>Neni 6</w:t>
      </w:r>
    </w:p>
    <w:p w14:paraId="70B00F55" w14:textId="6981C17F" w:rsidR="00BD517E" w:rsidRDefault="00DD716D" w:rsidP="00B566BA">
      <w:pPr>
        <w:pStyle w:val="NoSpacing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>     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ab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Ky vendim hyn në fuqi në ditën e tetë nga dita e botimit në </w:t>
      </w:r>
      <w:r w:rsidR="00BD517E" w:rsidRPr="00DD716D">
        <w:rPr>
          <w:rFonts w:ascii="Garamond" w:eastAsia="Times New Roman" w:hAnsi="Garamond" w:cs="Times New Roman"/>
          <w:sz w:val="24"/>
          <w:szCs w:val="24"/>
          <w:lang w:val="sq-AL"/>
        </w:rPr>
        <w:t>"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 xml:space="preserve">Fleta zyrtare </w:t>
      </w:r>
      <w:r w:rsidR="00BD517E"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e Malit të Zi 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>–</w:t>
      </w:r>
      <w:r w:rsidR="00BD517E" w:rsidRPr="00DD716D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>dispozitat komunale</w:t>
      </w:r>
      <w:r w:rsidR="00BD517E" w:rsidRPr="00DD716D">
        <w:rPr>
          <w:rFonts w:ascii="Garamond" w:eastAsia="Times New Roman" w:hAnsi="Garamond" w:cs="Times New Roman"/>
          <w:sz w:val="24"/>
          <w:szCs w:val="24"/>
          <w:lang w:val="sq-AL"/>
        </w:rPr>
        <w:t>"</w:t>
      </w:r>
      <w:r w:rsidR="00BD517E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63153DD1" w14:textId="62DAB08A" w:rsidR="00B566BA" w:rsidRPr="002277A8" w:rsidRDefault="00DD716D" w:rsidP="00B566BA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Pr="00DD716D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="00B566BA" w:rsidRPr="002277A8">
        <w:rPr>
          <w:rFonts w:ascii="Garamond" w:hAnsi="Garamond" w:cs="Times New Roman"/>
          <w:sz w:val="24"/>
          <w:szCs w:val="24"/>
          <w:lang w:val="sq-AL"/>
        </w:rPr>
        <w:t>Numër: 02-030/20-</w:t>
      </w:r>
      <w:r w:rsidR="00C74376">
        <w:rPr>
          <w:rFonts w:ascii="Garamond" w:hAnsi="Garamond" w:cs="Times New Roman"/>
          <w:sz w:val="24"/>
          <w:szCs w:val="24"/>
          <w:lang w:val="sq-AL"/>
        </w:rPr>
        <w:t>5382</w:t>
      </w:r>
    </w:p>
    <w:p w14:paraId="40F15AE9" w14:textId="3C906926" w:rsidR="00B566BA" w:rsidRPr="002277A8" w:rsidRDefault="00B566BA" w:rsidP="00B566BA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2277A8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C74376">
        <w:rPr>
          <w:rFonts w:ascii="Garamond" w:hAnsi="Garamond" w:cs="Times New Roman"/>
          <w:sz w:val="24"/>
          <w:szCs w:val="24"/>
          <w:lang w:val="sq-AL"/>
        </w:rPr>
        <w:t>09.06</w:t>
      </w:r>
      <w:r w:rsidRPr="002277A8">
        <w:rPr>
          <w:rFonts w:ascii="Garamond" w:hAnsi="Garamond" w:cs="Times New Roman"/>
          <w:sz w:val="24"/>
          <w:szCs w:val="24"/>
          <w:lang w:val="sq-AL"/>
        </w:rPr>
        <w:t>.2020</w:t>
      </w:r>
    </w:p>
    <w:p w14:paraId="63AEB9CC" w14:textId="77777777" w:rsidR="00B566BA" w:rsidRPr="002277A8" w:rsidRDefault="00B566BA" w:rsidP="00B566BA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11AB40E" w14:textId="77777777" w:rsidR="00B566BA" w:rsidRPr="002277A8" w:rsidRDefault="00B566BA" w:rsidP="00B566B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387A5AF9" w14:textId="77777777" w:rsidR="00B566BA" w:rsidRPr="002277A8" w:rsidRDefault="00B566BA" w:rsidP="00B566BA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6979C25" w14:textId="552B5BD3" w:rsidR="00B50553" w:rsidRPr="00DD716D" w:rsidRDefault="00B566BA" w:rsidP="00EE72A2">
      <w:pPr>
        <w:pStyle w:val="NoSpacing"/>
        <w:jc w:val="center"/>
        <w:rPr>
          <w:rFonts w:ascii="Garamond" w:eastAsia="Times New Roman" w:hAnsi="Garamond" w:cs="Times New Roman"/>
          <w:sz w:val="24"/>
          <w:szCs w:val="24"/>
        </w:rPr>
      </w:pPr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2277A8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sectPr w:rsidR="00B50553" w:rsidRPr="00DD716D" w:rsidSect="00EE72A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3DB2"/>
    <w:multiLevelType w:val="multilevel"/>
    <w:tmpl w:val="40D6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461DF"/>
    <w:multiLevelType w:val="multilevel"/>
    <w:tmpl w:val="FED2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A045D"/>
    <w:multiLevelType w:val="multilevel"/>
    <w:tmpl w:val="3C90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12"/>
    <w:rsid w:val="000036F3"/>
    <w:rsid w:val="0005582B"/>
    <w:rsid w:val="00086AD3"/>
    <w:rsid w:val="000A18A9"/>
    <w:rsid w:val="000B50EE"/>
    <w:rsid w:val="000D6591"/>
    <w:rsid w:val="000D6FC3"/>
    <w:rsid w:val="000F1DD0"/>
    <w:rsid w:val="000F4FB8"/>
    <w:rsid w:val="00114812"/>
    <w:rsid w:val="0013057A"/>
    <w:rsid w:val="00146EE3"/>
    <w:rsid w:val="001816C3"/>
    <w:rsid w:val="00190099"/>
    <w:rsid w:val="001D54D1"/>
    <w:rsid w:val="001E4CD8"/>
    <w:rsid w:val="001F10E3"/>
    <w:rsid w:val="002002B6"/>
    <w:rsid w:val="002007BD"/>
    <w:rsid w:val="0022787D"/>
    <w:rsid w:val="00237D9B"/>
    <w:rsid w:val="0024008A"/>
    <w:rsid w:val="0024512D"/>
    <w:rsid w:val="00246067"/>
    <w:rsid w:val="002539AF"/>
    <w:rsid w:val="00256F5F"/>
    <w:rsid w:val="00297067"/>
    <w:rsid w:val="002A3268"/>
    <w:rsid w:val="002C5891"/>
    <w:rsid w:val="002D3F74"/>
    <w:rsid w:val="002D755B"/>
    <w:rsid w:val="00303C69"/>
    <w:rsid w:val="003111A3"/>
    <w:rsid w:val="0037692F"/>
    <w:rsid w:val="00385623"/>
    <w:rsid w:val="00393315"/>
    <w:rsid w:val="003C37C4"/>
    <w:rsid w:val="003E00D5"/>
    <w:rsid w:val="003E549A"/>
    <w:rsid w:val="003F0B90"/>
    <w:rsid w:val="0042311F"/>
    <w:rsid w:val="00424AEE"/>
    <w:rsid w:val="004503D0"/>
    <w:rsid w:val="004552AA"/>
    <w:rsid w:val="00463DF0"/>
    <w:rsid w:val="004847F1"/>
    <w:rsid w:val="004C1FE4"/>
    <w:rsid w:val="005068CD"/>
    <w:rsid w:val="005535BA"/>
    <w:rsid w:val="005556A1"/>
    <w:rsid w:val="005806E3"/>
    <w:rsid w:val="00594519"/>
    <w:rsid w:val="005A1B30"/>
    <w:rsid w:val="005C1A9E"/>
    <w:rsid w:val="005F6F89"/>
    <w:rsid w:val="0060000B"/>
    <w:rsid w:val="006131F7"/>
    <w:rsid w:val="00621BEC"/>
    <w:rsid w:val="00622E25"/>
    <w:rsid w:val="0066201D"/>
    <w:rsid w:val="006C5C53"/>
    <w:rsid w:val="006F2EEB"/>
    <w:rsid w:val="00704176"/>
    <w:rsid w:val="00736C25"/>
    <w:rsid w:val="007438CF"/>
    <w:rsid w:val="007C0E1E"/>
    <w:rsid w:val="007C208A"/>
    <w:rsid w:val="007C78E1"/>
    <w:rsid w:val="007C7E8B"/>
    <w:rsid w:val="00822BB8"/>
    <w:rsid w:val="00841F0F"/>
    <w:rsid w:val="00852D52"/>
    <w:rsid w:val="00855FEE"/>
    <w:rsid w:val="008819B0"/>
    <w:rsid w:val="00957183"/>
    <w:rsid w:val="00974C07"/>
    <w:rsid w:val="00981F44"/>
    <w:rsid w:val="00987F1C"/>
    <w:rsid w:val="009B4114"/>
    <w:rsid w:val="009C5AA3"/>
    <w:rsid w:val="009D131E"/>
    <w:rsid w:val="009E3882"/>
    <w:rsid w:val="009F258B"/>
    <w:rsid w:val="009F7E26"/>
    <w:rsid w:val="00A01380"/>
    <w:rsid w:val="00A50D3D"/>
    <w:rsid w:val="00AA19A9"/>
    <w:rsid w:val="00AA3FBB"/>
    <w:rsid w:val="00AE1FE0"/>
    <w:rsid w:val="00AE2152"/>
    <w:rsid w:val="00B0324D"/>
    <w:rsid w:val="00B058B0"/>
    <w:rsid w:val="00B125A0"/>
    <w:rsid w:val="00B50553"/>
    <w:rsid w:val="00B530A5"/>
    <w:rsid w:val="00B566BA"/>
    <w:rsid w:val="00B7130B"/>
    <w:rsid w:val="00BA5883"/>
    <w:rsid w:val="00BC4292"/>
    <w:rsid w:val="00BD517E"/>
    <w:rsid w:val="00BE7897"/>
    <w:rsid w:val="00C268DE"/>
    <w:rsid w:val="00C74376"/>
    <w:rsid w:val="00C75316"/>
    <w:rsid w:val="00C9255B"/>
    <w:rsid w:val="00CC3D2D"/>
    <w:rsid w:val="00D03191"/>
    <w:rsid w:val="00D05591"/>
    <w:rsid w:val="00D43862"/>
    <w:rsid w:val="00D44AFA"/>
    <w:rsid w:val="00D565F8"/>
    <w:rsid w:val="00D65D5D"/>
    <w:rsid w:val="00D74A95"/>
    <w:rsid w:val="00D870A0"/>
    <w:rsid w:val="00DD230E"/>
    <w:rsid w:val="00DD716D"/>
    <w:rsid w:val="00DE6E6B"/>
    <w:rsid w:val="00DE7091"/>
    <w:rsid w:val="00E06245"/>
    <w:rsid w:val="00E122B8"/>
    <w:rsid w:val="00E35BE8"/>
    <w:rsid w:val="00E445F4"/>
    <w:rsid w:val="00E7785C"/>
    <w:rsid w:val="00EB4B16"/>
    <w:rsid w:val="00EE72A2"/>
    <w:rsid w:val="00EF47CC"/>
    <w:rsid w:val="00F05FA1"/>
    <w:rsid w:val="00F13E59"/>
    <w:rsid w:val="00F307BA"/>
    <w:rsid w:val="00F309EA"/>
    <w:rsid w:val="00F559EA"/>
    <w:rsid w:val="00FA7B00"/>
    <w:rsid w:val="00FB4078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A8C1"/>
  <w15:docId w15:val="{1E9D1BD4-EFE7-4EEC-BC71-91C59D60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and">
    <w:name w:val="expand"/>
    <w:basedOn w:val="DefaultParagraphFont"/>
    <w:rsid w:val="00114812"/>
  </w:style>
  <w:style w:type="character" w:styleId="Hyperlink">
    <w:name w:val="Hyperlink"/>
    <w:basedOn w:val="DefaultParagraphFont"/>
    <w:uiPriority w:val="99"/>
    <w:semiHidden/>
    <w:unhideWhenUsed/>
    <w:rsid w:val="001148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F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A7B00"/>
  </w:style>
  <w:style w:type="paragraph" w:styleId="NoSpacing">
    <w:name w:val="No Spacing"/>
    <w:uiPriority w:val="1"/>
    <w:qFormat/>
    <w:rsid w:val="00B5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491">
              <w:marLeft w:val="0"/>
              <w:marRight w:val="-192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1376">
                  <w:marLeft w:val="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9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8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7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10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1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8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64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4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7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66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33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12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7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8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1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3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24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5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8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8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9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7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2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16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7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9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0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2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3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14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985440">
              <w:marLeft w:val="-10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4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7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1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8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4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4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7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7A58-802C-4EE5-97DB-6370F453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Drita Rukaj</cp:lastModifiedBy>
  <cp:revision>2</cp:revision>
  <cp:lastPrinted>2020-06-11T09:09:00Z</cp:lastPrinted>
  <dcterms:created xsi:type="dcterms:W3CDTF">2020-06-11T09:10:00Z</dcterms:created>
  <dcterms:modified xsi:type="dcterms:W3CDTF">2020-06-11T09:10:00Z</dcterms:modified>
</cp:coreProperties>
</file>