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02D9" w14:textId="79FB3D02" w:rsidR="00A163EE" w:rsidRPr="003B1408" w:rsidRDefault="006C5343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sz w:val="24"/>
          <w:szCs w:val="24"/>
          <w:lang w:val="sr-Cyrl-ME"/>
        </w:rPr>
        <w:t>Na osnovu člana 153 Zakona o loklanoj samoupravi („Službeni list CG“, broj 02/18, 34/19, 38/20), člana 53 stav 1 tačka 2 i 10,  kao i člana 129  Statuta opštine Tuzi („Službeni list CG- opštinski propisi</w:t>
      </w:r>
      <w:r w:rsidRPr="003B1408">
        <w:rPr>
          <w:rFonts w:ascii="Times New Roman" w:hAnsi="Times New Roman" w:cs="Times New Roman"/>
          <w:sz w:val="24"/>
          <w:szCs w:val="24"/>
        </w:rPr>
        <w:t>”</w:t>
      </w:r>
      <w:r w:rsidRPr="003B1408">
        <w:rPr>
          <w:rFonts w:ascii="Times New Roman" w:hAnsi="Times New Roman" w:cs="Times New Roman"/>
          <w:sz w:val="24"/>
          <w:szCs w:val="24"/>
          <w:lang w:val="sr-Cyrl-ME"/>
        </w:rPr>
        <w:t xml:space="preserve"> broj 24/19, 05/20), i čl</w:t>
      </w:r>
      <w:r w:rsidRPr="003B1408">
        <w:rPr>
          <w:rFonts w:ascii="Times New Roman" w:hAnsi="Times New Roman" w:cs="Times New Roman"/>
          <w:sz w:val="24"/>
          <w:szCs w:val="24"/>
        </w:rPr>
        <w:t>ana</w:t>
      </w:r>
      <w:r w:rsidRPr="003B1408">
        <w:rPr>
          <w:rFonts w:ascii="Times New Roman" w:hAnsi="Times New Roman" w:cs="Times New Roman"/>
          <w:sz w:val="24"/>
          <w:szCs w:val="24"/>
          <w:lang w:val="sr-Cyrl-ME"/>
        </w:rPr>
        <w:t xml:space="preserve"> 15, 16, 17 Odluke o mjesnim zajednicama („Službeni list CG –opštinski propisi</w:t>
      </w:r>
      <w:r w:rsidRPr="003B1408">
        <w:rPr>
          <w:rFonts w:ascii="Times New Roman" w:hAnsi="Times New Roman" w:cs="Times New Roman"/>
          <w:sz w:val="24"/>
          <w:szCs w:val="24"/>
        </w:rPr>
        <w:t>”</w:t>
      </w:r>
      <w:r w:rsidRPr="003B1408">
        <w:rPr>
          <w:rFonts w:ascii="Times New Roman" w:hAnsi="Times New Roman" w:cs="Times New Roman"/>
          <w:sz w:val="24"/>
          <w:szCs w:val="24"/>
          <w:lang w:val="sr-Cyrl-ME"/>
        </w:rPr>
        <w:t xml:space="preserve"> 32/19)</w:t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CF059E" w:rsidRPr="003B1408">
        <w:rPr>
          <w:rFonts w:ascii="Times New Roman" w:hAnsi="Times New Roman" w:cs="Times New Roman"/>
          <w:sz w:val="24"/>
          <w:szCs w:val="24"/>
          <w:lang w:val="sr-Latn-ME"/>
        </w:rPr>
        <w:t>Zbor građana mjesne zajednice</w:t>
      </w:r>
      <w:r w:rsidR="00A11667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6700C" w:rsidRPr="003B1408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Rranza e Sukes</w:t>
      </w:r>
      <w:r w:rsidR="0026700C" w:rsidRPr="003B1408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="00CF059E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, dana </w:t>
      </w:r>
      <w:r w:rsidR="0026700C" w:rsidRPr="003B1408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9</w:t>
      </w:r>
      <w:r w:rsidR="00A11667" w:rsidRPr="003B1408">
        <w:rPr>
          <w:rFonts w:ascii="Times New Roman" w:hAnsi="Times New Roman" w:cs="Times New Roman"/>
          <w:sz w:val="24"/>
          <w:szCs w:val="24"/>
          <w:lang w:val="sr-Latn-ME"/>
        </w:rPr>
        <w:t>.0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6</w:t>
      </w:r>
      <w:r w:rsidR="00A11667" w:rsidRPr="003B1408">
        <w:rPr>
          <w:rFonts w:ascii="Times New Roman" w:hAnsi="Times New Roman" w:cs="Times New Roman"/>
          <w:sz w:val="24"/>
          <w:szCs w:val="24"/>
          <w:lang w:val="sr-Latn-ME"/>
        </w:rPr>
        <w:t>.2020. godine</w:t>
      </w:r>
      <w:r w:rsidR="00CF059E" w:rsidRPr="003B1408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26700C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F059E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donio je </w:t>
      </w:r>
    </w:p>
    <w:p w14:paraId="146CE31A" w14:textId="77777777" w:rsidR="00CF059E" w:rsidRPr="003B1408" w:rsidRDefault="00CF059E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0510CA0" w14:textId="77777777" w:rsidR="00CF059E" w:rsidRPr="003B1408" w:rsidRDefault="00CF059E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05E2819" w14:textId="36DA1E22" w:rsidR="00CF059E" w:rsidRPr="003B1408" w:rsidRDefault="00CF059E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ODLUK</w:t>
      </w:r>
      <w:r w:rsidR="00901253"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U</w:t>
      </w:r>
    </w:p>
    <w:p w14:paraId="273515FC" w14:textId="1FDED54B" w:rsidR="00CF059E" w:rsidRPr="003B1408" w:rsidRDefault="00901253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o </w:t>
      </w:r>
      <w:r w:rsidR="00CF059E"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osnivanju </w:t>
      </w:r>
      <w:r w:rsidR="00A7600E"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M</w:t>
      </w:r>
      <w:r w:rsidR="00CF059E"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jesne zajednice</w:t>
      </w:r>
      <w:r w:rsidR="00A11667"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26700C"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„</w:t>
      </w:r>
      <w:r w:rsidR="00B61279"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Rranza e Sukes</w:t>
      </w:r>
      <w:r w:rsidR="0026700C"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“</w:t>
      </w:r>
    </w:p>
    <w:p w14:paraId="3A99224A" w14:textId="77777777" w:rsidR="00AE0321" w:rsidRPr="003B1408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7FCEA1" w14:textId="77777777" w:rsidR="00CA7D7B" w:rsidRPr="003B1408" w:rsidRDefault="00CA7D7B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1FC53E23" w14:textId="222EEE7C" w:rsidR="00CF059E" w:rsidRPr="003B1408" w:rsidRDefault="008D2096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1</w:t>
      </w:r>
    </w:p>
    <w:p w14:paraId="6EB84F7E" w14:textId="2A310A97" w:rsidR="00CF059E" w:rsidRPr="003B1408" w:rsidRDefault="00CF059E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sz w:val="24"/>
          <w:szCs w:val="24"/>
          <w:lang w:val="sr-Latn-ME"/>
        </w:rPr>
        <w:t>Osniva se mjesna zajednica</w:t>
      </w:r>
      <w:r w:rsidR="00A11667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6700C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„ 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Rranza e Sukes</w:t>
      </w:r>
      <w:r w:rsidR="0026700C" w:rsidRPr="003B1408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t>( u daljem tekstu :</w:t>
      </w:r>
      <w:r w:rsidR="00A11667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Rranza e Sukes</w:t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14:paraId="2FCE973A" w14:textId="09FDA0C3" w:rsidR="00AE0321" w:rsidRPr="003B1408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38C48B0" w14:textId="3EC52F6C" w:rsidR="00AE0321" w:rsidRPr="003B1408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2</w:t>
      </w:r>
    </w:p>
    <w:p w14:paraId="57CD5FC1" w14:textId="5CEC934C" w:rsidR="00AE0321" w:rsidRPr="003B1408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sz w:val="24"/>
          <w:szCs w:val="24"/>
          <w:lang w:val="sr-Latn-ME"/>
        </w:rPr>
        <w:t>Sjedište Mjesne zajednice</w:t>
      </w:r>
      <w:r w:rsidR="002833C3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6700C" w:rsidRPr="003B1408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Rranza e Sukes</w:t>
      </w:r>
      <w:r w:rsidR="0026700C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“ je </w:t>
      </w:r>
      <w:r w:rsidR="007C6627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u </w:t>
      </w:r>
      <w:r w:rsidR="001C08A5" w:rsidRPr="003B1408">
        <w:rPr>
          <w:rFonts w:ascii="Times New Roman" w:hAnsi="Times New Roman" w:cs="Times New Roman"/>
          <w:sz w:val="24"/>
          <w:szCs w:val="24"/>
          <w:lang w:val="sr-Latn-ME"/>
        </w:rPr>
        <w:t>Rranz u Prifte</w:t>
      </w:r>
      <w:r w:rsidR="002833C3" w:rsidRPr="003B1408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C521213" w14:textId="272967CB" w:rsidR="00AE0321" w:rsidRPr="003B1408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sz w:val="24"/>
          <w:szCs w:val="24"/>
          <w:lang w:val="sr-Latn-ME"/>
        </w:rPr>
        <w:t>Područje Mjesne zajednice</w:t>
      </w:r>
      <w:r w:rsidR="00A11667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6700C" w:rsidRPr="003B1408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Rranza e Sukes</w:t>
      </w:r>
      <w:r w:rsidR="0026700C" w:rsidRPr="003B1408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t>, obuhvata sledeća naselja:</w:t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softHyphen/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softHyphen/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softHyphen/>
      </w:r>
      <w:r w:rsidR="00A11667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Pikalja, Lovka, Donje Selišta, Gornja Selišta i Prifta</w:t>
      </w:r>
      <w:r w:rsidR="002833C3" w:rsidRPr="003B1408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0246001E" w14:textId="77777777" w:rsidR="001005EC" w:rsidRPr="003B1408" w:rsidRDefault="001005EC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138C272A" w14:textId="2DB927C3" w:rsidR="00AE0321" w:rsidRPr="003B1408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3</w:t>
      </w:r>
    </w:p>
    <w:p w14:paraId="02492417" w14:textId="688EE7BC" w:rsidR="00541592" w:rsidRPr="003B1408" w:rsidRDefault="00541592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sz w:val="24"/>
          <w:szCs w:val="24"/>
          <w:lang w:val="sr-Latn-ME"/>
        </w:rPr>
        <w:t>Mjesna Zajednica</w:t>
      </w:r>
      <w:r w:rsidR="00F1220E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 „ 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Rranza e Sukes</w:t>
      </w:r>
      <w:r w:rsidR="00F1220E" w:rsidRPr="003B1408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  ima 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6</w:t>
      </w:r>
      <w:r w:rsidR="0026700C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šest</w:t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t>) članova Savjeta.</w:t>
      </w:r>
    </w:p>
    <w:p w14:paraId="7243FB00" w14:textId="77777777" w:rsidR="001005EC" w:rsidRPr="003B1408" w:rsidRDefault="001005EC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FE37412" w14:textId="33374267" w:rsidR="00541592" w:rsidRPr="003B1408" w:rsidRDefault="00541592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4</w:t>
      </w:r>
    </w:p>
    <w:p w14:paraId="74152411" w14:textId="77777777" w:rsidR="0099253A" w:rsidRPr="003B1408" w:rsidRDefault="00541592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Ukupan broj </w:t>
      </w:r>
      <w:r w:rsidR="0026700C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punoljetnih </w:t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t>građana Mjesne zajednice je</w:t>
      </w:r>
      <w:r w:rsidR="0026700C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142</w:t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, broj punoljetnih građana prisutnih na zboru je 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39</w:t>
      </w:r>
      <w:r w:rsidR="0026700C"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, od kojih su svi prisutni bili saglasni za osnivanje Mjesene zajednice </w:t>
      </w:r>
    </w:p>
    <w:p w14:paraId="417F8261" w14:textId="243082C2" w:rsidR="00541592" w:rsidRPr="003B1408" w:rsidRDefault="0026700C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Rranza e Sukes</w:t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t>“.</w:t>
      </w:r>
    </w:p>
    <w:p w14:paraId="0501C32B" w14:textId="2FA8F654" w:rsidR="001005EC" w:rsidRPr="003B1408" w:rsidRDefault="001005EC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2B7404B" w14:textId="69FB25BC" w:rsidR="002833C3" w:rsidRPr="003B1408" w:rsidRDefault="00450785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5</w:t>
      </w:r>
    </w:p>
    <w:p w14:paraId="02C73BF2" w14:textId="6D5C02FE" w:rsidR="00AE0321" w:rsidRPr="003B1408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Ovlašćeno lice za upis Mjesne zajednice </w:t>
      </w:r>
      <w:r w:rsidR="001005EC" w:rsidRPr="003B1408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Rranza e Sukes</w:t>
      </w:r>
      <w:r w:rsidR="001005EC" w:rsidRPr="003B1408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, u registar Mjesnih zajednica je </w:t>
      </w:r>
      <w:r w:rsidR="00B61279" w:rsidRPr="003B1408">
        <w:rPr>
          <w:rFonts w:ascii="Times New Roman" w:hAnsi="Times New Roman" w:cs="Times New Roman"/>
          <w:sz w:val="24"/>
          <w:szCs w:val="24"/>
          <w:lang w:val="sr-Latn-ME"/>
        </w:rPr>
        <w:t>Maraš Kaljević</w:t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053638B" w14:textId="60482EBB" w:rsidR="00AE0321" w:rsidRPr="003B1408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0A1EA0EC" w14:textId="4CA31CC6" w:rsidR="00AE0321" w:rsidRPr="003B1408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Član </w:t>
      </w:r>
      <w:r w:rsidR="00901253"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6</w:t>
      </w:r>
    </w:p>
    <w:p w14:paraId="5410248C" w14:textId="77777777" w:rsidR="00AE0321" w:rsidRPr="003B1408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sz w:val="24"/>
          <w:szCs w:val="24"/>
          <w:lang w:val="sr-Latn-ME"/>
        </w:rPr>
        <w:t>Odluka o osnivanju Mjesne zajednice dostavlja se Skupštini opštine Tuzi radi davanja saglasnosti.</w:t>
      </w:r>
    </w:p>
    <w:p w14:paraId="0A56EC26" w14:textId="0AEF794A" w:rsidR="00AE0321" w:rsidRPr="003B1408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AE26C0" w14:textId="2893AC00" w:rsidR="00AE0321" w:rsidRPr="003B1408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Član </w:t>
      </w:r>
      <w:r w:rsidR="00450785"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7</w:t>
      </w:r>
    </w:p>
    <w:p w14:paraId="0B116F64" w14:textId="248E909F" w:rsidR="00AE0321" w:rsidRPr="003B1408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Ova Odluka stupa na snagu osmog dana od dana objavljivanja </w:t>
      </w:r>
      <w:r w:rsidR="00FB6BBC" w:rsidRPr="003B1408">
        <w:rPr>
          <w:rFonts w:ascii="Times New Roman" w:hAnsi="Times New Roman" w:cs="Times New Roman"/>
          <w:sz w:val="24"/>
          <w:szCs w:val="24"/>
          <w:lang w:val="sr-Latn-ME"/>
        </w:rPr>
        <w:t>Odluke</w:t>
      </w:r>
      <w:r w:rsidRPr="003B1408">
        <w:rPr>
          <w:rFonts w:ascii="Times New Roman" w:hAnsi="Times New Roman" w:cs="Times New Roman"/>
          <w:sz w:val="24"/>
          <w:szCs w:val="24"/>
          <w:lang w:val="sr-Latn-ME"/>
        </w:rPr>
        <w:t xml:space="preserve"> o davanju saglasnosti na istu u „Službenom listu CG-opštinski propisi“.</w:t>
      </w:r>
    </w:p>
    <w:p w14:paraId="36EB086D" w14:textId="2B26F08C" w:rsidR="00AE0321" w:rsidRPr="003B1408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FE700A8" w14:textId="77777777" w:rsidR="00CA7D7B" w:rsidRPr="003B1408" w:rsidRDefault="00CA7D7B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1AF00CE" w14:textId="77777777" w:rsidR="00AE0321" w:rsidRPr="003B1408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1BEDC6A" w14:textId="38ABBBEF" w:rsidR="00AE0321" w:rsidRPr="003B1408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ZBOR GRAĐANA MJESNE ZAJEDNICE „</w:t>
      </w:r>
      <w:r w:rsidR="00A750F5"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RRANZA E SUKES</w:t>
      </w:r>
      <w:r w:rsidRPr="003B140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“</w:t>
      </w:r>
    </w:p>
    <w:p w14:paraId="2F559744" w14:textId="0198E492" w:rsidR="003B1408" w:rsidRPr="003B1408" w:rsidRDefault="003B1408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618578D9" w14:textId="587A056F" w:rsidR="003B1408" w:rsidRPr="003B1408" w:rsidRDefault="003B1408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5C2F4824" w14:textId="1CEF7E99" w:rsidR="003B1408" w:rsidRPr="003B1408" w:rsidRDefault="003B1408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738766FF" w14:textId="2A18511E" w:rsidR="003B1408" w:rsidRPr="003B1408" w:rsidRDefault="003B1408" w:rsidP="003B1408">
      <w:pPr>
        <w:pStyle w:val="N01Z"/>
        <w:jc w:val="both"/>
        <w:rPr>
          <w:b w:val="0"/>
          <w:bCs w:val="0"/>
          <w:sz w:val="24"/>
          <w:szCs w:val="24"/>
        </w:rPr>
      </w:pPr>
      <w:bookmarkStart w:id="0" w:name="_Hlk42176595"/>
      <w:r w:rsidRPr="003B1408">
        <w:rPr>
          <w:b w:val="0"/>
          <w:iCs/>
          <w:sz w:val="24"/>
          <w:szCs w:val="24"/>
          <w:lang w:val="en-US"/>
        </w:rPr>
        <w:t xml:space="preserve"> </w:t>
      </w:r>
      <w:bookmarkEnd w:id="0"/>
    </w:p>
    <w:sectPr w:rsidR="003B1408" w:rsidRPr="003B1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1005EC"/>
    <w:rsid w:val="001B6501"/>
    <w:rsid w:val="001C08A5"/>
    <w:rsid w:val="00204A41"/>
    <w:rsid w:val="0026700C"/>
    <w:rsid w:val="002833C3"/>
    <w:rsid w:val="003567E2"/>
    <w:rsid w:val="003B1408"/>
    <w:rsid w:val="00412535"/>
    <w:rsid w:val="00415B54"/>
    <w:rsid w:val="00450785"/>
    <w:rsid w:val="00541592"/>
    <w:rsid w:val="006C5343"/>
    <w:rsid w:val="007918FB"/>
    <w:rsid w:val="007C6627"/>
    <w:rsid w:val="008D2096"/>
    <w:rsid w:val="00901253"/>
    <w:rsid w:val="0099253A"/>
    <w:rsid w:val="009A34FC"/>
    <w:rsid w:val="00A11667"/>
    <w:rsid w:val="00A163EE"/>
    <w:rsid w:val="00A3520A"/>
    <w:rsid w:val="00A750F5"/>
    <w:rsid w:val="00A7600E"/>
    <w:rsid w:val="00AE0321"/>
    <w:rsid w:val="00B61279"/>
    <w:rsid w:val="00C14589"/>
    <w:rsid w:val="00C774C9"/>
    <w:rsid w:val="00CA7D7B"/>
    <w:rsid w:val="00CD641E"/>
    <w:rsid w:val="00CF059E"/>
    <w:rsid w:val="00D6250C"/>
    <w:rsid w:val="00DA1249"/>
    <w:rsid w:val="00E43778"/>
    <w:rsid w:val="00F1220E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938E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5343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3B14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9</cp:revision>
  <cp:lastPrinted>2020-05-25T08:13:00Z</cp:lastPrinted>
  <dcterms:created xsi:type="dcterms:W3CDTF">2020-06-30T08:08:00Z</dcterms:created>
  <dcterms:modified xsi:type="dcterms:W3CDTF">2020-09-22T11:14:00Z</dcterms:modified>
</cp:coreProperties>
</file>