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6D05C" w14:textId="1E5A6BE1" w:rsidR="00EC3CCE" w:rsidRPr="0094472C" w:rsidRDefault="00EC3CCE" w:rsidP="0094472C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94472C">
        <w:rPr>
          <w:rFonts w:ascii="Garamond" w:hAnsi="Garamond"/>
          <w:sz w:val="24"/>
          <w:szCs w:val="24"/>
          <w:lang w:val="sq-AL"/>
        </w:rPr>
        <w:t>Në bazë të nenit 223 paragrafit 2,</w:t>
      </w:r>
      <w:r w:rsidR="003A6347" w:rsidRPr="0094472C">
        <w:rPr>
          <w:rFonts w:ascii="Garamond" w:hAnsi="Garamond"/>
          <w:sz w:val="24"/>
          <w:szCs w:val="24"/>
          <w:lang w:val="sq-AL"/>
        </w:rPr>
        <w:t xml:space="preserve"> </w:t>
      </w:r>
      <w:r w:rsidRPr="0094472C">
        <w:rPr>
          <w:rFonts w:ascii="Garamond" w:hAnsi="Garamond"/>
          <w:sz w:val="24"/>
          <w:szCs w:val="24"/>
          <w:lang w:val="sq-AL"/>
        </w:rPr>
        <w:t>3</w:t>
      </w:r>
      <w:r w:rsidR="003A6347" w:rsidRPr="0094472C">
        <w:rPr>
          <w:rFonts w:ascii="Garamond" w:hAnsi="Garamond"/>
          <w:sz w:val="24"/>
          <w:szCs w:val="24"/>
          <w:lang w:val="sq-AL"/>
        </w:rPr>
        <w:t xml:space="preserve"> </w:t>
      </w:r>
      <w:r w:rsidRPr="0094472C">
        <w:rPr>
          <w:rFonts w:ascii="Garamond" w:hAnsi="Garamond"/>
          <w:sz w:val="24"/>
          <w:szCs w:val="24"/>
          <w:lang w:val="sq-AL"/>
        </w:rPr>
        <w:t xml:space="preserve">,4 dhe 5 të Ligjit mbi planifikim hapësinor dhe ndërtimit të objekteve („Fleta zyrtare e MZ“, nr. 06/17, 44/18, 63/18, 11/19), si dhe  nenit 53 paragrafit 1 pikës 2 të Statutit të </w:t>
      </w:r>
      <w:r w:rsidR="003A6347" w:rsidRPr="0094472C">
        <w:rPr>
          <w:rFonts w:ascii="Garamond" w:hAnsi="Garamond"/>
          <w:sz w:val="24"/>
          <w:szCs w:val="24"/>
          <w:lang w:val="sq-AL"/>
        </w:rPr>
        <w:t>k</w:t>
      </w:r>
      <w:r w:rsidRPr="0094472C">
        <w:rPr>
          <w:rFonts w:ascii="Garamond" w:hAnsi="Garamond"/>
          <w:sz w:val="24"/>
          <w:szCs w:val="24"/>
          <w:lang w:val="sq-AL"/>
        </w:rPr>
        <w:t>omunës së Tuzit, („Fleta zyrtare e MZ- dispozitat komunale“, nr. 24/19</w:t>
      </w:r>
      <w:r w:rsidR="003A6347" w:rsidRPr="0094472C">
        <w:rPr>
          <w:rFonts w:ascii="Garamond" w:hAnsi="Garamond"/>
          <w:sz w:val="24"/>
          <w:szCs w:val="24"/>
          <w:lang w:val="sq-AL"/>
        </w:rPr>
        <w:t>, 05/20</w:t>
      </w:r>
      <w:r w:rsidRPr="0094472C">
        <w:rPr>
          <w:rFonts w:ascii="Garamond" w:hAnsi="Garamond"/>
          <w:sz w:val="24"/>
          <w:szCs w:val="24"/>
          <w:lang w:val="sq-AL"/>
        </w:rPr>
        <w:t xml:space="preserve">), Kuvendi i </w:t>
      </w:r>
      <w:r w:rsidR="003A6347" w:rsidRPr="0094472C">
        <w:rPr>
          <w:rFonts w:ascii="Garamond" w:hAnsi="Garamond"/>
          <w:sz w:val="24"/>
          <w:szCs w:val="24"/>
          <w:lang w:val="sq-AL"/>
        </w:rPr>
        <w:t>k</w:t>
      </w:r>
      <w:r w:rsidRPr="0094472C">
        <w:rPr>
          <w:rFonts w:ascii="Garamond" w:hAnsi="Garamond"/>
          <w:sz w:val="24"/>
          <w:szCs w:val="24"/>
          <w:lang w:val="sq-AL"/>
        </w:rPr>
        <w:t xml:space="preserve">omunës së Tuzit, në seancën e mbajtur më </w:t>
      </w:r>
      <w:r w:rsidR="00160A59">
        <w:rPr>
          <w:rFonts w:ascii="Garamond" w:hAnsi="Garamond"/>
          <w:sz w:val="24"/>
          <w:szCs w:val="24"/>
          <w:lang w:val="sq-AL"/>
        </w:rPr>
        <w:t>21</w:t>
      </w:r>
      <w:r w:rsidRPr="0094472C">
        <w:rPr>
          <w:rFonts w:ascii="Garamond" w:hAnsi="Garamond"/>
          <w:sz w:val="24"/>
          <w:szCs w:val="24"/>
          <w:lang w:val="sq-AL"/>
        </w:rPr>
        <w:t xml:space="preserve">.09.2020, ka sjellë </w:t>
      </w:r>
    </w:p>
    <w:p w14:paraId="77CC3A4F" w14:textId="77777777" w:rsidR="003A6347" w:rsidRPr="0094472C" w:rsidRDefault="003A6347" w:rsidP="0094472C">
      <w:pPr>
        <w:pStyle w:val="NoSpacing"/>
        <w:jc w:val="both"/>
        <w:rPr>
          <w:rStyle w:val="tlid-translation"/>
          <w:rFonts w:ascii="Garamond" w:hAnsi="Garamond"/>
          <w:b/>
          <w:sz w:val="24"/>
          <w:szCs w:val="24"/>
          <w:lang w:val="sq-AL"/>
        </w:rPr>
      </w:pPr>
    </w:p>
    <w:p w14:paraId="6C60120B" w14:textId="0E268BC2" w:rsidR="003A6347" w:rsidRPr="0094472C" w:rsidRDefault="00EC3CCE" w:rsidP="0094472C">
      <w:pPr>
        <w:pStyle w:val="NoSpacing"/>
        <w:jc w:val="center"/>
        <w:rPr>
          <w:rStyle w:val="tlid-translation"/>
          <w:rFonts w:ascii="Garamond" w:hAnsi="Garamond"/>
          <w:b/>
          <w:sz w:val="24"/>
          <w:szCs w:val="24"/>
          <w:lang w:val="sq-AL"/>
        </w:rPr>
      </w:pPr>
      <w:r w:rsidRPr="0094472C">
        <w:rPr>
          <w:rStyle w:val="tlid-translation"/>
          <w:rFonts w:ascii="Garamond" w:hAnsi="Garamond"/>
          <w:b/>
          <w:sz w:val="24"/>
          <w:szCs w:val="24"/>
          <w:lang w:val="sq-AL"/>
        </w:rPr>
        <w:t>VENDIM</w:t>
      </w:r>
    </w:p>
    <w:p w14:paraId="70043EF2" w14:textId="5F804812" w:rsidR="00EC3CCE" w:rsidRPr="0094472C" w:rsidRDefault="003A6347" w:rsidP="0094472C">
      <w:pPr>
        <w:pStyle w:val="NoSpacing"/>
        <w:jc w:val="center"/>
        <w:rPr>
          <w:rStyle w:val="tlid-translation"/>
          <w:rFonts w:ascii="Garamond" w:hAnsi="Garamond"/>
          <w:b/>
          <w:sz w:val="24"/>
          <w:szCs w:val="24"/>
          <w:lang w:val="sq-AL"/>
        </w:rPr>
      </w:pPr>
      <w:r w:rsidRPr="0094472C">
        <w:rPr>
          <w:rStyle w:val="tlid-translation"/>
          <w:rFonts w:ascii="Garamond" w:hAnsi="Garamond"/>
          <w:b/>
          <w:sz w:val="24"/>
          <w:szCs w:val="24"/>
          <w:lang w:val="sq-AL"/>
        </w:rPr>
        <w:t xml:space="preserve">mbi ndryshimet dhe plotësimet e Vendimit </w:t>
      </w:r>
      <w:r w:rsidR="00EC3CCE" w:rsidRPr="0094472C">
        <w:rPr>
          <w:rStyle w:val="tlid-translation"/>
          <w:rFonts w:ascii="Garamond" w:hAnsi="Garamond"/>
          <w:b/>
          <w:sz w:val="24"/>
          <w:szCs w:val="24"/>
          <w:lang w:val="sq-AL"/>
        </w:rPr>
        <w:t>për ndërtimin e objekteve lokale me interes të përgjithshëm</w:t>
      </w:r>
    </w:p>
    <w:p w14:paraId="14A4EFD8" w14:textId="77777777" w:rsidR="00E5519D" w:rsidRPr="0094472C" w:rsidRDefault="00E5519D" w:rsidP="0094472C">
      <w:pPr>
        <w:pStyle w:val="NoSpacing"/>
        <w:jc w:val="center"/>
        <w:rPr>
          <w:rFonts w:ascii="Garamond" w:hAnsi="Garamond"/>
          <w:sz w:val="24"/>
          <w:szCs w:val="24"/>
          <w:lang w:val="sq-AL"/>
        </w:rPr>
      </w:pPr>
    </w:p>
    <w:p w14:paraId="6DEFCEE9" w14:textId="20717184" w:rsidR="00EC3CCE" w:rsidRDefault="00EC3CCE" w:rsidP="0094472C">
      <w:pPr>
        <w:pStyle w:val="NoSpacing"/>
        <w:jc w:val="center"/>
        <w:rPr>
          <w:rStyle w:val="tlid-translation"/>
          <w:rFonts w:ascii="Garamond" w:hAnsi="Garamond"/>
          <w:b/>
          <w:sz w:val="24"/>
          <w:szCs w:val="24"/>
          <w:lang w:val="sq-AL"/>
        </w:rPr>
      </w:pPr>
      <w:r w:rsidRPr="0094472C">
        <w:rPr>
          <w:rStyle w:val="tlid-translation"/>
          <w:rFonts w:ascii="Garamond" w:hAnsi="Garamond"/>
          <w:b/>
          <w:sz w:val="24"/>
          <w:szCs w:val="24"/>
          <w:lang w:val="sq-AL"/>
        </w:rPr>
        <w:t>Neni 1</w:t>
      </w:r>
    </w:p>
    <w:p w14:paraId="3B1CA354" w14:textId="77777777" w:rsidR="0094472C" w:rsidRPr="0094472C" w:rsidRDefault="0094472C" w:rsidP="0094472C">
      <w:pPr>
        <w:pStyle w:val="NoSpacing"/>
        <w:jc w:val="center"/>
        <w:rPr>
          <w:rStyle w:val="tlid-translation"/>
          <w:rFonts w:ascii="Garamond" w:hAnsi="Garamond"/>
          <w:b/>
          <w:sz w:val="24"/>
          <w:szCs w:val="24"/>
          <w:lang w:val="sq-AL"/>
        </w:rPr>
      </w:pPr>
    </w:p>
    <w:p w14:paraId="2351BD61" w14:textId="59DA1954" w:rsidR="00EC3CCE" w:rsidRPr="0094472C" w:rsidRDefault="00210016" w:rsidP="0094472C">
      <w:pPr>
        <w:pStyle w:val="NoSpacing"/>
        <w:jc w:val="both"/>
        <w:rPr>
          <w:rStyle w:val="tlid-translation"/>
          <w:rFonts w:ascii="Garamond" w:hAnsi="Garamond"/>
          <w:sz w:val="24"/>
          <w:szCs w:val="24"/>
          <w:lang w:val="sq-AL"/>
        </w:rPr>
      </w:pPr>
      <w:r w:rsidRPr="0094472C">
        <w:rPr>
          <w:rFonts w:ascii="Garamond" w:hAnsi="Garamond"/>
          <w:sz w:val="24"/>
          <w:szCs w:val="24"/>
          <w:lang w:val="sq-AL"/>
        </w:rPr>
        <w:tab/>
      </w:r>
      <w:r w:rsidR="00EC3CCE" w:rsidRPr="0094472C">
        <w:rPr>
          <w:rStyle w:val="tlid-translation"/>
          <w:rFonts w:ascii="Garamond" w:hAnsi="Garamond"/>
          <w:sz w:val="24"/>
          <w:szCs w:val="24"/>
          <w:lang w:val="sq-AL"/>
        </w:rPr>
        <w:t xml:space="preserve">Në </w:t>
      </w:r>
      <w:r w:rsidR="00EC3CCE" w:rsidRPr="0094472C">
        <w:rPr>
          <w:rStyle w:val="tlid-translation"/>
          <w:rFonts w:ascii="Garamond" w:hAnsi="Garamond"/>
          <w:b/>
          <w:sz w:val="24"/>
          <w:szCs w:val="24"/>
          <w:lang w:val="sq-AL"/>
        </w:rPr>
        <w:t>Vendimin për ndërtimin e objekteve lokale me interes të përgjithshëm</w:t>
      </w:r>
      <w:r w:rsidR="00EC3CCE" w:rsidRPr="0094472C">
        <w:rPr>
          <w:rStyle w:val="tlid-translation"/>
          <w:rFonts w:ascii="Garamond" w:hAnsi="Garamond"/>
          <w:sz w:val="24"/>
          <w:szCs w:val="24"/>
          <w:lang w:val="sq-AL"/>
        </w:rPr>
        <w:t xml:space="preserve"> ("Fleta zyrtare e Malit të Zi - dispozitat </w:t>
      </w:r>
      <w:r w:rsidR="00E5519D" w:rsidRPr="0094472C">
        <w:rPr>
          <w:rStyle w:val="tlid-translation"/>
          <w:rFonts w:ascii="Garamond" w:hAnsi="Garamond"/>
          <w:sz w:val="24"/>
          <w:szCs w:val="24"/>
          <w:lang w:val="sq-AL"/>
        </w:rPr>
        <w:t>k</w:t>
      </w:r>
      <w:r w:rsidR="00EC3CCE" w:rsidRPr="0094472C">
        <w:rPr>
          <w:rStyle w:val="tlid-translation"/>
          <w:rFonts w:ascii="Garamond" w:hAnsi="Garamond"/>
          <w:sz w:val="24"/>
          <w:szCs w:val="24"/>
          <w:lang w:val="sq-AL"/>
        </w:rPr>
        <w:t xml:space="preserve">omunale", nr. 33/19) në Kapitullin </w:t>
      </w:r>
      <w:r w:rsidR="00EC3CCE" w:rsidRPr="0094472C">
        <w:rPr>
          <w:rStyle w:val="tlid-translation"/>
          <w:rFonts w:ascii="Garamond" w:hAnsi="Garamond"/>
          <w:b/>
          <w:sz w:val="24"/>
          <w:szCs w:val="24"/>
          <w:lang w:val="sq-AL"/>
        </w:rPr>
        <w:t>I DISPOZITAT E PENRGJITHSHME</w:t>
      </w:r>
      <w:r w:rsidRPr="0094472C">
        <w:rPr>
          <w:rStyle w:val="tlid-translation"/>
          <w:rFonts w:ascii="Garamond" w:hAnsi="Garamond"/>
          <w:b/>
          <w:sz w:val="24"/>
          <w:szCs w:val="24"/>
          <w:lang w:val="sq-AL"/>
        </w:rPr>
        <w:t xml:space="preserve"> </w:t>
      </w:r>
      <w:r w:rsidR="00EC3CCE" w:rsidRPr="0094472C">
        <w:rPr>
          <w:rStyle w:val="tlid-translation"/>
          <w:rFonts w:ascii="Garamond" w:hAnsi="Garamond"/>
          <w:b/>
          <w:sz w:val="24"/>
          <w:szCs w:val="24"/>
          <w:lang w:val="sq-AL"/>
        </w:rPr>
        <w:t>Neni 3</w:t>
      </w:r>
      <w:r w:rsidR="00EC3CCE" w:rsidRPr="0094472C">
        <w:rPr>
          <w:rStyle w:val="tlid-translation"/>
          <w:rFonts w:ascii="Garamond" w:hAnsi="Garamond"/>
          <w:sz w:val="24"/>
          <w:szCs w:val="24"/>
          <w:lang w:val="sq-AL"/>
        </w:rPr>
        <w:t xml:space="preserve"> ndryshohet si më poshtë:</w:t>
      </w:r>
    </w:p>
    <w:p w14:paraId="11DAF4ED" w14:textId="1F0A825C" w:rsidR="00EC3CCE" w:rsidRPr="0094472C" w:rsidRDefault="00EC3CCE" w:rsidP="0094472C">
      <w:pPr>
        <w:pStyle w:val="NoSpacing"/>
        <w:rPr>
          <w:rStyle w:val="tlid-translation"/>
          <w:rFonts w:ascii="Garamond" w:hAnsi="Garamond"/>
          <w:sz w:val="24"/>
          <w:szCs w:val="24"/>
          <w:lang w:val="sq-AL"/>
        </w:rPr>
      </w:pPr>
      <w:r w:rsidRPr="0094472C">
        <w:rPr>
          <w:rStyle w:val="tlid-translation"/>
          <w:rFonts w:ascii="Garamond" w:hAnsi="Garamond"/>
          <w:sz w:val="24"/>
          <w:szCs w:val="24"/>
          <w:lang w:val="sq-AL"/>
        </w:rPr>
        <w:t>"Objektet lokale me interes të përgjithshëm, në kuptim të këtij vendimi, konsiderohen:</w:t>
      </w:r>
      <w:r w:rsidRPr="0094472C">
        <w:rPr>
          <w:rFonts w:ascii="Garamond" w:hAnsi="Garamond"/>
          <w:sz w:val="24"/>
          <w:szCs w:val="24"/>
          <w:lang w:val="sq-AL"/>
        </w:rPr>
        <w:br/>
      </w:r>
      <w:r w:rsidRPr="0094472C">
        <w:rPr>
          <w:rStyle w:val="tlid-translation"/>
          <w:rFonts w:ascii="Garamond" w:hAnsi="Garamond"/>
          <w:sz w:val="24"/>
          <w:szCs w:val="24"/>
          <w:lang w:val="sq-AL"/>
        </w:rPr>
        <w:t>- ujësiellsi, infrastruktura e telekomunikacionit dhe kanalizimeve, tubacionet e ngrohjes;</w:t>
      </w:r>
      <w:r w:rsidRPr="0094472C">
        <w:rPr>
          <w:rFonts w:ascii="Garamond" w:hAnsi="Garamond"/>
          <w:sz w:val="24"/>
          <w:szCs w:val="24"/>
          <w:lang w:val="sq-AL"/>
        </w:rPr>
        <w:br/>
      </w:r>
      <w:r w:rsidRPr="0094472C">
        <w:rPr>
          <w:rStyle w:val="tlid-translation"/>
          <w:rFonts w:ascii="Garamond" w:hAnsi="Garamond"/>
          <w:sz w:val="24"/>
          <w:szCs w:val="24"/>
          <w:lang w:val="sq-AL"/>
        </w:rPr>
        <w:t>- rrugët komunale (lokale dhe të pakategorizuara) si dhe objektet shoqëruese;</w:t>
      </w:r>
      <w:r w:rsidRPr="0094472C">
        <w:rPr>
          <w:rFonts w:ascii="Garamond" w:hAnsi="Garamond"/>
          <w:sz w:val="24"/>
          <w:szCs w:val="24"/>
          <w:lang w:val="sq-AL"/>
        </w:rPr>
        <w:br/>
      </w:r>
      <w:r w:rsidRPr="0094472C">
        <w:rPr>
          <w:rStyle w:val="tlid-translation"/>
          <w:rFonts w:ascii="Garamond" w:hAnsi="Garamond"/>
          <w:sz w:val="24"/>
          <w:szCs w:val="24"/>
          <w:lang w:val="sq-AL"/>
        </w:rPr>
        <w:t>- rrugët në vendbanime dhe sheshe;</w:t>
      </w:r>
      <w:r w:rsidRPr="0094472C">
        <w:rPr>
          <w:rFonts w:ascii="Garamond" w:hAnsi="Garamond"/>
          <w:sz w:val="24"/>
          <w:szCs w:val="24"/>
          <w:lang w:val="sq-AL"/>
        </w:rPr>
        <w:br/>
      </w:r>
      <w:r w:rsidRPr="0094472C">
        <w:rPr>
          <w:rStyle w:val="tlid-translation"/>
          <w:rFonts w:ascii="Garamond" w:hAnsi="Garamond"/>
          <w:sz w:val="24"/>
          <w:szCs w:val="24"/>
          <w:lang w:val="sq-AL"/>
        </w:rPr>
        <w:t>- vendet e parkimit, tregjet dhe varrezat e qytetit;</w:t>
      </w:r>
      <w:r w:rsidRPr="0094472C">
        <w:rPr>
          <w:rFonts w:ascii="Garamond" w:hAnsi="Garamond"/>
          <w:sz w:val="24"/>
          <w:szCs w:val="24"/>
          <w:lang w:val="sq-AL"/>
        </w:rPr>
        <w:br/>
      </w:r>
      <w:r w:rsidRPr="0094472C">
        <w:rPr>
          <w:rStyle w:val="tlid-translation"/>
          <w:rFonts w:ascii="Garamond" w:hAnsi="Garamond"/>
          <w:sz w:val="24"/>
          <w:szCs w:val="24"/>
          <w:lang w:val="sq-AL"/>
        </w:rPr>
        <w:t>- pasazhet nëntokësore dhe mbi tokë;</w:t>
      </w:r>
      <w:r w:rsidRPr="0094472C">
        <w:rPr>
          <w:rFonts w:ascii="Garamond" w:hAnsi="Garamond"/>
          <w:sz w:val="24"/>
          <w:szCs w:val="24"/>
          <w:lang w:val="sq-AL"/>
        </w:rPr>
        <w:br/>
      </w:r>
      <w:r w:rsidRPr="0094472C">
        <w:rPr>
          <w:rStyle w:val="tlid-translation"/>
          <w:rFonts w:ascii="Garamond" w:hAnsi="Garamond"/>
          <w:sz w:val="24"/>
          <w:szCs w:val="24"/>
          <w:lang w:val="sq-AL"/>
        </w:rPr>
        <w:t>- garazhet publike;</w:t>
      </w:r>
      <w:r w:rsidRPr="0094472C">
        <w:rPr>
          <w:rFonts w:ascii="Garamond" w:hAnsi="Garamond"/>
          <w:sz w:val="24"/>
          <w:szCs w:val="24"/>
          <w:lang w:val="sq-AL"/>
        </w:rPr>
        <w:br/>
      </w:r>
      <w:r w:rsidRPr="0094472C">
        <w:rPr>
          <w:rStyle w:val="tlid-translation"/>
          <w:rFonts w:ascii="Garamond" w:hAnsi="Garamond"/>
          <w:sz w:val="24"/>
          <w:szCs w:val="24"/>
          <w:lang w:val="sq-AL"/>
        </w:rPr>
        <w:t>- objektet e rrjetit të shpërndarjes të nivelit të tensionit deri në 35 kV të nënstacionit dhe linjat 110 kV ose më pak; kabinat, ndriçimi publik;</w:t>
      </w:r>
      <w:r w:rsidRPr="0094472C">
        <w:rPr>
          <w:rFonts w:ascii="Garamond" w:hAnsi="Garamond"/>
          <w:sz w:val="24"/>
          <w:szCs w:val="24"/>
          <w:lang w:val="sq-AL"/>
        </w:rPr>
        <w:br/>
      </w:r>
      <w:r w:rsidRPr="0094472C">
        <w:rPr>
          <w:rStyle w:val="tlid-translation"/>
          <w:rFonts w:ascii="Garamond" w:hAnsi="Garamond"/>
          <w:sz w:val="24"/>
          <w:szCs w:val="24"/>
          <w:lang w:val="sq-AL"/>
        </w:rPr>
        <w:t>- termocentralet diellorë prej 5 MW dhe më pak, objektet sportive dhe pistat e skive me infrastrukturë shoqëruese për përgatitjen dhe rregullimin e tyre;</w:t>
      </w:r>
      <w:r w:rsidRPr="0094472C">
        <w:rPr>
          <w:rFonts w:ascii="Garamond" w:hAnsi="Garamond"/>
          <w:sz w:val="24"/>
          <w:szCs w:val="24"/>
          <w:lang w:val="sq-AL"/>
        </w:rPr>
        <w:br/>
      </w:r>
      <w:r w:rsidRPr="0094472C">
        <w:rPr>
          <w:rStyle w:val="tlid-translation"/>
          <w:rFonts w:ascii="Garamond" w:hAnsi="Garamond"/>
          <w:sz w:val="24"/>
          <w:szCs w:val="24"/>
          <w:lang w:val="sq-AL"/>
        </w:rPr>
        <w:t>- zonat publike dhe të gjelbërta dhe parqet e qytetit, teleferik, teleferikë që janë duke u ndërtuar në territorin e një vetëqeverisje lokale;</w:t>
      </w:r>
      <w:r w:rsidRPr="0094472C">
        <w:rPr>
          <w:rFonts w:ascii="Garamond" w:hAnsi="Garamond"/>
          <w:sz w:val="24"/>
          <w:szCs w:val="24"/>
          <w:lang w:val="sq-AL"/>
        </w:rPr>
        <w:br/>
      </w:r>
      <w:r w:rsidRPr="0094472C">
        <w:rPr>
          <w:rStyle w:val="tlid-translation"/>
          <w:rFonts w:ascii="Garamond" w:hAnsi="Garamond"/>
          <w:sz w:val="24"/>
          <w:szCs w:val="24"/>
          <w:lang w:val="sq-AL"/>
        </w:rPr>
        <w:t>- objektet e zhvillimit ekonomik (objektet ekonomike, objektet e tregtisë së prodhimit, depot, depot për materijale, qendrat e shpërndarjes së mallrave, zonat e shërbimit, zonat e lira, objektet e shërbimit komunal, stacionet e pompave) dhe</w:t>
      </w:r>
      <w:r w:rsidRPr="0094472C">
        <w:rPr>
          <w:rFonts w:ascii="Garamond" w:hAnsi="Garamond"/>
          <w:sz w:val="24"/>
          <w:szCs w:val="24"/>
          <w:lang w:val="sq-AL"/>
        </w:rPr>
        <w:br/>
      </w:r>
      <w:r w:rsidRPr="0094472C">
        <w:rPr>
          <w:rStyle w:val="tlid-translation"/>
          <w:rFonts w:ascii="Garamond" w:hAnsi="Garamond"/>
          <w:sz w:val="24"/>
          <w:szCs w:val="24"/>
          <w:lang w:val="sq-AL"/>
        </w:rPr>
        <w:t>- objektet e zhvillimit rural (bujqësia, blegtoria, vreshtaria, pemëtaria dhe peshkimi) ”.</w:t>
      </w:r>
    </w:p>
    <w:p w14:paraId="17F2F4E7" w14:textId="77777777" w:rsidR="00EC3CCE" w:rsidRPr="0094472C" w:rsidRDefault="00EC3CCE" w:rsidP="0094472C">
      <w:pPr>
        <w:pStyle w:val="NoSpacing"/>
        <w:jc w:val="center"/>
        <w:rPr>
          <w:rStyle w:val="tlid-translation"/>
          <w:rFonts w:ascii="Garamond" w:hAnsi="Garamond"/>
          <w:b/>
          <w:sz w:val="24"/>
          <w:szCs w:val="24"/>
          <w:lang w:val="sq-AL"/>
        </w:rPr>
      </w:pPr>
      <w:r w:rsidRPr="0094472C">
        <w:rPr>
          <w:rFonts w:ascii="Garamond" w:hAnsi="Garamond"/>
          <w:sz w:val="24"/>
          <w:szCs w:val="24"/>
          <w:lang w:val="sq-AL"/>
        </w:rPr>
        <w:br/>
      </w:r>
      <w:r w:rsidRPr="0094472C">
        <w:rPr>
          <w:rStyle w:val="tlid-translation"/>
          <w:rFonts w:ascii="Garamond" w:hAnsi="Garamond"/>
          <w:b/>
          <w:sz w:val="24"/>
          <w:szCs w:val="24"/>
          <w:lang w:val="sq-AL"/>
        </w:rPr>
        <w:t>Neni 2</w:t>
      </w:r>
    </w:p>
    <w:p w14:paraId="5EA9FC5C" w14:textId="778C86C1" w:rsidR="00EC3CCE" w:rsidRPr="0094472C" w:rsidRDefault="00210016" w:rsidP="0094472C">
      <w:pPr>
        <w:pStyle w:val="NoSpacing"/>
        <w:jc w:val="both"/>
        <w:rPr>
          <w:rStyle w:val="tlid-translation"/>
          <w:rFonts w:ascii="Garamond" w:hAnsi="Garamond"/>
          <w:b/>
          <w:sz w:val="24"/>
          <w:szCs w:val="24"/>
          <w:lang w:val="sq-AL"/>
        </w:rPr>
      </w:pPr>
      <w:r w:rsidRPr="0094472C">
        <w:rPr>
          <w:rStyle w:val="tlid-translation"/>
          <w:rFonts w:ascii="Garamond" w:hAnsi="Garamond"/>
          <w:sz w:val="24"/>
          <w:szCs w:val="24"/>
          <w:lang w:val="sq-AL"/>
        </w:rPr>
        <w:tab/>
      </w:r>
      <w:r w:rsidR="00EC3CCE" w:rsidRPr="0094472C">
        <w:rPr>
          <w:rStyle w:val="tlid-translation"/>
          <w:rFonts w:ascii="Garamond" w:hAnsi="Garamond"/>
          <w:sz w:val="24"/>
          <w:szCs w:val="24"/>
          <w:lang w:val="sq-AL"/>
        </w:rPr>
        <w:t>Në Vendimin për ndërtimin e objekteve lokale me interes të përgjithshëm ("</w:t>
      </w:r>
      <w:r w:rsidR="00E5519D" w:rsidRPr="0094472C">
        <w:rPr>
          <w:rStyle w:val="tlid-translation"/>
          <w:rFonts w:ascii="Garamond" w:hAnsi="Garamond"/>
          <w:sz w:val="24"/>
          <w:szCs w:val="24"/>
          <w:lang w:val="sq-AL"/>
        </w:rPr>
        <w:t>Fleta</w:t>
      </w:r>
      <w:r w:rsidR="00EC3CCE" w:rsidRPr="0094472C">
        <w:rPr>
          <w:rStyle w:val="tlid-translation"/>
          <w:rFonts w:ascii="Garamond" w:hAnsi="Garamond"/>
          <w:sz w:val="24"/>
          <w:szCs w:val="24"/>
          <w:lang w:val="sq-AL"/>
        </w:rPr>
        <w:t xml:space="preserve"> </w:t>
      </w:r>
      <w:r w:rsidR="00E5519D" w:rsidRPr="0094472C">
        <w:rPr>
          <w:rStyle w:val="tlid-translation"/>
          <w:rFonts w:ascii="Garamond" w:hAnsi="Garamond"/>
          <w:sz w:val="24"/>
          <w:szCs w:val="24"/>
          <w:lang w:val="sq-AL"/>
        </w:rPr>
        <w:t>z</w:t>
      </w:r>
      <w:r w:rsidR="00EC3CCE" w:rsidRPr="0094472C">
        <w:rPr>
          <w:rStyle w:val="tlid-translation"/>
          <w:rFonts w:ascii="Garamond" w:hAnsi="Garamond"/>
          <w:sz w:val="24"/>
          <w:szCs w:val="24"/>
          <w:lang w:val="sq-AL"/>
        </w:rPr>
        <w:t xml:space="preserve">yrtare e Malit të Zi </w:t>
      </w:r>
      <w:r w:rsidR="00E5519D" w:rsidRPr="0094472C">
        <w:rPr>
          <w:rStyle w:val="tlid-translation"/>
          <w:rFonts w:ascii="Garamond" w:hAnsi="Garamond"/>
          <w:sz w:val="24"/>
          <w:szCs w:val="24"/>
          <w:lang w:val="sq-AL"/>
        </w:rPr>
        <w:t>–</w:t>
      </w:r>
      <w:r w:rsidR="00EC3CCE" w:rsidRPr="0094472C">
        <w:rPr>
          <w:rStyle w:val="tlid-translation"/>
          <w:rFonts w:ascii="Garamond" w:hAnsi="Garamond"/>
          <w:sz w:val="24"/>
          <w:szCs w:val="24"/>
          <w:lang w:val="sq-AL"/>
        </w:rPr>
        <w:t xml:space="preserve"> </w:t>
      </w:r>
      <w:r w:rsidR="00E5519D" w:rsidRPr="0094472C">
        <w:rPr>
          <w:rStyle w:val="tlid-translation"/>
          <w:rFonts w:ascii="Garamond" w:hAnsi="Garamond"/>
          <w:sz w:val="24"/>
          <w:szCs w:val="24"/>
          <w:lang w:val="sq-AL"/>
        </w:rPr>
        <w:t>dispo</w:t>
      </w:r>
      <w:r w:rsidRPr="0094472C">
        <w:rPr>
          <w:rStyle w:val="tlid-translation"/>
          <w:rFonts w:ascii="Garamond" w:hAnsi="Garamond"/>
          <w:sz w:val="24"/>
          <w:szCs w:val="24"/>
          <w:lang w:val="sq-AL"/>
        </w:rPr>
        <w:t>z</w:t>
      </w:r>
      <w:r w:rsidR="00E5519D" w:rsidRPr="0094472C">
        <w:rPr>
          <w:rStyle w:val="tlid-translation"/>
          <w:rFonts w:ascii="Garamond" w:hAnsi="Garamond"/>
          <w:sz w:val="24"/>
          <w:szCs w:val="24"/>
          <w:lang w:val="sq-AL"/>
        </w:rPr>
        <w:t>itat k</w:t>
      </w:r>
      <w:r w:rsidR="00EC3CCE" w:rsidRPr="0094472C">
        <w:rPr>
          <w:rStyle w:val="tlid-translation"/>
          <w:rFonts w:ascii="Garamond" w:hAnsi="Garamond"/>
          <w:sz w:val="24"/>
          <w:szCs w:val="24"/>
          <w:lang w:val="sq-AL"/>
        </w:rPr>
        <w:t xml:space="preserve">omunale", </w:t>
      </w:r>
      <w:r w:rsidR="00E5519D" w:rsidRPr="0094472C">
        <w:rPr>
          <w:rStyle w:val="tlid-translation"/>
          <w:rFonts w:ascii="Garamond" w:hAnsi="Garamond"/>
          <w:sz w:val="24"/>
          <w:szCs w:val="24"/>
          <w:lang w:val="sq-AL"/>
        </w:rPr>
        <w:t>n</w:t>
      </w:r>
      <w:r w:rsidR="00EC3CCE" w:rsidRPr="0094472C">
        <w:rPr>
          <w:rStyle w:val="tlid-translation"/>
          <w:rFonts w:ascii="Garamond" w:hAnsi="Garamond"/>
          <w:sz w:val="24"/>
          <w:szCs w:val="24"/>
          <w:lang w:val="sq-AL"/>
        </w:rPr>
        <w:t xml:space="preserve">r. 33/19) në Kapitullin </w:t>
      </w:r>
      <w:r w:rsidR="00EC3CCE" w:rsidRPr="0094472C">
        <w:rPr>
          <w:rStyle w:val="tlid-translation"/>
          <w:rFonts w:ascii="Garamond" w:hAnsi="Garamond"/>
          <w:b/>
          <w:sz w:val="24"/>
          <w:szCs w:val="24"/>
          <w:lang w:val="sq-AL"/>
        </w:rPr>
        <w:t>III PROJEKT KRYESOR</w:t>
      </w:r>
    </w:p>
    <w:p w14:paraId="3A434956" w14:textId="1198159C" w:rsidR="00EC3CCE" w:rsidRPr="0094472C" w:rsidRDefault="00EC3CCE" w:rsidP="0094472C">
      <w:pPr>
        <w:pStyle w:val="NoSpacing"/>
        <w:ind w:firstLine="720"/>
        <w:jc w:val="both"/>
        <w:rPr>
          <w:rStyle w:val="tlid-translation"/>
          <w:rFonts w:ascii="Garamond" w:hAnsi="Garamond"/>
          <w:sz w:val="24"/>
          <w:szCs w:val="24"/>
          <w:lang w:val="sq-AL"/>
        </w:rPr>
      </w:pPr>
      <w:r w:rsidRPr="0094472C">
        <w:rPr>
          <w:rStyle w:val="tlid-translation"/>
          <w:rFonts w:ascii="Garamond" w:hAnsi="Garamond"/>
          <w:sz w:val="24"/>
          <w:szCs w:val="24"/>
          <w:lang w:val="sq-AL"/>
        </w:rPr>
        <w:t>Në nenin 6, paragrafi 2 ndryshohet si më poshtë:</w:t>
      </w:r>
    </w:p>
    <w:p w14:paraId="42614202" w14:textId="53A56657" w:rsidR="00EC3CCE" w:rsidRPr="0094472C" w:rsidRDefault="00EC3CCE" w:rsidP="0094472C">
      <w:pPr>
        <w:pStyle w:val="NoSpacing"/>
        <w:jc w:val="both"/>
        <w:rPr>
          <w:rStyle w:val="tlid-translation"/>
          <w:rFonts w:ascii="Garamond" w:hAnsi="Garamond"/>
          <w:sz w:val="24"/>
          <w:szCs w:val="24"/>
          <w:lang w:val="sq-AL"/>
        </w:rPr>
      </w:pPr>
      <w:r w:rsidRPr="0094472C">
        <w:rPr>
          <w:rStyle w:val="tlid-translation"/>
          <w:rFonts w:ascii="Garamond" w:hAnsi="Garamond"/>
          <w:sz w:val="24"/>
          <w:szCs w:val="24"/>
          <w:lang w:val="sq-AL"/>
        </w:rPr>
        <w:t>"Projekti kryesor bëhet në bazë të vendimit nga neni 4, paragrafi 2 i këtij vendimi, dhe në përputhje me dispozitat e Ligjit i cili rregullon çështjen e planifikimit hapësinor dhe ndërtimin e objekteve (në tekstin e mëtejmë: Ligji).</w:t>
      </w:r>
    </w:p>
    <w:p w14:paraId="282E116F" w14:textId="77777777" w:rsidR="00EC3CCE" w:rsidRPr="0094472C" w:rsidRDefault="00EC3CCE" w:rsidP="0094472C">
      <w:pPr>
        <w:pStyle w:val="NoSpacing"/>
        <w:jc w:val="center"/>
        <w:rPr>
          <w:rStyle w:val="tlid-translation"/>
          <w:rFonts w:ascii="Garamond" w:hAnsi="Garamond"/>
          <w:b/>
          <w:sz w:val="24"/>
          <w:szCs w:val="24"/>
          <w:lang w:val="sq-AL"/>
        </w:rPr>
      </w:pPr>
      <w:r w:rsidRPr="0094472C">
        <w:rPr>
          <w:rFonts w:ascii="Garamond" w:hAnsi="Garamond"/>
          <w:sz w:val="24"/>
          <w:szCs w:val="24"/>
          <w:lang w:val="sq-AL"/>
        </w:rPr>
        <w:br/>
      </w:r>
      <w:r w:rsidRPr="0094472C">
        <w:rPr>
          <w:rStyle w:val="tlid-translation"/>
          <w:rFonts w:ascii="Garamond" w:hAnsi="Garamond"/>
          <w:b/>
          <w:sz w:val="24"/>
          <w:szCs w:val="24"/>
          <w:lang w:val="sq-AL"/>
        </w:rPr>
        <w:t>Neni 3</w:t>
      </w:r>
    </w:p>
    <w:p w14:paraId="4CB9687A" w14:textId="77777777" w:rsidR="0094472C" w:rsidRDefault="00EC3CCE" w:rsidP="0094472C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94472C">
        <w:rPr>
          <w:rStyle w:val="tlid-translation"/>
          <w:rFonts w:ascii="Garamond" w:hAnsi="Garamond"/>
          <w:sz w:val="24"/>
          <w:szCs w:val="24"/>
          <w:lang w:val="sq-AL"/>
        </w:rPr>
        <w:t xml:space="preserve">Ky vendim </w:t>
      </w:r>
      <w:r w:rsidR="00210016" w:rsidRPr="0094472C">
        <w:rPr>
          <w:rStyle w:val="tlid-translation"/>
          <w:rFonts w:ascii="Garamond" w:hAnsi="Garamond"/>
          <w:sz w:val="24"/>
          <w:szCs w:val="24"/>
          <w:lang w:val="sq-AL"/>
        </w:rPr>
        <w:t>hynë</w:t>
      </w:r>
      <w:r w:rsidRPr="0094472C">
        <w:rPr>
          <w:rStyle w:val="tlid-translation"/>
          <w:rFonts w:ascii="Garamond" w:hAnsi="Garamond"/>
          <w:sz w:val="24"/>
          <w:szCs w:val="24"/>
          <w:lang w:val="sq-AL"/>
        </w:rPr>
        <w:t xml:space="preserve"> në fuqi </w:t>
      </w:r>
      <w:r w:rsidR="00210016" w:rsidRPr="0094472C">
        <w:rPr>
          <w:rStyle w:val="tlid-translation"/>
          <w:rFonts w:ascii="Garamond" w:hAnsi="Garamond"/>
          <w:sz w:val="24"/>
          <w:szCs w:val="24"/>
          <w:lang w:val="sq-AL"/>
        </w:rPr>
        <w:t>me</w:t>
      </w:r>
      <w:r w:rsidRPr="0094472C">
        <w:rPr>
          <w:rStyle w:val="tlid-translation"/>
          <w:rFonts w:ascii="Garamond" w:hAnsi="Garamond"/>
          <w:sz w:val="24"/>
          <w:szCs w:val="24"/>
          <w:lang w:val="sq-AL"/>
        </w:rPr>
        <w:t xml:space="preserve"> ditën e botimit në "Fletën </w:t>
      </w:r>
      <w:r w:rsidR="00210016" w:rsidRPr="0094472C">
        <w:rPr>
          <w:rStyle w:val="tlid-translation"/>
          <w:rFonts w:ascii="Garamond" w:hAnsi="Garamond"/>
          <w:sz w:val="24"/>
          <w:szCs w:val="24"/>
          <w:lang w:val="sq-AL"/>
        </w:rPr>
        <w:t>z</w:t>
      </w:r>
      <w:r w:rsidRPr="0094472C">
        <w:rPr>
          <w:rStyle w:val="tlid-translation"/>
          <w:rFonts w:ascii="Garamond" w:hAnsi="Garamond"/>
          <w:sz w:val="24"/>
          <w:szCs w:val="24"/>
          <w:lang w:val="sq-AL"/>
        </w:rPr>
        <w:t xml:space="preserve">yrtare e Malit të Zi - dispozitat </w:t>
      </w:r>
      <w:r w:rsidR="00210016" w:rsidRPr="0094472C">
        <w:rPr>
          <w:rStyle w:val="tlid-translation"/>
          <w:rFonts w:ascii="Garamond" w:hAnsi="Garamond"/>
          <w:sz w:val="24"/>
          <w:szCs w:val="24"/>
          <w:lang w:val="sq-AL"/>
        </w:rPr>
        <w:t>k</w:t>
      </w:r>
      <w:r w:rsidRPr="0094472C">
        <w:rPr>
          <w:rStyle w:val="tlid-translation"/>
          <w:rFonts w:ascii="Garamond" w:hAnsi="Garamond"/>
          <w:sz w:val="24"/>
          <w:szCs w:val="24"/>
          <w:lang w:val="sq-AL"/>
        </w:rPr>
        <w:t>omunale".</w:t>
      </w:r>
      <w:r w:rsidRPr="0094472C">
        <w:rPr>
          <w:rFonts w:ascii="Garamond" w:hAnsi="Garamond"/>
          <w:sz w:val="24"/>
          <w:szCs w:val="24"/>
          <w:lang w:val="sq-AL"/>
        </w:rPr>
        <w:br/>
      </w:r>
      <w:r w:rsidRPr="0094472C">
        <w:rPr>
          <w:rFonts w:ascii="Garamond" w:hAnsi="Garamond"/>
          <w:sz w:val="24"/>
          <w:szCs w:val="24"/>
          <w:lang w:val="sq-AL"/>
        </w:rPr>
        <w:br/>
      </w:r>
    </w:p>
    <w:p w14:paraId="26A7B019" w14:textId="77777777" w:rsidR="0094472C" w:rsidRDefault="0094472C" w:rsidP="0094472C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5B77ED64" w14:textId="77777777" w:rsidR="0094472C" w:rsidRDefault="0094472C" w:rsidP="0094472C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14:paraId="44EF52A1" w14:textId="4DFDAEF7" w:rsidR="003A6347" w:rsidRPr="0094472C" w:rsidRDefault="003A6347" w:rsidP="0094472C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94472C">
        <w:rPr>
          <w:rFonts w:ascii="Garamond" w:hAnsi="Garamond"/>
          <w:sz w:val="24"/>
          <w:szCs w:val="24"/>
          <w:lang w:val="sq-AL"/>
        </w:rPr>
        <w:t>Numër: 02-030/20-</w:t>
      </w:r>
      <w:r w:rsidR="00160A59">
        <w:rPr>
          <w:rFonts w:ascii="Garamond" w:hAnsi="Garamond"/>
          <w:sz w:val="24"/>
          <w:szCs w:val="24"/>
          <w:lang w:val="sq-AL"/>
        </w:rPr>
        <w:t>8980</w:t>
      </w:r>
    </w:p>
    <w:p w14:paraId="2C41B438" w14:textId="686B881C" w:rsidR="003A6347" w:rsidRPr="0094472C" w:rsidRDefault="003A6347" w:rsidP="0094472C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94472C">
        <w:rPr>
          <w:rFonts w:ascii="Garamond" w:hAnsi="Garamond"/>
          <w:sz w:val="24"/>
          <w:szCs w:val="24"/>
          <w:lang w:val="sq-AL"/>
        </w:rPr>
        <w:t xml:space="preserve">Tuz, </w:t>
      </w:r>
      <w:r w:rsidR="00160A59">
        <w:rPr>
          <w:rFonts w:ascii="Garamond" w:hAnsi="Garamond"/>
          <w:sz w:val="24"/>
          <w:szCs w:val="24"/>
          <w:lang w:val="sq-AL"/>
        </w:rPr>
        <w:t>21.09</w:t>
      </w:r>
      <w:r w:rsidRPr="0094472C">
        <w:rPr>
          <w:rFonts w:ascii="Garamond" w:hAnsi="Garamond"/>
          <w:sz w:val="24"/>
          <w:szCs w:val="24"/>
          <w:lang w:val="sq-AL"/>
        </w:rPr>
        <w:t>.2020</w:t>
      </w:r>
    </w:p>
    <w:p w14:paraId="762F09AA" w14:textId="77777777" w:rsidR="003A6347" w:rsidRPr="0094472C" w:rsidRDefault="003A6347" w:rsidP="0094472C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0592B3A6" w14:textId="77777777" w:rsidR="003A6347" w:rsidRPr="0094472C" w:rsidRDefault="003A6347" w:rsidP="0094472C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94472C">
        <w:rPr>
          <w:rFonts w:ascii="Garamond" w:hAnsi="Garamond"/>
          <w:b/>
          <w:bCs/>
          <w:sz w:val="24"/>
          <w:szCs w:val="24"/>
          <w:lang w:val="sq-AL"/>
        </w:rPr>
        <w:t>KUVENDI I KOMUNËS SË TUZIT</w:t>
      </w:r>
    </w:p>
    <w:p w14:paraId="6802A891" w14:textId="77777777" w:rsidR="003A6347" w:rsidRPr="0094472C" w:rsidRDefault="003A6347" w:rsidP="0094472C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94472C">
        <w:rPr>
          <w:rFonts w:ascii="Garamond" w:hAnsi="Garamond"/>
          <w:b/>
          <w:bCs/>
          <w:sz w:val="24"/>
          <w:szCs w:val="24"/>
          <w:lang w:val="sq-AL"/>
        </w:rPr>
        <w:t>KRYETARI,</w:t>
      </w:r>
    </w:p>
    <w:p w14:paraId="52593A29" w14:textId="500103AA" w:rsidR="002E0AAD" w:rsidRPr="00160A59" w:rsidRDefault="003A6347" w:rsidP="00160A59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94472C">
        <w:rPr>
          <w:rFonts w:ascii="Garamond" w:hAnsi="Garamond"/>
          <w:b/>
          <w:bCs/>
          <w:sz w:val="24"/>
          <w:szCs w:val="24"/>
          <w:lang w:val="sq-AL"/>
        </w:rPr>
        <w:t>Fadil Kajoshaj</w:t>
      </w:r>
    </w:p>
    <w:sectPr w:rsidR="002E0AAD" w:rsidRPr="00160A59" w:rsidSect="0094472C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C45"/>
    <w:rsid w:val="00054177"/>
    <w:rsid w:val="00104F77"/>
    <w:rsid w:val="00160A59"/>
    <w:rsid w:val="00210016"/>
    <w:rsid w:val="002A5C45"/>
    <w:rsid w:val="002E0AAD"/>
    <w:rsid w:val="003A6347"/>
    <w:rsid w:val="004B358A"/>
    <w:rsid w:val="006A1150"/>
    <w:rsid w:val="0094472C"/>
    <w:rsid w:val="009C0033"/>
    <w:rsid w:val="00A40663"/>
    <w:rsid w:val="00A61441"/>
    <w:rsid w:val="00AC417A"/>
    <w:rsid w:val="00AD5932"/>
    <w:rsid w:val="00B7026E"/>
    <w:rsid w:val="00D0243A"/>
    <w:rsid w:val="00E5519D"/>
    <w:rsid w:val="00EC3CCE"/>
    <w:rsid w:val="00F0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376F4"/>
  <w15:docId w15:val="{15DDE928-EE18-4D9C-BDB9-98D43946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2E0AAD"/>
  </w:style>
  <w:style w:type="paragraph" w:styleId="BalloonText">
    <w:name w:val="Balloon Text"/>
    <w:basedOn w:val="Normal"/>
    <w:link w:val="BalloonTextChar"/>
    <w:uiPriority w:val="99"/>
    <w:semiHidden/>
    <w:unhideWhenUsed/>
    <w:rsid w:val="0005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177"/>
    <w:rPr>
      <w:rFonts w:ascii="Segoe UI" w:hAnsi="Segoe UI" w:cs="Segoe UI"/>
      <w:sz w:val="18"/>
      <w:szCs w:val="18"/>
    </w:rPr>
  </w:style>
  <w:style w:type="paragraph" w:customStyle="1" w:styleId="N02Y">
    <w:name w:val="N02Y"/>
    <w:basedOn w:val="Normal"/>
    <w:uiPriority w:val="99"/>
    <w:rsid w:val="00EC3CCE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styleId="NoSpacing">
    <w:name w:val="No Spacing"/>
    <w:uiPriority w:val="1"/>
    <w:qFormat/>
    <w:rsid w:val="003A6347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LONATRADE</cp:lastModifiedBy>
  <cp:revision>6</cp:revision>
  <cp:lastPrinted>2020-09-15T12:45:00Z</cp:lastPrinted>
  <dcterms:created xsi:type="dcterms:W3CDTF">2020-09-18T10:52:00Z</dcterms:created>
  <dcterms:modified xsi:type="dcterms:W3CDTF">2020-09-22T10:16:00Z</dcterms:modified>
</cp:coreProperties>
</file>