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0807" w14:textId="1F0AE5A2" w:rsidR="001E7E7B" w:rsidRDefault="001E7E7B" w:rsidP="006148B7">
      <w:pPr>
        <w:pStyle w:val="N03Y"/>
        <w:jc w:val="both"/>
        <w:rPr>
          <w:rFonts w:ascii="Garamond" w:hAnsi="Garamond"/>
          <w:b w:val="0"/>
          <w:sz w:val="24"/>
          <w:szCs w:val="24"/>
          <w:lang w:val="sq-AL"/>
        </w:rPr>
      </w:pPr>
      <w:bookmarkStart w:id="0" w:name="_Hlk59089313"/>
    </w:p>
    <w:p w14:paraId="5858B2F6" w14:textId="064F8451" w:rsidR="004C0C36" w:rsidRPr="006E2CD9" w:rsidRDefault="004E1D38" w:rsidP="001E7E7B">
      <w:pPr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Në bazë të nenit 53 të Statutit të Komunës së Tuzit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(„</w:t>
      </w:r>
      <w:r w:rsidRPr="006E2CD9">
        <w:rPr>
          <w:rFonts w:ascii="Garamond" w:hAnsi="Garamond"/>
          <w:sz w:val="24"/>
          <w:szCs w:val="24"/>
          <w:lang w:val="sq-AL"/>
        </w:rPr>
        <w:t>F</w:t>
      </w:r>
      <w:r w:rsidR="004C0C36" w:rsidRPr="006E2CD9">
        <w:rPr>
          <w:rFonts w:ascii="Garamond" w:hAnsi="Garamond"/>
          <w:sz w:val="24"/>
          <w:szCs w:val="24"/>
          <w:lang w:val="sq-AL"/>
        </w:rPr>
        <w:t>l.</w:t>
      </w:r>
      <w:r w:rsidRPr="006E2CD9">
        <w:rPr>
          <w:rFonts w:ascii="Garamond" w:hAnsi="Garamond"/>
          <w:sz w:val="24"/>
          <w:szCs w:val="24"/>
          <w:lang w:val="sq-AL"/>
        </w:rPr>
        <w:t>zyrtare e MZ</w:t>
      </w:r>
      <w:r w:rsidR="004C0C36" w:rsidRPr="006E2CD9">
        <w:rPr>
          <w:rFonts w:ascii="Garamond" w:hAnsi="Garamond"/>
          <w:sz w:val="24"/>
          <w:szCs w:val="24"/>
          <w:lang w:val="sq-AL"/>
        </w:rPr>
        <w:t>-</w:t>
      </w:r>
      <w:r w:rsidRPr="006E2CD9">
        <w:rPr>
          <w:rFonts w:ascii="Garamond" w:hAnsi="Garamond"/>
          <w:sz w:val="24"/>
          <w:szCs w:val="24"/>
          <w:lang w:val="sq-AL"/>
        </w:rPr>
        <w:t>dispozitat komunale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“, </w:t>
      </w:r>
      <w:r w:rsidR="004710C1" w:rsidRPr="006E2CD9">
        <w:rPr>
          <w:rFonts w:ascii="Garamond" w:hAnsi="Garamond"/>
          <w:sz w:val="24"/>
          <w:szCs w:val="24"/>
          <w:lang w:val="sq-AL"/>
        </w:rPr>
        <w:t>numër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24/19 </w:t>
      </w:r>
      <w:r w:rsidRPr="006E2CD9">
        <w:rPr>
          <w:rFonts w:ascii="Garamond" w:hAnsi="Garamond"/>
          <w:sz w:val="24"/>
          <w:szCs w:val="24"/>
          <w:lang w:val="sq-AL"/>
        </w:rPr>
        <w:t>dhe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05/20) </w:t>
      </w:r>
      <w:r w:rsidRPr="006E2CD9">
        <w:rPr>
          <w:rFonts w:ascii="Garamond" w:hAnsi="Garamond"/>
          <w:sz w:val="24"/>
          <w:szCs w:val="24"/>
          <w:lang w:val="sq-AL"/>
        </w:rPr>
        <w:t>dhe nenit</w:t>
      </w:r>
      <w:r w:rsidR="00D110A7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391C56" w:rsidRPr="006E2CD9">
        <w:rPr>
          <w:rFonts w:ascii="Garamond" w:hAnsi="Garamond"/>
          <w:sz w:val="24"/>
          <w:szCs w:val="24"/>
          <w:lang w:val="sq-AL"/>
        </w:rPr>
        <w:t xml:space="preserve">30 </w:t>
      </w:r>
      <w:r w:rsidR="00266F96" w:rsidRPr="006E2CD9">
        <w:rPr>
          <w:rFonts w:ascii="Garamond" w:hAnsi="Garamond"/>
          <w:sz w:val="24"/>
          <w:szCs w:val="24"/>
          <w:lang w:val="sq-AL"/>
        </w:rPr>
        <w:t xml:space="preserve">të Kodeksit etik të </w:t>
      </w:r>
      <w:r w:rsidR="004710C1" w:rsidRPr="006E2CD9">
        <w:rPr>
          <w:rFonts w:ascii="Garamond" w:hAnsi="Garamond"/>
          <w:sz w:val="24"/>
          <w:szCs w:val="24"/>
          <w:lang w:val="sq-AL"/>
        </w:rPr>
        <w:t>përfaqësuesve</w:t>
      </w:r>
      <w:r w:rsidR="00266F96" w:rsidRPr="006E2CD9">
        <w:rPr>
          <w:rFonts w:ascii="Garamond" w:hAnsi="Garamond"/>
          <w:sz w:val="24"/>
          <w:szCs w:val="24"/>
          <w:lang w:val="sq-AL"/>
        </w:rPr>
        <w:t xml:space="preserve"> dhe funksionareve të </w:t>
      </w:r>
      <w:r w:rsidR="00B56205" w:rsidRPr="006E2CD9">
        <w:rPr>
          <w:rFonts w:ascii="Garamond" w:hAnsi="Garamond"/>
          <w:sz w:val="24"/>
          <w:szCs w:val="24"/>
          <w:lang w:val="sq-AL"/>
        </w:rPr>
        <w:t>zgjedhur</w:t>
      </w:r>
      <w:r w:rsidR="00266F96" w:rsidRPr="006E2CD9">
        <w:rPr>
          <w:rFonts w:ascii="Garamond" w:hAnsi="Garamond"/>
          <w:sz w:val="24"/>
          <w:szCs w:val="24"/>
          <w:lang w:val="sq-AL"/>
        </w:rPr>
        <w:t xml:space="preserve"> në </w:t>
      </w:r>
      <w:r w:rsidR="004710C1" w:rsidRPr="006E2CD9">
        <w:rPr>
          <w:rFonts w:ascii="Garamond" w:hAnsi="Garamond"/>
          <w:sz w:val="24"/>
          <w:szCs w:val="24"/>
          <w:lang w:val="sq-AL"/>
        </w:rPr>
        <w:t>vetëqeverisjen</w:t>
      </w:r>
      <w:r w:rsidR="005F02B2" w:rsidRPr="006E2CD9">
        <w:rPr>
          <w:rFonts w:ascii="Garamond" w:hAnsi="Garamond"/>
          <w:sz w:val="24"/>
          <w:szCs w:val="24"/>
          <w:lang w:val="sq-AL"/>
        </w:rPr>
        <w:t xml:space="preserve"> lokale të Komunës së Tuzit</w:t>
      </w:r>
      <w:r w:rsidR="004C0C36" w:rsidRPr="006E2CD9">
        <w:rPr>
          <w:rFonts w:ascii="Garamond" w:hAnsi="Garamond"/>
          <w:sz w:val="24"/>
          <w:szCs w:val="24"/>
          <w:lang w:val="sq-AL"/>
        </w:rPr>
        <w:t>("</w:t>
      </w:r>
      <w:r w:rsidR="00266F96" w:rsidRPr="006E2CD9">
        <w:rPr>
          <w:rFonts w:ascii="Garamond" w:hAnsi="Garamond"/>
          <w:sz w:val="24"/>
          <w:szCs w:val="24"/>
          <w:lang w:val="sq-AL"/>
        </w:rPr>
        <w:t>Fleta zyrtare e Malit të Zi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266F96" w:rsidRPr="006E2CD9">
        <w:rPr>
          <w:rFonts w:ascii="Garamond" w:hAnsi="Garamond"/>
          <w:sz w:val="24"/>
          <w:szCs w:val="24"/>
          <w:lang w:val="sq-AL"/>
        </w:rPr>
        <w:t>–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266F96" w:rsidRPr="006E2CD9">
        <w:rPr>
          <w:rFonts w:ascii="Garamond" w:hAnsi="Garamond"/>
          <w:sz w:val="24"/>
          <w:szCs w:val="24"/>
          <w:lang w:val="sq-AL"/>
        </w:rPr>
        <w:t>dispozitat komunale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", </w:t>
      </w:r>
      <w:r w:rsidR="00266F96" w:rsidRPr="006E2CD9">
        <w:rPr>
          <w:rFonts w:ascii="Garamond" w:hAnsi="Garamond"/>
          <w:sz w:val="24"/>
          <w:szCs w:val="24"/>
          <w:lang w:val="sq-AL"/>
        </w:rPr>
        <w:t>n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r. 039/19 </w:t>
      </w:r>
      <w:r w:rsidR="00266F96" w:rsidRPr="006E2CD9">
        <w:rPr>
          <w:rFonts w:ascii="Garamond" w:hAnsi="Garamond"/>
          <w:sz w:val="24"/>
          <w:szCs w:val="24"/>
          <w:lang w:val="sq-AL"/>
        </w:rPr>
        <w:t>prej më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24.09.2019), </w:t>
      </w:r>
      <w:r w:rsidR="009F5AD4" w:rsidRPr="006E2CD9">
        <w:rPr>
          <w:rFonts w:ascii="Garamond" w:hAnsi="Garamond"/>
          <w:sz w:val="24"/>
          <w:szCs w:val="24"/>
          <w:lang w:val="sq-AL"/>
        </w:rPr>
        <w:t xml:space="preserve">Kuvendi i Komunës së Tuzit, në </w:t>
      </w:r>
      <w:r w:rsidR="00B56205" w:rsidRPr="006E2CD9">
        <w:rPr>
          <w:rFonts w:ascii="Garamond" w:hAnsi="Garamond"/>
          <w:sz w:val="24"/>
          <w:szCs w:val="24"/>
          <w:lang w:val="sq-AL"/>
        </w:rPr>
        <w:t>seancën</w:t>
      </w:r>
      <w:r w:rsidR="004710C1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9F5AD4" w:rsidRPr="006E2CD9">
        <w:rPr>
          <w:rFonts w:ascii="Garamond" w:hAnsi="Garamond"/>
          <w:sz w:val="24"/>
          <w:szCs w:val="24"/>
          <w:lang w:val="sq-AL"/>
        </w:rPr>
        <w:t xml:space="preserve">e mbajtur më </w:t>
      </w:r>
      <w:r w:rsidR="004C0C36" w:rsidRPr="006E2CD9">
        <w:rPr>
          <w:rFonts w:ascii="Garamond" w:hAnsi="Garamond"/>
          <w:sz w:val="24"/>
          <w:szCs w:val="24"/>
          <w:lang w:val="sq-AL"/>
        </w:rPr>
        <w:t xml:space="preserve"> </w:t>
      </w:r>
      <w:r w:rsidR="006148B7">
        <w:rPr>
          <w:rFonts w:ascii="Garamond" w:hAnsi="Garamond"/>
          <w:sz w:val="24"/>
          <w:szCs w:val="24"/>
          <w:lang w:val="sq-AL"/>
        </w:rPr>
        <w:t>29.</w:t>
      </w:r>
      <w:r w:rsidR="00BD5BDB" w:rsidRPr="006E2CD9">
        <w:rPr>
          <w:rFonts w:ascii="Garamond" w:hAnsi="Garamond"/>
          <w:sz w:val="24"/>
          <w:szCs w:val="24"/>
          <w:lang w:val="sq-AL"/>
        </w:rPr>
        <w:t>12.2020</w:t>
      </w:r>
      <w:r w:rsidR="009F5AD4" w:rsidRPr="006E2CD9">
        <w:rPr>
          <w:rFonts w:ascii="Garamond" w:hAnsi="Garamond"/>
          <w:sz w:val="24"/>
          <w:szCs w:val="24"/>
          <w:lang w:val="sq-AL"/>
        </w:rPr>
        <w:t>, ka sjellë</w:t>
      </w:r>
    </w:p>
    <w:p w14:paraId="41E3A15E" w14:textId="77777777" w:rsidR="009F5AD4" w:rsidRPr="006E2CD9" w:rsidRDefault="009F5AD4" w:rsidP="004C0C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051117C8" w14:textId="4E8B771A" w:rsidR="004C0C36" w:rsidRPr="006E2CD9" w:rsidRDefault="003201CB" w:rsidP="004C0C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m</w:t>
      </w:r>
      <w:r w:rsidR="009F5AD4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bi themelimin e 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Komisionit të etikës për </w:t>
      </w:r>
      <w:r w:rsidR="004710C1" w:rsidRPr="006E2CD9">
        <w:rPr>
          <w:rFonts w:ascii="Garamond" w:hAnsi="Garamond" w:cs="Times New Roman"/>
          <w:b/>
          <w:sz w:val="24"/>
          <w:szCs w:val="24"/>
          <w:lang w:val="sq-AL"/>
        </w:rPr>
        <w:t>përfaqësuesit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edhe </w:t>
      </w:r>
      <w:r w:rsidR="004710C1" w:rsidRPr="006E2CD9">
        <w:rPr>
          <w:rFonts w:ascii="Garamond" w:hAnsi="Garamond" w:cs="Times New Roman"/>
          <w:b/>
          <w:sz w:val="24"/>
          <w:szCs w:val="24"/>
          <w:lang w:val="sq-AL"/>
        </w:rPr>
        <w:t>funksionarët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e </w:t>
      </w:r>
      <w:r w:rsidR="004710C1" w:rsidRPr="006E2CD9">
        <w:rPr>
          <w:rFonts w:ascii="Garamond" w:hAnsi="Garamond" w:cs="Times New Roman"/>
          <w:b/>
          <w:sz w:val="24"/>
          <w:szCs w:val="24"/>
          <w:lang w:val="sq-AL"/>
        </w:rPr>
        <w:t>zgjedhur</w:t>
      </w:r>
      <w:r w:rsidR="006D6C8E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në vetëqeverisjen lokale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7BCA0F98" w14:textId="77777777" w:rsidR="004C0C36" w:rsidRPr="006E2CD9" w:rsidRDefault="004C0C36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1C5466A" w14:textId="0DF120D8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Cs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</w:t>
      </w:r>
    </w:p>
    <w:p w14:paraId="046A360D" w14:textId="74C1E696" w:rsidR="000645E8" w:rsidRPr="006E2CD9" w:rsidRDefault="006D6C8E" w:rsidP="00B92D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Me këtë Vendim themelohet Komisioni i etikës për përfaqësuesit edhe funksionarët 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vetëqeverisjen lokale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Tuzit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(në tekstin e mëtejmë: Komisioni i etikës), caktohen të drejtat dhe obligimet, përbërja, mënyra e punës, raportimi dhe çështje të tjera me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rendësi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për punën e Komisionit etik dhe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zbatimin 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Kodeksit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etik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funksionarëve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vetëqeverisjen lokale të Tuzit (në tekstin e mëtejmë: Kodeksi etik) dhe këtë ven</w:t>
      </w:r>
      <w:r w:rsidR="00B92D89" w:rsidRPr="006E2CD9">
        <w:rPr>
          <w:rFonts w:ascii="Garamond" w:hAnsi="Garamond" w:cs="Times New Roman"/>
          <w:sz w:val="24"/>
          <w:szCs w:val="24"/>
          <w:lang w:val="sq-AL"/>
        </w:rPr>
        <w:t>dim.</w:t>
      </w:r>
    </w:p>
    <w:p w14:paraId="160BFAAF" w14:textId="77777777" w:rsidR="002F12F7" w:rsidRPr="006E2CD9" w:rsidRDefault="002F12F7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9A84A0A" w14:textId="6298AC04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</w:t>
      </w:r>
    </w:p>
    <w:p w14:paraId="21D97FAB" w14:textId="63E63F8C" w:rsidR="00B92D89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kryen të drejtat dhe obligimet e veta në bazë të ligjit, Kodeksit etik dhe këtij vendimi.</w:t>
      </w:r>
    </w:p>
    <w:p w14:paraId="1320BE38" w14:textId="4FDABB71" w:rsidR="00B92D89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është i pavarur në punën e vetë.</w:t>
      </w:r>
    </w:p>
    <w:p w14:paraId="4707D869" w14:textId="3CCFAB29" w:rsidR="004C0C36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për punën e vetë i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përgjigje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Kuvendit.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1306201F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D0AEEEB" w14:textId="4687E903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</w:p>
    <w:p w14:paraId="766B7913" w14:textId="16C72DD3" w:rsidR="00B92D89" w:rsidRPr="006E2CD9" w:rsidRDefault="00B92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Puna e Komisionit të etikës është publike, përveç në rastin kur kjo është ndryshe</w:t>
      </w:r>
      <w:r w:rsidR="00F8088D" w:rsidRPr="006E2CD9">
        <w:rPr>
          <w:rFonts w:ascii="Garamond" w:hAnsi="Garamond" w:cs="Times New Roman"/>
          <w:sz w:val="24"/>
          <w:szCs w:val="24"/>
          <w:lang w:val="sq-AL"/>
        </w:rPr>
        <w:t xml:space="preserve"> e caktuar</w:t>
      </w:r>
      <w:r w:rsidR="005F2003" w:rsidRPr="006E2CD9">
        <w:rPr>
          <w:rFonts w:ascii="Garamond" w:hAnsi="Garamond" w:cs="Times New Roman"/>
          <w:sz w:val="24"/>
          <w:szCs w:val="24"/>
          <w:lang w:val="sq-AL"/>
        </w:rPr>
        <w:t xml:space="preserve"> me aktin e Komisionit të etikës, në pajtim me rregulloren.</w:t>
      </w:r>
    </w:p>
    <w:p w14:paraId="7235BA09" w14:textId="78494A5C" w:rsidR="005F2003" w:rsidRPr="006E2CD9" w:rsidRDefault="005F20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Puna publike e Komisionit etik sigurohet në mënyrën e caktuar sipas këtij vendimi dhe rregullores së punës. </w:t>
      </w:r>
    </w:p>
    <w:p w14:paraId="42E2EDBC" w14:textId="77777777" w:rsidR="005F2003" w:rsidRPr="006E2CD9" w:rsidRDefault="005F20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974949A" w14:textId="38319BE7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</w:p>
    <w:p w14:paraId="30B4ECF1" w14:textId="36E54FF6" w:rsidR="005F2003" w:rsidRPr="006E2CD9" w:rsidRDefault="005F20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Mjetet për punën</w:t>
      </w:r>
      <w:r w:rsidR="004F42A3" w:rsidRPr="006E2CD9">
        <w:rPr>
          <w:rFonts w:ascii="Garamond" w:hAnsi="Garamond" w:cs="Times New Roman"/>
          <w:sz w:val="24"/>
          <w:szCs w:val="24"/>
          <w:lang w:val="sq-AL"/>
        </w:rPr>
        <w:t xml:space="preserve">  e Komisionit të etikës sigurohen nga Buxheti i Komunës së Tuzit.</w:t>
      </w:r>
    </w:p>
    <w:p w14:paraId="16395FB8" w14:textId="4C4ADFBE" w:rsidR="004F42A3" w:rsidRPr="006E2CD9" w:rsidRDefault="004F42A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Antërët e Komisionit të etikës kanë të drejtë në kompensimin për punë dhe kompensimin e shpenzimeve lidhur me punën e Komisionit të etikës.</w:t>
      </w:r>
    </w:p>
    <w:p w14:paraId="6F7649A6" w14:textId="02ECE9EE" w:rsidR="004F42A3" w:rsidRPr="006E2CD9" w:rsidRDefault="004F42A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Kompensimi për punën e anëtarëve </w:t>
      </w:r>
      <w:r w:rsidR="00590657" w:rsidRPr="006E2CD9">
        <w:rPr>
          <w:rFonts w:ascii="Garamond" w:hAnsi="Garamond" w:cs="Times New Roman"/>
          <w:sz w:val="24"/>
          <w:szCs w:val="24"/>
          <w:lang w:val="sq-AL"/>
        </w:rPr>
        <w:t>të Këshillit përcaktohet me vendim të posaçëm të kuvendit të Komunës së Tuzit.</w:t>
      </w:r>
    </w:p>
    <w:p w14:paraId="3179ADE4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10D3EE" w14:textId="5790A1B6" w:rsidR="004C0C36" w:rsidRPr="006E2CD9" w:rsidRDefault="004C0C36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II </w:t>
      </w:r>
      <w:r w:rsidR="002F12F7" w:rsidRPr="006E2CD9">
        <w:rPr>
          <w:rFonts w:ascii="Garamond" w:hAnsi="Garamond" w:cs="Times New Roman"/>
          <w:b/>
          <w:sz w:val="24"/>
          <w:szCs w:val="24"/>
          <w:lang w:val="sq-AL"/>
        </w:rPr>
        <w:t>TË DREJTAT DHE OBLIGIMET</w:t>
      </w:r>
    </w:p>
    <w:p w14:paraId="36B20AAE" w14:textId="77777777" w:rsidR="00590657" w:rsidRPr="006E2CD9" w:rsidRDefault="00590657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49F0B9B" w14:textId="55D710F2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5</w:t>
      </w:r>
    </w:p>
    <w:p w14:paraId="15ACD881" w14:textId="32222D37" w:rsidR="00590657" w:rsidRPr="006E2CD9" w:rsidRDefault="0059065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përkujdeset mbi zbatimin dhe avancimin e standardeve të etikës dhe rregullave të veprimit të përcaktuara me Kodeksin e etikës dhe këtë vendim si dhe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inicion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ndryshimet dhe plotësimet e tyre.</w:t>
      </w:r>
    </w:p>
    <w:p w14:paraId="59C777A0" w14:textId="77777777" w:rsidR="00BD5BDB" w:rsidRPr="006E2CD9" w:rsidRDefault="00BD5BDB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107BB656" w14:textId="5445143F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6</w:t>
      </w:r>
    </w:p>
    <w:p w14:paraId="1C054C6B" w14:textId="4E60A470" w:rsidR="00590657" w:rsidRPr="006E2CD9" w:rsidRDefault="0059065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është i obliguar që përfaqësuesit dhe funksio</w:t>
      </w:r>
      <w:r w:rsidR="00B45746" w:rsidRPr="006E2CD9">
        <w:rPr>
          <w:rFonts w:ascii="Garamond" w:hAnsi="Garamond" w:cs="Times New Roman"/>
          <w:sz w:val="24"/>
          <w:szCs w:val="24"/>
          <w:lang w:val="sq-AL"/>
        </w:rPr>
        <w:t xml:space="preserve">narit të zgjedhur ti dorëzoi kodeksin etik, këtë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vendim</w:t>
      </w:r>
      <w:r w:rsidR="00B45746" w:rsidRPr="006E2CD9">
        <w:rPr>
          <w:rFonts w:ascii="Garamond" w:hAnsi="Garamond" w:cs="Times New Roman"/>
          <w:sz w:val="24"/>
          <w:szCs w:val="24"/>
          <w:lang w:val="sq-AL"/>
        </w:rPr>
        <w:t xml:space="preserve"> dhe deklaratën e shkruar mbi pranimin dhe zbatimin e rregulloreve të saj 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në afat prej 7 ditësh nga dita e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zgjedhjes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, emërimit,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gjegjësisht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 vendosjes së përfaqësuesit dhe funksionarit të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="002426FD" w:rsidRPr="006E2CD9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551D34AF" w14:textId="723F7CC7" w:rsidR="002426FD" w:rsidRPr="006E2CD9" w:rsidRDefault="002426FD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Përfaqësuesi dhe funksionari i </w:t>
      </w:r>
      <w:r w:rsidR="004710C1" w:rsidRPr="006E2CD9">
        <w:rPr>
          <w:rFonts w:ascii="Garamond" w:hAnsi="Garamond" w:cs="Times New Roman"/>
          <w:sz w:val="24"/>
          <w:szCs w:val="24"/>
          <w:lang w:val="sq-AL"/>
        </w:rPr>
        <w:t>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janë të obliguar që deklaratën e nënshkruar mbi pranimin dhe zbatimin e Kodeksit etikë</w:t>
      </w:r>
      <w:r w:rsidR="00F57006" w:rsidRPr="006E2CD9">
        <w:rPr>
          <w:rFonts w:ascii="Garamond" w:hAnsi="Garamond" w:cs="Times New Roman"/>
          <w:sz w:val="24"/>
          <w:szCs w:val="24"/>
          <w:lang w:val="sq-AL"/>
        </w:rPr>
        <w:t xml:space="preserve"> dhe këtij vendimi t’ia dorëzoi Komisionit të etikës në afat prej 3 ditësh nga dita e pranimit.</w:t>
      </w:r>
    </w:p>
    <w:p w14:paraId="1E445182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DF7A31F" w14:textId="25D66A40" w:rsidR="004C0C36" w:rsidRPr="006E2CD9" w:rsidRDefault="00201855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7</w:t>
      </w:r>
    </w:p>
    <w:p w14:paraId="49DEFE7B" w14:textId="051731CE" w:rsidR="00F57006" w:rsidRPr="006E2CD9" w:rsidRDefault="00794A5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274CD8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A74FB" w:rsidRPr="006E2CD9">
        <w:rPr>
          <w:rFonts w:ascii="Garamond" w:hAnsi="Garamond" w:cs="Times New Roman"/>
          <w:sz w:val="24"/>
          <w:szCs w:val="24"/>
          <w:lang w:val="sq-AL"/>
        </w:rPr>
        <w:t>dhe funksionar</w:t>
      </w:r>
      <w:r w:rsidR="00274CD8" w:rsidRPr="006E2CD9">
        <w:rPr>
          <w:rFonts w:ascii="Garamond" w:hAnsi="Garamond" w:cs="Times New Roman"/>
          <w:sz w:val="24"/>
          <w:szCs w:val="24"/>
          <w:lang w:val="sq-AL"/>
        </w:rPr>
        <w:t>i i</w:t>
      </w:r>
      <w:r w:rsidR="00BA74FB" w:rsidRPr="006E2CD9">
        <w:rPr>
          <w:rFonts w:ascii="Garamond" w:hAnsi="Garamond" w:cs="Times New Roman"/>
          <w:sz w:val="24"/>
          <w:szCs w:val="24"/>
          <w:lang w:val="sq-AL"/>
        </w:rPr>
        <w:t xml:space="preserve"> zgjedhur kanë të drejtë</w:t>
      </w:r>
      <w:r w:rsidR="00274CD8" w:rsidRPr="006E2CD9">
        <w:rPr>
          <w:rFonts w:ascii="Garamond" w:hAnsi="Garamond" w:cs="Times New Roman"/>
          <w:sz w:val="24"/>
          <w:szCs w:val="24"/>
          <w:lang w:val="sq-AL"/>
        </w:rPr>
        <w:t xml:space="preserve"> që, para pranimit të punës së caktuar Komisionit të etikës ti parashtroi kërkesë për mendim nëse ajo punë </w:t>
      </w:r>
      <w:r w:rsidR="009761DB" w:rsidRPr="006E2CD9">
        <w:rPr>
          <w:rFonts w:ascii="Garamond" w:hAnsi="Garamond" w:cs="Times New Roman"/>
          <w:sz w:val="24"/>
          <w:szCs w:val="24"/>
          <w:lang w:val="sq-AL"/>
        </w:rPr>
        <w:t xml:space="preserve">paraqet </w:t>
      </w:r>
      <w:r w:rsidRPr="006E2CD9">
        <w:rPr>
          <w:rFonts w:ascii="Garamond" w:hAnsi="Garamond" w:cs="Times New Roman"/>
          <w:sz w:val="24"/>
          <w:szCs w:val="24"/>
          <w:lang w:val="sq-AL"/>
        </w:rPr>
        <w:t>kundërshti</w:t>
      </w:r>
      <w:r w:rsidR="009761DB" w:rsidRPr="006E2CD9">
        <w:rPr>
          <w:rFonts w:ascii="Garamond" w:hAnsi="Garamond" w:cs="Times New Roman"/>
          <w:sz w:val="24"/>
          <w:szCs w:val="24"/>
          <w:lang w:val="sq-AL"/>
        </w:rPr>
        <w:t xml:space="preserve"> me kodeksin etik dhe këtë vendim.</w:t>
      </w:r>
    </w:p>
    <w:p w14:paraId="311A95A3" w14:textId="1CC22B58" w:rsidR="009761DB" w:rsidRPr="006E2CD9" w:rsidRDefault="009761D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i jep mendimin nga paragrafi 1 i këtij neni në afat prej tre ditësh nga dita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parashtrimit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4F6BEE" w:rsidRPr="006E2CD9">
        <w:rPr>
          <w:rFonts w:ascii="Garamond" w:hAnsi="Garamond" w:cs="Times New Roman"/>
          <w:sz w:val="24"/>
          <w:szCs w:val="24"/>
          <w:lang w:val="sq-AL"/>
        </w:rPr>
        <w:t>kërkesës.</w:t>
      </w:r>
    </w:p>
    <w:p w14:paraId="17D3222F" w14:textId="13813298" w:rsidR="000645E8" w:rsidRPr="006E2CD9" w:rsidRDefault="00794A5B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Mendimi</w:t>
      </w:r>
      <w:r w:rsidR="004F6BEE" w:rsidRPr="006E2CD9">
        <w:rPr>
          <w:rFonts w:ascii="Garamond" w:hAnsi="Garamond" w:cs="Times New Roman"/>
          <w:sz w:val="24"/>
          <w:szCs w:val="24"/>
          <w:lang w:val="sq-AL"/>
        </w:rPr>
        <w:t xml:space="preserve"> i Komisionit të etikës nuk përjashton nisjen e </w:t>
      </w:r>
      <w:r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4F6BEE" w:rsidRPr="006E2CD9">
        <w:rPr>
          <w:rFonts w:ascii="Garamond" w:hAnsi="Garamond" w:cs="Times New Roman"/>
          <w:sz w:val="24"/>
          <w:szCs w:val="24"/>
          <w:lang w:val="sq-AL"/>
        </w:rPr>
        <w:t xml:space="preserve"> në pajtim me dispozitat e këtij vendimi </w:t>
      </w:r>
      <w:r w:rsidR="00BE6175" w:rsidRPr="006E2CD9">
        <w:rPr>
          <w:rFonts w:ascii="Garamond" w:hAnsi="Garamond" w:cs="Times New Roman"/>
          <w:sz w:val="24"/>
          <w:szCs w:val="24"/>
          <w:lang w:val="sq-AL"/>
        </w:rPr>
        <w:t xml:space="preserve">për derisa </w:t>
      </w: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BE6175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 i zgjedhur ka bërë lëshime që në kërkesë të shënoi arsyet dhe rrethanat </w:t>
      </w:r>
      <w:r w:rsidR="009B2C1E" w:rsidRPr="006E2CD9">
        <w:rPr>
          <w:rFonts w:ascii="Garamond" w:hAnsi="Garamond" w:cs="Times New Roman"/>
          <w:sz w:val="24"/>
          <w:szCs w:val="24"/>
          <w:lang w:val="sq-AL"/>
        </w:rPr>
        <w:t xml:space="preserve">të cilat, nëse </w:t>
      </w:r>
      <w:r w:rsidR="00245354" w:rsidRPr="006E2CD9">
        <w:rPr>
          <w:rFonts w:ascii="Garamond" w:hAnsi="Garamond" w:cs="Times New Roman"/>
          <w:sz w:val="24"/>
          <w:szCs w:val="24"/>
          <w:lang w:val="sq-AL"/>
        </w:rPr>
        <w:t xml:space="preserve">kanë qenë të njohura, do të ndryshonin deklarimin. </w:t>
      </w:r>
    </w:p>
    <w:p w14:paraId="2811B4C4" w14:textId="77777777" w:rsidR="00245354" w:rsidRPr="006E2CD9" w:rsidRDefault="00245354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9D32A63" w14:textId="5027B1B3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8</w:t>
      </w:r>
    </w:p>
    <w:p w14:paraId="09F2A45F" w14:textId="7436BE09" w:rsidR="007C69CC" w:rsidRPr="006E2CD9" w:rsidRDefault="00245354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është i obliguar që të informoni opinion publi</w:t>
      </w:r>
      <w:r w:rsidR="00FD15E4" w:rsidRPr="006E2CD9">
        <w:rPr>
          <w:rFonts w:ascii="Garamond" w:hAnsi="Garamond" w:cs="Times New Roman"/>
          <w:sz w:val="24"/>
          <w:szCs w:val="24"/>
          <w:lang w:val="sq-AL"/>
        </w:rPr>
        <w:t>k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mbi përmbajtjen e Kodeksit etikën, mënyrën e parashtrimit të</w:t>
      </w:r>
      <w:r w:rsidR="001C1E83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B77E4F" w:rsidRPr="006E2CD9">
        <w:rPr>
          <w:rFonts w:ascii="Garamond" w:hAnsi="Garamond" w:cs="Times New Roman"/>
          <w:sz w:val="24"/>
          <w:szCs w:val="24"/>
          <w:lang w:val="sq-AL"/>
        </w:rPr>
        <w:t>çështjes</w:t>
      </w:r>
      <w:r w:rsidR="007C69CC" w:rsidRPr="006E2CD9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7C69CC" w:rsidRPr="006E2CD9">
        <w:rPr>
          <w:rFonts w:ascii="Garamond" w:hAnsi="Garamond" w:cs="Times New Roman"/>
          <w:sz w:val="24"/>
          <w:szCs w:val="24"/>
          <w:lang w:val="sq-AL"/>
        </w:rPr>
        <w:t xml:space="preserve"> së përcaktimit të shkeljeve, punës së Komisionit të etikës dhe çështjeve të tjera me rëndësi për zbatimin e duhur të Kodeksit etik dhe  këtij vendimi.</w:t>
      </w:r>
    </w:p>
    <w:p w14:paraId="50CD4781" w14:textId="6AFBFE8A" w:rsidR="00245354" w:rsidRPr="006E2CD9" w:rsidRDefault="007C69CC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Informimi i opinionit publi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k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bëhet përmes konferencave për shtyp, we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faqes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tryezave të rrumbullakëta, prezantimeve, publikimit të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udhëzueseve</w:t>
      </w:r>
      <w:r w:rsidR="00BA7E91" w:rsidRPr="006E2CD9">
        <w:rPr>
          <w:rFonts w:ascii="Garamond" w:hAnsi="Garamond" w:cs="Times New Roman"/>
          <w:sz w:val="24"/>
          <w:szCs w:val="24"/>
          <w:lang w:val="sq-AL"/>
        </w:rPr>
        <w:t>, publikimit të Kodeksit etik, këtij vendimi dhe informacioneve të tjera në tabelën e publikimeve të organeve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, organeve të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45354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shërbimit</w:t>
      </w:r>
      <w:r w:rsidR="008B2581" w:rsidRPr="006E2CD9">
        <w:rPr>
          <w:rFonts w:ascii="Garamond" w:hAnsi="Garamond" w:cs="Times New Roman"/>
          <w:sz w:val="24"/>
          <w:szCs w:val="24"/>
          <w:lang w:val="sq-AL"/>
        </w:rPr>
        <w:t xml:space="preserve"> të komunës, </w:t>
      </w:r>
      <w:r w:rsidR="000914E6" w:rsidRPr="006E2CD9">
        <w:rPr>
          <w:rFonts w:ascii="Garamond" w:hAnsi="Garamond" w:cs="Times New Roman"/>
          <w:sz w:val="24"/>
          <w:szCs w:val="24"/>
          <w:lang w:val="sq-AL"/>
        </w:rPr>
        <w:t>bashkësive lokale dhe në mënyra të tjera në pajtim me rregulloren mbi punën e Komisionit të etikës.</w:t>
      </w:r>
    </w:p>
    <w:p w14:paraId="2BA46E9D" w14:textId="77777777" w:rsidR="000645E8" w:rsidRPr="006E2CD9" w:rsidRDefault="000645E8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E344EA1" w14:textId="3477F6F3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9</w:t>
      </w:r>
    </w:p>
    <w:p w14:paraId="19EE497B" w14:textId="67ACFEB7" w:rsidR="000914E6" w:rsidRPr="006E2CD9" w:rsidRDefault="000914E6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kërkesë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personave të interesuar Komisioni i etikës jep informacione në lidhje me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zbatimin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Kodeksit etik dhe këtij vendimi, në afat prej tetë ditësh nga dita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parashtrimit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kërkesës. </w:t>
      </w:r>
    </w:p>
    <w:p w14:paraId="4A2D5FD9" w14:textId="77777777" w:rsidR="00BD5BDB" w:rsidRPr="006E2CD9" w:rsidRDefault="00BD5BDB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0E777AC" w14:textId="57C5612A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10</w:t>
      </w:r>
    </w:p>
    <w:p w14:paraId="50DFE4FA" w14:textId="3D777491" w:rsidR="000914E6" w:rsidRPr="006E2CD9" w:rsidRDefault="000914E6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</w:t>
      </w:r>
      <w:r w:rsidR="003E2AD8" w:rsidRPr="006E2CD9">
        <w:rPr>
          <w:rFonts w:ascii="Garamond" w:hAnsi="Garamond" w:cs="Times New Roman"/>
          <w:sz w:val="24"/>
          <w:szCs w:val="24"/>
          <w:lang w:val="sq-AL"/>
        </w:rPr>
        <w:t xml:space="preserve"> i etikës i parashtron Kuvendit raportin vjetor mbi punën, deri në fund të janarit të vitit rrjedhës për vitin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paraprak</w:t>
      </w:r>
      <w:r w:rsidR="003E2AD8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4738F00D" w14:textId="51068CBD" w:rsidR="003E2AD8" w:rsidRPr="006E2CD9" w:rsidRDefault="008373F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Procedura për përcaktimin e shkeljes së Kodit etik.</w:t>
      </w:r>
    </w:p>
    <w:p w14:paraId="24FAF322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A4E203D" w14:textId="2BFB6A11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11</w:t>
      </w:r>
    </w:p>
    <w:p w14:paraId="0041C3F7" w14:textId="373D212C" w:rsidR="008373F8" w:rsidRPr="006E2CD9" w:rsidRDefault="008373F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zbaton procedurën për caktimin e shkeljeve të Kodeksit etik dhe këtij vendimi dhe sjellë vendime dhe akte të tjera në pajtim me këtë vendim.</w:t>
      </w:r>
    </w:p>
    <w:p w14:paraId="3F2E65FB" w14:textId="65A23E4D" w:rsidR="003F2C03" w:rsidRPr="006E2CD9" w:rsidRDefault="003F2C0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Procedurën nga paragrafi 1 i këtij neni Komisioni i etikës e inicion sipas iniciativës personale ose me propozim të qytetarëve, personave juridi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k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OJQ-ve  dhe subjekteve të tjera </w:t>
      </w:r>
      <w:r w:rsidR="00D15144" w:rsidRPr="006E2CD9">
        <w:rPr>
          <w:rFonts w:ascii="Garamond" w:hAnsi="Garamond" w:cs="Times New Roman"/>
          <w:sz w:val="24"/>
          <w:szCs w:val="24"/>
          <w:lang w:val="sq-AL"/>
        </w:rPr>
        <w:t xml:space="preserve">të cilët vlerësojnë se me aktin e caktuar ose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veprimin</w:t>
      </w:r>
      <w:r w:rsidR="00D15144" w:rsidRPr="006E2CD9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përfaqësuesve</w:t>
      </w:r>
      <w:r w:rsidR="00D15144" w:rsidRPr="006E2CD9">
        <w:rPr>
          <w:rFonts w:ascii="Garamond" w:hAnsi="Garamond" w:cs="Times New Roman"/>
          <w:sz w:val="24"/>
          <w:szCs w:val="24"/>
          <w:lang w:val="sq-AL"/>
        </w:rPr>
        <w:t xml:space="preserve"> ose funksionarëve të zgjedhur</w:t>
      </w:r>
      <w:r w:rsidR="00526DDF" w:rsidRPr="006E2CD9">
        <w:rPr>
          <w:rFonts w:ascii="Garamond" w:hAnsi="Garamond" w:cs="Times New Roman"/>
          <w:sz w:val="24"/>
          <w:szCs w:val="24"/>
          <w:lang w:val="sq-AL"/>
        </w:rPr>
        <w:t xml:space="preserve"> është shkelur kodeksi etik ose ky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vendim</w:t>
      </w:r>
      <w:r w:rsidR="00526DDF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0B814E0A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A9B90D3" w14:textId="7985801E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12</w:t>
      </w:r>
    </w:p>
    <w:p w14:paraId="05ADAB91" w14:textId="5A5D8405" w:rsidR="00526DDF" w:rsidRPr="006E2CD9" w:rsidRDefault="00294090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sjellë vendime mbi nisjen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iniciativës personale kur në bazë të të dhënave të publikuara në media ose informative, raporteve dhe akteve tjera të cilat janë lëndë e shqyrtimit dhe miratimit nga ana e organeve kompetente, </w:t>
      </w:r>
      <w:r w:rsidR="00281D89" w:rsidRPr="006E2CD9">
        <w:rPr>
          <w:rFonts w:ascii="Garamond" w:hAnsi="Garamond" w:cs="Times New Roman"/>
          <w:sz w:val="24"/>
          <w:szCs w:val="24"/>
          <w:lang w:val="sq-AL"/>
        </w:rPr>
        <w:t xml:space="preserve">vërteton se ekziston bazë për ngritjen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281D89" w:rsidRPr="006E2CD9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14EC242A" w14:textId="40C62017" w:rsidR="00281D89" w:rsidRPr="006E2CD9" w:rsidRDefault="00281D8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>Nëse të dhënat, informata, raportet dhe akte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>te tjera nuk janë të plota, Komisioni i etikës kryen verifikime shtesë në pajtim me këtë vendim dhe ligjin e veçantë.</w:t>
      </w:r>
    </w:p>
    <w:p w14:paraId="3E87B7A4" w14:textId="4A974286" w:rsidR="00281D89" w:rsidRPr="006E2CD9" w:rsidRDefault="001E4B7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Në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iniciativës personale aplikohet rregullorja e këtij vendimi me të cilën është rregulluar procedura sipas </w:t>
      </w:r>
      <w:r w:rsidR="00247076" w:rsidRPr="006E2CD9">
        <w:rPr>
          <w:rFonts w:ascii="Garamond" w:hAnsi="Garamond" w:cs="Times New Roman"/>
          <w:sz w:val="24"/>
          <w:szCs w:val="24"/>
          <w:lang w:val="sq-AL"/>
        </w:rPr>
        <w:t>çështjes.</w:t>
      </w:r>
    </w:p>
    <w:p w14:paraId="37F69375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983AF7F" w14:textId="4E6DA87F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13</w:t>
      </w:r>
    </w:p>
    <w:p w14:paraId="596D6FDC" w14:textId="413CBDCC" w:rsidR="001D30D3" w:rsidRPr="006E2CD9" w:rsidRDefault="001D30D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Çështja përpilohet në formë të shkruar dhe përmban emrin e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funksionarit të zgjedhur, vendin, kohën, mënyrën e kryerjes së punës dhe rrethanat e tjera të cilat i referohen shkeljes së kodeksit etik ose këtij vendimi, emrin dhe adresën e parashtruesit.</w:t>
      </w:r>
    </w:p>
    <w:p w14:paraId="2C34578B" w14:textId="5E4A3947" w:rsidR="001D30D3" w:rsidRPr="006E2CD9" w:rsidRDefault="001D30D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Përjashtimisht prej </w:t>
      </w:r>
      <w:r w:rsidR="00B468B9" w:rsidRPr="006E2CD9">
        <w:rPr>
          <w:rFonts w:ascii="Garamond" w:hAnsi="Garamond" w:cs="Times New Roman"/>
          <w:sz w:val="24"/>
          <w:szCs w:val="24"/>
          <w:lang w:val="sq-AL"/>
        </w:rPr>
        <w:t xml:space="preserve">dispozitës së paragrafit 1 të këtij neni, Komisioni i etikës është i obliguar të procedoi edhe sipas çështjes anonime e cila përmban të dhënat personale të përfaqësuesit dhe funksionarit të zgjedhur dhe përshkrimin e veprimit i cili drejton në shkelje të Kodeksit etikë ose të këtij 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vendimi</w:t>
      </w:r>
      <w:r w:rsidR="00B468B9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1CBCD45E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sq-AL"/>
        </w:rPr>
      </w:pPr>
    </w:p>
    <w:p w14:paraId="132BD951" w14:textId="592BE560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14</w:t>
      </w:r>
    </w:p>
    <w:p w14:paraId="7750A670" w14:textId="75A57773" w:rsidR="004C0C36" w:rsidRPr="006E2CD9" w:rsidRDefault="00FA1672" w:rsidP="00277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Çështja dorëzohet drejtë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 xml:space="preserve"> persë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drejti në arkiv ose përmes postës, faksit, rrugës elektronike, gojarisht në proçesverbal, përmes kutisë së ankesave, propozimeve dhe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sugjerimeve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pajtim me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udhë</w:t>
      </w:r>
      <w:r w:rsidR="00794A5B" w:rsidRPr="006E2CD9">
        <w:rPr>
          <w:rFonts w:ascii="Garamond" w:hAnsi="Garamond" w:cs="Times New Roman"/>
          <w:sz w:val="24"/>
          <w:szCs w:val="24"/>
          <w:lang w:val="sq-AL"/>
        </w:rPr>
        <w:t>z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uesin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veçantë të kryetarit të komunës ose në mënyrë tjetër </w:t>
      </w:r>
      <w:r w:rsidR="002773B1" w:rsidRPr="006E2CD9">
        <w:rPr>
          <w:rFonts w:ascii="Garamond" w:hAnsi="Garamond" w:cs="Times New Roman"/>
          <w:sz w:val="24"/>
          <w:szCs w:val="24"/>
          <w:lang w:val="sq-AL"/>
        </w:rPr>
        <w:t xml:space="preserve">të cilën 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përcakton</w:t>
      </w:r>
      <w:r w:rsidR="002773B1" w:rsidRPr="006E2CD9">
        <w:rPr>
          <w:rFonts w:ascii="Garamond" w:hAnsi="Garamond" w:cs="Times New Roman"/>
          <w:sz w:val="24"/>
          <w:szCs w:val="24"/>
          <w:lang w:val="sq-AL"/>
        </w:rPr>
        <w:t xml:space="preserve"> Komisioni i etikës.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2AA5B7FD" w14:textId="0F82C430" w:rsidR="002773B1" w:rsidRPr="006E2CD9" w:rsidRDefault="002773B1" w:rsidP="002773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Formularin e çështjes e cakton dhe publikon Komisioni i etikës.</w:t>
      </w:r>
    </w:p>
    <w:p w14:paraId="6C0E1F5B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4D5CBE2" w14:textId="712C9FB0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15</w:t>
      </w:r>
    </w:p>
    <w:p w14:paraId="58096D0B" w14:textId="67768294" w:rsidR="002773B1" w:rsidRPr="006E2CD9" w:rsidRDefault="002773B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derisa çështja është e paqartë ose e pakuptueshme ose sipas saj për arsye të tjera nuk mund të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procedohet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Komisioni i etikës ja kthen çështjen parashtruesit, </w:t>
      </w:r>
      <w:r w:rsidR="00872517" w:rsidRPr="006E2CD9">
        <w:rPr>
          <w:rFonts w:ascii="Garamond" w:hAnsi="Garamond" w:cs="Times New Roman"/>
          <w:sz w:val="24"/>
          <w:szCs w:val="24"/>
          <w:lang w:val="sq-AL"/>
        </w:rPr>
        <w:t xml:space="preserve">e udhëzon se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çfarë</w:t>
      </w:r>
      <w:r w:rsidR="00872517" w:rsidRPr="006E2CD9">
        <w:rPr>
          <w:rFonts w:ascii="Garamond" w:hAnsi="Garamond" w:cs="Times New Roman"/>
          <w:sz w:val="24"/>
          <w:szCs w:val="24"/>
          <w:lang w:val="sq-AL"/>
        </w:rPr>
        <w:t xml:space="preserve"> duhet të përmirësoi dhe plotësoi duke i caktuar afatin për përmirësim dhe plotësim, i cili nuk mund të jetë më i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shkurt</w:t>
      </w:r>
      <w:r w:rsidR="00872517" w:rsidRPr="006E2CD9">
        <w:rPr>
          <w:rFonts w:ascii="Garamond" w:hAnsi="Garamond" w:cs="Times New Roman"/>
          <w:sz w:val="24"/>
          <w:szCs w:val="24"/>
          <w:lang w:val="sq-AL"/>
        </w:rPr>
        <w:t xml:space="preserve"> se tetë ditës.</w:t>
      </w:r>
    </w:p>
    <w:p w14:paraId="020E0A6D" w14:textId="46092717" w:rsidR="00872517" w:rsidRPr="006E2CD9" w:rsidRDefault="0087251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Nëse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parashtruesi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afatin e caktuar nuk kryen përmirësimin ose plotësimin ose nëse e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tërheq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parashtresën, Komisioni i etikës sipas </w:t>
      </w:r>
      <w:r w:rsidR="00EE0E39" w:rsidRPr="006E2CD9">
        <w:rPr>
          <w:rFonts w:ascii="Garamond" w:hAnsi="Garamond" w:cs="Times New Roman"/>
          <w:sz w:val="24"/>
          <w:szCs w:val="24"/>
          <w:lang w:val="sq-AL"/>
        </w:rPr>
        <w:t>shërbimit zyrtarë përcakton nëse ka mjaft elemente që të ngris procedurën sipas iniciativës personale.</w:t>
      </w:r>
    </w:p>
    <w:p w14:paraId="0CD3154D" w14:textId="6AE8162F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E4D8C2" w14:textId="1661674B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16</w:t>
      </w:r>
    </w:p>
    <w:p w14:paraId="5A736D1A" w14:textId="720B09C2" w:rsidR="002C4DAF" w:rsidRPr="006E2CD9" w:rsidRDefault="002C4DA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Kur të </w:t>
      </w:r>
      <w:r w:rsidR="00313CC5" w:rsidRPr="006E2CD9">
        <w:rPr>
          <w:rFonts w:ascii="Garamond" w:hAnsi="Garamond" w:cs="Times New Roman"/>
          <w:sz w:val="24"/>
          <w:szCs w:val="24"/>
          <w:lang w:val="sq-AL"/>
        </w:rPr>
        <w:t>vërtetoi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se çështja është e rregullt dhe tregon në veprim ose akt i cili paraqet shkelje të Kodeksit etik ose të këtij vendimi, Komisioni i etikës zhvillon procedure dëshmuese, gjegjësisht mbledhë dokumente, deklarata dhe publikime </w:t>
      </w:r>
      <w:r w:rsidR="00B8362E" w:rsidRPr="006E2CD9">
        <w:rPr>
          <w:rFonts w:ascii="Garamond" w:hAnsi="Garamond" w:cs="Times New Roman"/>
          <w:sz w:val="24"/>
          <w:szCs w:val="24"/>
          <w:lang w:val="sq-AL"/>
        </w:rPr>
        <w:t xml:space="preserve">nga funksionari dhe </w:t>
      </w:r>
      <w:r w:rsidR="00707665"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B8362E" w:rsidRPr="006E2CD9">
        <w:rPr>
          <w:rFonts w:ascii="Garamond" w:hAnsi="Garamond" w:cs="Times New Roman"/>
          <w:sz w:val="24"/>
          <w:szCs w:val="24"/>
          <w:lang w:val="sq-AL"/>
        </w:rPr>
        <w:t xml:space="preserve"> i zgjedhur për të cilin është parashtruar çështja </w:t>
      </w:r>
      <w:r w:rsidR="00E546EE" w:rsidRPr="006E2CD9">
        <w:rPr>
          <w:rFonts w:ascii="Garamond" w:hAnsi="Garamond" w:cs="Times New Roman"/>
          <w:sz w:val="24"/>
          <w:szCs w:val="24"/>
          <w:lang w:val="sq-AL"/>
        </w:rPr>
        <w:t>edhe subjekteve tjera të cilët mund të japin informata të nevojshme dhe të dorëzojnë dëshmi.</w:t>
      </w:r>
    </w:p>
    <w:p w14:paraId="0840983D" w14:textId="1876493D" w:rsidR="00E546EE" w:rsidRPr="006E2CD9" w:rsidRDefault="00E546EE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Procedura dëshmuese nga paragrafi 1 i këtij neni zgjatë 90 ditë.</w:t>
      </w:r>
    </w:p>
    <w:p w14:paraId="0CE46255" w14:textId="46DFC140" w:rsidR="00E546EE" w:rsidRPr="006E2CD9" w:rsidRDefault="00E546EE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Përjashtimisht, procedura dëshmuese për shkak të </w:t>
      </w:r>
      <w:r w:rsidR="00646DD2" w:rsidRPr="006E2CD9">
        <w:rPr>
          <w:rFonts w:ascii="Garamond" w:hAnsi="Garamond" w:cs="Times New Roman"/>
          <w:sz w:val="24"/>
          <w:szCs w:val="24"/>
          <w:lang w:val="sq-AL"/>
        </w:rPr>
        <w:t>fakteve të arsyetuara mund të zgjatet edhe pas kalimit të afatit nga paragrafi 2 i këtij neni më së shumti 60 ditë.</w:t>
      </w:r>
    </w:p>
    <w:p w14:paraId="60CE3F8A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3687C94" w14:textId="0464EF52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17</w:t>
      </w:r>
    </w:p>
    <w:p w14:paraId="7FE18858" w14:textId="38F21315" w:rsidR="000A3480" w:rsidRPr="006E2CD9" w:rsidRDefault="0066264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0A3480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 i </w:t>
      </w:r>
      <w:r w:rsidRPr="006E2CD9">
        <w:rPr>
          <w:rFonts w:ascii="Garamond" w:hAnsi="Garamond" w:cs="Times New Roman"/>
          <w:sz w:val="24"/>
          <w:szCs w:val="24"/>
          <w:lang w:val="sq-AL"/>
        </w:rPr>
        <w:t>zgjidhur</w:t>
      </w:r>
      <w:r w:rsidR="000A3480" w:rsidRPr="006E2CD9">
        <w:rPr>
          <w:rFonts w:ascii="Garamond" w:hAnsi="Garamond" w:cs="Times New Roman"/>
          <w:sz w:val="24"/>
          <w:szCs w:val="24"/>
          <w:lang w:val="sq-AL"/>
        </w:rPr>
        <w:t xml:space="preserve"> është i obliguar që ti </w:t>
      </w:r>
      <w:r w:rsidRPr="006E2CD9">
        <w:rPr>
          <w:rFonts w:ascii="Garamond" w:hAnsi="Garamond" w:cs="Times New Roman"/>
          <w:sz w:val="24"/>
          <w:szCs w:val="24"/>
          <w:lang w:val="sq-AL"/>
        </w:rPr>
        <w:t>përgjigjet</w:t>
      </w:r>
      <w:r w:rsidR="000A3480" w:rsidRPr="006E2CD9">
        <w:rPr>
          <w:rFonts w:ascii="Garamond" w:hAnsi="Garamond" w:cs="Times New Roman"/>
          <w:sz w:val="24"/>
          <w:szCs w:val="24"/>
          <w:lang w:val="sq-AL"/>
        </w:rPr>
        <w:t xml:space="preserve"> ftesës së Komisionit të etikës </w:t>
      </w:r>
      <w:r w:rsidR="00D719BC" w:rsidRPr="006E2CD9">
        <w:rPr>
          <w:rFonts w:ascii="Garamond" w:hAnsi="Garamond" w:cs="Times New Roman"/>
          <w:sz w:val="24"/>
          <w:szCs w:val="24"/>
          <w:lang w:val="sq-AL"/>
        </w:rPr>
        <w:t xml:space="preserve">me qellim të deklarimit mbi rrethanat e cekura në çështje dhe të dorëzoi </w:t>
      </w:r>
      <w:r w:rsidRPr="006E2CD9">
        <w:rPr>
          <w:rFonts w:ascii="Garamond" w:hAnsi="Garamond" w:cs="Times New Roman"/>
          <w:sz w:val="24"/>
          <w:szCs w:val="24"/>
          <w:lang w:val="sq-AL"/>
        </w:rPr>
        <w:t>dokumentet</w:t>
      </w:r>
      <w:r w:rsidR="00D91D30" w:rsidRPr="006E2CD9">
        <w:rPr>
          <w:rFonts w:ascii="Garamond" w:hAnsi="Garamond" w:cs="Times New Roman"/>
          <w:sz w:val="24"/>
          <w:szCs w:val="24"/>
          <w:lang w:val="sq-AL"/>
        </w:rPr>
        <w:t xml:space="preserve"> dhe aktet e tjera të cekura në ftesë dhe thirrje, gjegjësisht </w:t>
      </w:r>
      <w:r w:rsidR="001B1A93" w:rsidRPr="006E2CD9">
        <w:rPr>
          <w:rFonts w:ascii="Garamond" w:hAnsi="Garamond" w:cs="Times New Roman"/>
          <w:sz w:val="24"/>
          <w:szCs w:val="24"/>
          <w:lang w:val="sq-AL"/>
        </w:rPr>
        <w:t xml:space="preserve">të mundësoi </w:t>
      </w:r>
      <w:r w:rsidR="005B543E" w:rsidRPr="006E2CD9">
        <w:rPr>
          <w:rFonts w:ascii="Garamond" w:hAnsi="Garamond" w:cs="Times New Roman"/>
          <w:sz w:val="24"/>
          <w:szCs w:val="24"/>
          <w:lang w:val="sq-AL"/>
        </w:rPr>
        <w:t>vështrim</w:t>
      </w:r>
      <w:r w:rsidR="007C2FC6" w:rsidRPr="006E2CD9">
        <w:rPr>
          <w:rFonts w:ascii="Garamond" w:hAnsi="Garamond" w:cs="Times New Roman"/>
          <w:sz w:val="24"/>
          <w:szCs w:val="24"/>
          <w:lang w:val="sq-AL"/>
        </w:rPr>
        <w:t xml:space="preserve"> në dokumentacion</w:t>
      </w:r>
      <w:r w:rsidR="00A94FB1" w:rsidRPr="006E2CD9">
        <w:rPr>
          <w:rFonts w:ascii="Garamond" w:hAnsi="Garamond" w:cs="Times New Roman"/>
          <w:sz w:val="24"/>
          <w:szCs w:val="24"/>
          <w:lang w:val="sq-AL"/>
        </w:rPr>
        <w:t xml:space="preserve">in në </w:t>
      </w:r>
      <w:r w:rsidRPr="006E2CD9">
        <w:rPr>
          <w:rFonts w:ascii="Garamond" w:hAnsi="Garamond" w:cs="Times New Roman"/>
          <w:sz w:val="24"/>
          <w:szCs w:val="24"/>
          <w:lang w:val="sq-AL"/>
        </w:rPr>
        <w:t>pronësi</w:t>
      </w:r>
      <w:r w:rsidR="00A94FB1" w:rsidRPr="006E2CD9">
        <w:rPr>
          <w:rFonts w:ascii="Garamond" w:hAnsi="Garamond" w:cs="Times New Roman"/>
          <w:sz w:val="24"/>
          <w:szCs w:val="24"/>
          <w:lang w:val="sq-AL"/>
        </w:rPr>
        <w:t xml:space="preserve"> të tij.</w:t>
      </w:r>
    </w:p>
    <w:p w14:paraId="089AF70A" w14:textId="77777777" w:rsidR="005F573F" w:rsidRPr="006E2CD9" w:rsidRDefault="005F573F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9127A1D" w14:textId="574D1E16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18</w:t>
      </w:r>
    </w:p>
    <w:p w14:paraId="43281DFC" w14:textId="46655854" w:rsidR="005B543E" w:rsidRPr="006E2CD9" w:rsidRDefault="00A94FB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Përfaqësuesi dhe funksionari i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zgjidhur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mund të bëj shkurtimin e deklaratës, </w:t>
      </w:r>
      <w:r w:rsidR="0066264F" w:rsidRPr="006E2CD9">
        <w:rPr>
          <w:rFonts w:ascii="Garamond" w:hAnsi="Garamond" w:cs="Times New Roman"/>
          <w:sz w:val="24"/>
          <w:szCs w:val="24"/>
          <w:lang w:val="sq-AL"/>
        </w:rPr>
        <w:t>përgjigje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pyetje të veçanta, </w:t>
      </w:r>
      <w:r w:rsidR="005B543E" w:rsidRPr="006E2CD9">
        <w:rPr>
          <w:rFonts w:ascii="Garamond" w:hAnsi="Garamond" w:cs="Times New Roman"/>
          <w:sz w:val="24"/>
          <w:szCs w:val="24"/>
          <w:lang w:val="sq-AL"/>
        </w:rPr>
        <w:t xml:space="preserve">dorëzimin e dokumenteve ose akteve tjera ose vështrim në dokumentacion nëse përmes </w:t>
      </w:r>
      <w:r w:rsidR="005B543E"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kësaj do të bënte shkelje 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të detyrës së ruajtjes së sekretetit profesional ose shtetëror derisa organi kompetent nuk do ta lironte nga ajo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përgjegjësi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 ose nëse përmes kësaj do të rrezikonte sigurinë nacionale,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gjegjësisht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 për arsye të tjera të arsyetuara të cila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vlerësohen</w:t>
      </w:r>
      <w:r w:rsidR="0075729C" w:rsidRPr="006E2CD9">
        <w:rPr>
          <w:rFonts w:ascii="Garamond" w:hAnsi="Garamond" w:cs="Times New Roman"/>
          <w:sz w:val="24"/>
          <w:szCs w:val="24"/>
          <w:lang w:val="sq-AL"/>
        </w:rPr>
        <w:t xml:space="preserve"> nga Komisioni i etikës.</w:t>
      </w:r>
    </w:p>
    <w:p w14:paraId="03E727FB" w14:textId="7C9755B9" w:rsidR="0075729C" w:rsidRPr="006E2CD9" w:rsidRDefault="0075729C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 rastin kur</w:t>
      </w:r>
      <w:r w:rsidR="00A06DCE" w:rsidRPr="006E2CD9">
        <w:rPr>
          <w:rFonts w:ascii="Garamond" w:hAnsi="Garamond" w:cs="Times New Roman"/>
          <w:sz w:val="24"/>
          <w:szCs w:val="24"/>
          <w:lang w:val="sq-AL"/>
        </w:rPr>
        <w:t xml:space="preserve"> përfaqësuesi dhe funksionari i zgjedhur shprehimisht ose në heshtje ka refuzuar bashkëpunimin </w:t>
      </w:r>
      <w:r w:rsidR="00BE2F0B" w:rsidRPr="006E2CD9">
        <w:rPr>
          <w:rFonts w:ascii="Garamond" w:hAnsi="Garamond" w:cs="Times New Roman"/>
          <w:sz w:val="24"/>
          <w:szCs w:val="24"/>
          <w:lang w:val="sq-AL"/>
        </w:rPr>
        <w:t xml:space="preserve">me Komisionin e etikës, lidhur me këtë, ai lajmëron organin kompetent për zgjedhjen e tij, emërimin, gjegjësisht </w:t>
      </w:r>
      <w:r w:rsidR="009C1E61" w:rsidRPr="006E2CD9">
        <w:rPr>
          <w:rFonts w:ascii="Garamond" w:hAnsi="Garamond" w:cs="Times New Roman"/>
          <w:sz w:val="24"/>
          <w:szCs w:val="24"/>
          <w:lang w:val="sq-AL"/>
        </w:rPr>
        <w:t>vendosjen dhe opinionin public.</w:t>
      </w:r>
    </w:p>
    <w:p w14:paraId="00E3368B" w14:textId="77777777" w:rsidR="005F573F" w:rsidRPr="006E2CD9" w:rsidRDefault="005F573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F6787C2" w14:textId="3C040291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19</w:t>
      </w:r>
    </w:p>
    <w:p w14:paraId="7DC7EAAE" w14:textId="7942EBAF" w:rsidR="009C1E61" w:rsidRPr="006E2CD9" w:rsidRDefault="00C73AC7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Kur gjatë procesit siguron të dhëna dhe dokumente të cilat </w:t>
      </w:r>
      <w:r w:rsidR="005767B5" w:rsidRPr="006E2CD9">
        <w:rPr>
          <w:rFonts w:ascii="Garamond" w:hAnsi="Garamond" w:cs="Times New Roman"/>
          <w:sz w:val="24"/>
          <w:szCs w:val="24"/>
          <w:lang w:val="sq-AL"/>
        </w:rPr>
        <w:t xml:space="preserve">pa arsye mund të rrezikojnë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privatësinë</w:t>
      </w:r>
      <w:r w:rsidR="005767B5" w:rsidRPr="006E2CD9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5767B5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funksionarit të zgjedhur, Komisioni i etikës është i obliguar që të njëjtat ti ruaj </w:t>
      </w:r>
      <w:r w:rsidR="00C165E8" w:rsidRPr="006E2CD9">
        <w:rPr>
          <w:rFonts w:ascii="Garamond" w:hAnsi="Garamond" w:cs="Times New Roman"/>
          <w:sz w:val="24"/>
          <w:szCs w:val="24"/>
          <w:lang w:val="sq-AL"/>
        </w:rPr>
        <w:t xml:space="preserve">nga qasja e palejuar dhe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keqpërdorimi</w:t>
      </w:r>
      <w:r w:rsidR="00C165E8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6D61C21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F01FA27" w14:textId="2A56152D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20</w:t>
      </w:r>
    </w:p>
    <w:p w14:paraId="0604335B" w14:textId="0C093376" w:rsidR="00C165E8" w:rsidRPr="006E2CD9" w:rsidRDefault="003920D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Subjektet të cilët i kanë në posedim të dhënat, </w:t>
      </w:r>
      <w:r w:rsidR="008649BF" w:rsidRPr="006E2CD9">
        <w:rPr>
          <w:rFonts w:ascii="Garamond" w:hAnsi="Garamond" w:cs="Times New Roman"/>
          <w:sz w:val="24"/>
          <w:szCs w:val="24"/>
          <w:lang w:val="sq-AL"/>
        </w:rPr>
        <w:t xml:space="preserve">dokumenteve dhe akteve për udhëheqjen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8649BF" w:rsidRPr="006E2CD9">
        <w:rPr>
          <w:rFonts w:ascii="Garamond" w:hAnsi="Garamond" w:cs="Times New Roman"/>
          <w:sz w:val="24"/>
          <w:szCs w:val="24"/>
          <w:lang w:val="sq-AL"/>
        </w:rPr>
        <w:t xml:space="preserve"> janë të obliguar që atë të dhëna, dokumente dhe akte ti dorëzojnë pranë Komisionit të etikës me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kërkesë</w:t>
      </w:r>
      <w:r w:rsidR="008649BF" w:rsidRPr="006E2CD9">
        <w:rPr>
          <w:rFonts w:ascii="Garamond" w:hAnsi="Garamond" w:cs="Times New Roman"/>
          <w:sz w:val="24"/>
          <w:szCs w:val="24"/>
          <w:lang w:val="sq-AL"/>
        </w:rPr>
        <w:t xml:space="preserve"> të tij, në afat prej tetë ditësh nga dita e sjelljes.</w:t>
      </w:r>
    </w:p>
    <w:p w14:paraId="7A8DF681" w14:textId="43337F45" w:rsidR="00DD4C22" w:rsidRPr="006E2CD9" w:rsidRDefault="009E682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Mbi shkurtimin e informatave të shprehura ose të heshtura </w:t>
      </w:r>
      <w:r w:rsidR="00724230" w:rsidRPr="006E2CD9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dokumenteve</w:t>
      </w:r>
      <w:r w:rsidR="00724230" w:rsidRPr="006E2CD9">
        <w:rPr>
          <w:rFonts w:ascii="Garamond" w:hAnsi="Garamond" w:cs="Times New Roman"/>
          <w:sz w:val="24"/>
          <w:szCs w:val="24"/>
          <w:lang w:val="sq-AL"/>
        </w:rPr>
        <w:t xml:space="preserve"> nga paragrafi 1 i këtij neni Komisioni i etikës njofton Kuvendin dhe opinionin publik.</w:t>
      </w:r>
    </w:p>
    <w:p w14:paraId="56D69C92" w14:textId="21ACB153" w:rsidR="00724230" w:rsidRPr="006E2CD9" w:rsidRDefault="00724230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Kuvendi </w:t>
      </w:r>
      <w:r w:rsidR="009C2589" w:rsidRPr="006E2CD9">
        <w:rPr>
          <w:rFonts w:ascii="Garamond" w:hAnsi="Garamond" w:cs="Times New Roman"/>
          <w:sz w:val="24"/>
          <w:szCs w:val="24"/>
          <w:lang w:val="sq-AL"/>
        </w:rPr>
        <w:t>ndërmerr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masa nga kompetencat e tij </w:t>
      </w:r>
      <w:r w:rsidR="00A10794" w:rsidRPr="006E2CD9">
        <w:rPr>
          <w:rFonts w:ascii="Garamond" w:hAnsi="Garamond" w:cs="Times New Roman"/>
          <w:sz w:val="24"/>
          <w:szCs w:val="24"/>
          <w:lang w:val="sq-AL"/>
        </w:rPr>
        <w:t>me qëllim të sigurimit të informatave të nevojshme.</w:t>
      </w:r>
    </w:p>
    <w:p w14:paraId="52935E87" w14:textId="77777777" w:rsidR="008649BF" w:rsidRPr="006E2CD9" w:rsidRDefault="008649B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EA82E5F" w14:textId="7E0F5C09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21</w:t>
      </w:r>
    </w:p>
    <w:p w14:paraId="23DA6DDA" w14:textId="171616A9" w:rsidR="00A10794" w:rsidRPr="006E2CD9" w:rsidRDefault="00C2486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Mbi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rrjedhjen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Komisionin e etikës mbahet proçesverbali.</w:t>
      </w:r>
    </w:p>
    <w:p w14:paraId="52A065DC" w14:textId="16808F50" w:rsidR="00C24862" w:rsidRPr="006E2CD9" w:rsidRDefault="00C2486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Përmbajtjen e proçes verbalit e përcakton Komisioni i etikës.</w:t>
      </w:r>
    </w:p>
    <w:p w14:paraId="6D9CBE60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1404A22" w14:textId="190E7523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22</w:t>
      </w:r>
    </w:p>
    <w:p w14:paraId="66D307BA" w14:textId="4F574B65" w:rsidR="00C24862" w:rsidRPr="006E2CD9" w:rsidRDefault="00C2486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Sipas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konkludimit</w:t>
      </w:r>
      <w:r w:rsidR="00A92182"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A92182" w:rsidRPr="006E2CD9">
        <w:rPr>
          <w:rFonts w:ascii="Garamond" w:hAnsi="Garamond" w:cs="Times New Roman"/>
          <w:sz w:val="24"/>
          <w:szCs w:val="24"/>
          <w:lang w:val="sq-AL"/>
        </w:rPr>
        <w:t xml:space="preserve"> dëshmuese Komisioni i etikës sjellë vendim i  cili përmban: emërtimin e parashtruesit, numrin përcjellës dhe datën </w:t>
      </w:r>
      <w:r w:rsidR="00A94E3D" w:rsidRPr="006E2CD9">
        <w:rPr>
          <w:rFonts w:ascii="Garamond" w:hAnsi="Garamond" w:cs="Times New Roman"/>
          <w:sz w:val="24"/>
          <w:szCs w:val="24"/>
          <w:lang w:val="sq-AL"/>
        </w:rPr>
        <w:t xml:space="preserve">çështjes sipas cilës është iniciuar procedura ose shënimi mbi inicimin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A94E3D" w:rsidRPr="006E2CD9">
        <w:rPr>
          <w:rFonts w:ascii="Garamond" w:hAnsi="Garamond" w:cs="Times New Roman"/>
          <w:sz w:val="24"/>
          <w:szCs w:val="24"/>
          <w:lang w:val="sq-AL"/>
        </w:rPr>
        <w:t xml:space="preserve"> sipas iniciativës personale</w:t>
      </w:r>
      <w:r w:rsidR="002B53CD" w:rsidRPr="006E2CD9">
        <w:rPr>
          <w:rFonts w:ascii="Garamond" w:hAnsi="Garamond" w:cs="Times New Roman"/>
          <w:sz w:val="24"/>
          <w:szCs w:val="24"/>
          <w:lang w:val="sq-AL"/>
        </w:rPr>
        <w:t xml:space="preserve"> më përshkrimin e shkeljes së Kodeksit etik ose të këtij vendimi, datën e sjelljes së vendimit, të dhënat personale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2B53CD" w:rsidRPr="006E2CD9">
        <w:rPr>
          <w:rFonts w:ascii="Garamond" w:hAnsi="Garamond" w:cs="Times New Roman"/>
          <w:sz w:val="24"/>
          <w:szCs w:val="24"/>
          <w:lang w:val="sq-AL"/>
        </w:rPr>
        <w:t xml:space="preserve"> të zgjedhur dhe funksionarit, konstatimin </w:t>
      </w:r>
      <w:r w:rsidR="00EE3B33" w:rsidRPr="006E2CD9">
        <w:rPr>
          <w:rFonts w:ascii="Garamond" w:hAnsi="Garamond" w:cs="Times New Roman"/>
          <w:sz w:val="24"/>
          <w:szCs w:val="24"/>
          <w:lang w:val="sq-AL"/>
        </w:rPr>
        <w:t xml:space="preserve">se me aktin e caktuar ose veprimin është bërë shkelja e </w:t>
      </w:r>
      <w:r w:rsidR="004A33DF" w:rsidRPr="006E2CD9">
        <w:rPr>
          <w:rFonts w:ascii="Garamond" w:hAnsi="Garamond" w:cs="Times New Roman"/>
          <w:sz w:val="24"/>
          <w:szCs w:val="24"/>
          <w:lang w:val="sq-AL"/>
        </w:rPr>
        <w:t xml:space="preserve">rregulloreve </w:t>
      </w:r>
      <w:r w:rsidR="00523465" w:rsidRPr="006E2CD9">
        <w:rPr>
          <w:rFonts w:ascii="Garamond" w:hAnsi="Garamond" w:cs="Times New Roman"/>
          <w:sz w:val="24"/>
          <w:szCs w:val="24"/>
          <w:lang w:val="sq-AL"/>
        </w:rPr>
        <w:t xml:space="preserve">të caktuara të Kodeksit etik ose të këtij vendimi ose konstatimi se nuk ka shkelje, arsyetimin me fakte mbi datën e ngritjes së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28795C" w:rsidRPr="006E2CD9">
        <w:rPr>
          <w:rFonts w:ascii="Garamond" w:hAnsi="Garamond" w:cs="Times New Roman"/>
          <w:sz w:val="24"/>
          <w:szCs w:val="24"/>
          <w:lang w:val="sq-AL"/>
        </w:rPr>
        <w:t>, me fakte të cilat i ka siguruar Komisioni i etikës</w:t>
      </w:r>
      <w:r w:rsidR="008252B4" w:rsidRPr="006E2CD9">
        <w:rPr>
          <w:rFonts w:ascii="Garamond" w:hAnsi="Garamond" w:cs="Times New Roman"/>
          <w:sz w:val="24"/>
          <w:szCs w:val="24"/>
          <w:lang w:val="sq-AL"/>
        </w:rPr>
        <w:t xml:space="preserve"> mënyrën e sigurimit dhe vlerësimin e atyre fakteve, të cilat konstatuar si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vërteta</w:t>
      </w:r>
      <w:r w:rsidR="008252B4" w:rsidRPr="006E2CD9">
        <w:rPr>
          <w:rFonts w:ascii="Garamond" w:hAnsi="Garamond" w:cs="Times New Roman"/>
          <w:sz w:val="24"/>
          <w:szCs w:val="24"/>
          <w:lang w:val="sq-AL"/>
        </w:rPr>
        <w:t xml:space="preserve">, gjegjësisht si të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pavërteta</w:t>
      </w:r>
      <w:r w:rsidR="00462A31" w:rsidRPr="006E2CD9">
        <w:rPr>
          <w:rFonts w:ascii="Garamond" w:hAnsi="Garamond" w:cs="Times New Roman"/>
          <w:sz w:val="24"/>
          <w:szCs w:val="24"/>
          <w:lang w:val="sq-AL"/>
        </w:rPr>
        <w:t>, udhëzim</w:t>
      </w:r>
      <w:r w:rsidR="00A914A8" w:rsidRPr="006E2CD9">
        <w:rPr>
          <w:rFonts w:ascii="Garamond" w:hAnsi="Garamond" w:cs="Times New Roman"/>
          <w:sz w:val="24"/>
          <w:szCs w:val="24"/>
          <w:lang w:val="sq-AL"/>
        </w:rPr>
        <w:t xml:space="preserve"> për mjetin juridik dhe nënshkrimin e kryetarit të Komisionit të etikës.</w:t>
      </w:r>
    </w:p>
    <w:p w14:paraId="31C9EEEB" w14:textId="6F88F772" w:rsidR="00A914A8" w:rsidRPr="006E2CD9" w:rsidRDefault="00F956F6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Vendimin me të cilin caktohet shkelja e Kodeksit të etikës ose e këtij vendimi përmban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propozimin 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organit kompetent për zgjedhje, emërim, gjegjësisht vendoje që të marrin masa nga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kompetencat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veta. </w:t>
      </w:r>
      <w:r w:rsidR="00AA3A60" w:rsidRPr="006E2CD9">
        <w:rPr>
          <w:rFonts w:ascii="Garamond" w:hAnsi="Garamond" w:cs="Times New Roman"/>
          <w:sz w:val="24"/>
          <w:szCs w:val="24"/>
          <w:lang w:val="sq-AL"/>
        </w:rPr>
        <w:t xml:space="preserve">Varësisht nga </w:t>
      </w:r>
      <w:r w:rsidR="00F2723B" w:rsidRPr="006E2CD9">
        <w:rPr>
          <w:rFonts w:ascii="Garamond" w:hAnsi="Garamond" w:cs="Times New Roman"/>
          <w:sz w:val="24"/>
          <w:szCs w:val="24"/>
          <w:lang w:val="sq-AL"/>
        </w:rPr>
        <w:t xml:space="preserve">pesha e shkeljes së Kodeksit të etikës dhe këtij vendimi dhe pasojat e tij, Komisioni i etikës mund ta publikoi vendimin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përfundimtar</w:t>
      </w:r>
      <w:r w:rsidR="00F2723B" w:rsidRPr="006E2CD9">
        <w:rPr>
          <w:rFonts w:ascii="Garamond" w:hAnsi="Garamond" w:cs="Times New Roman"/>
          <w:sz w:val="24"/>
          <w:szCs w:val="24"/>
          <w:lang w:val="sq-AL"/>
        </w:rPr>
        <w:t xml:space="preserve"> nga paragrafi 2 i këtij neni.</w:t>
      </w:r>
    </w:p>
    <w:p w14:paraId="305DE550" w14:textId="77777777" w:rsidR="00F2723B" w:rsidRPr="006E2CD9" w:rsidRDefault="00F2723B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030A8AC6" w14:textId="5DA22478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23</w:t>
      </w:r>
    </w:p>
    <w:p w14:paraId="7B7F7F0A" w14:textId="21B9D305" w:rsidR="00DB5723" w:rsidRPr="006E2CD9" w:rsidRDefault="00F2723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Vendimi i Komisionit të etikës i dorëzohet </w:t>
      </w:r>
      <w:r w:rsidR="00414AE1" w:rsidRPr="006E2CD9">
        <w:rPr>
          <w:rFonts w:ascii="Garamond" w:hAnsi="Garamond" w:cs="Times New Roman"/>
          <w:sz w:val="24"/>
          <w:szCs w:val="24"/>
          <w:lang w:val="sq-AL"/>
        </w:rPr>
        <w:t>përfaqësuesit dhe funksionarit të zgjedhur, organit kompetent për zgjedhjen e tij, emërim, gjegjësi</w:t>
      </w:r>
      <w:r w:rsidR="008E0F87" w:rsidRPr="006E2CD9">
        <w:rPr>
          <w:rFonts w:ascii="Garamond" w:hAnsi="Garamond" w:cs="Times New Roman"/>
          <w:sz w:val="24"/>
          <w:szCs w:val="24"/>
          <w:lang w:val="sq-AL"/>
        </w:rPr>
        <w:t xml:space="preserve">sht vendosjen </w:t>
      </w:r>
      <w:r w:rsidR="00AC3F44" w:rsidRPr="006E2CD9">
        <w:rPr>
          <w:rFonts w:ascii="Garamond" w:hAnsi="Garamond" w:cs="Times New Roman"/>
          <w:sz w:val="24"/>
          <w:szCs w:val="24"/>
          <w:lang w:val="sq-AL"/>
        </w:rPr>
        <w:t xml:space="preserve">dhe propozuesit të çështjes nëse i ka shënuar të dhënat për dorëzim, në afat prej 15 ditësh nga dita e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përmbylljes</w:t>
      </w:r>
      <w:r w:rsidR="00DB5723" w:rsidRPr="006E2CD9">
        <w:rPr>
          <w:rFonts w:ascii="Garamond" w:hAnsi="Garamond" w:cs="Times New Roman"/>
          <w:sz w:val="24"/>
          <w:szCs w:val="24"/>
          <w:lang w:val="sq-AL"/>
        </w:rPr>
        <w:t xml:space="preserve"> së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procedurës</w:t>
      </w:r>
      <w:r w:rsidR="00DB5723" w:rsidRPr="006E2CD9">
        <w:rPr>
          <w:rFonts w:ascii="Garamond" w:hAnsi="Garamond" w:cs="Times New Roman"/>
          <w:sz w:val="24"/>
          <w:szCs w:val="24"/>
          <w:lang w:val="sq-AL"/>
        </w:rPr>
        <w:t xml:space="preserve"> dëshmuese. </w:t>
      </w:r>
    </w:p>
    <w:p w14:paraId="257069A7" w14:textId="088B958B" w:rsidR="00232A76" w:rsidRPr="006E2CD9" w:rsidRDefault="005C3E50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</w:t>
      </w:r>
      <w:r w:rsidR="00232A76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funksionari i zgjedhur dhe parashtruesi i çështjes Komisionit të etikës mund ti parashtrojnë kërkesë për</w:t>
      </w:r>
      <w:r w:rsidR="00734FC5" w:rsidRPr="006E2CD9">
        <w:rPr>
          <w:rFonts w:ascii="Garamond" w:hAnsi="Garamond" w:cs="Times New Roman"/>
          <w:sz w:val="24"/>
          <w:szCs w:val="24"/>
          <w:lang w:val="sq-AL"/>
        </w:rPr>
        <w:t xml:space="preserve"> rishqyrtim të vendimit të shkallës së pare </w:t>
      </w:r>
      <w:r w:rsidR="004E6D42" w:rsidRPr="006E2CD9">
        <w:rPr>
          <w:rFonts w:ascii="Garamond" w:hAnsi="Garamond" w:cs="Times New Roman"/>
          <w:sz w:val="24"/>
          <w:szCs w:val="24"/>
          <w:lang w:val="sq-AL"/>
        </w:rPr>
        <w:t>në afat prej 15 ditësh nga dita e dorëzimit.</w:t>
      </w:r>
    </w:p>
    <w:p w14:paraId="3234B0B5" w14:textId="5E734515" w:rsidR="004E6D42" w:rsidRPr="006E2CD9" w:rsidRDefault="00CA195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Vendimi i Komisionit të etikës i </w:t>
      </w:r>
      <w:r w:rsidR="005C3E50" w:rsidRPr="006E2CD9">
        <w:rPr>
          <w:rFonts w:ascii="Garamond" w:hAnsi="Garamond" w:cs="Times New Roman"/>
          <w:sz w:val="24"/>
          <w:szCs w:val="24"/>
          <w:lang w:val="sq-AL"/>
        </w:rPr>
        <w:t>sjellë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kërkesës nga paragrafi 2 i këtij neni është përfundimtar.</w:t>
      </w:r>
    </w:p>
    <w:p w14:paraId="30753FAC" w14:textId="2FA504D0" w:rsidR="00CA1958" w:rsidRPr="006E2CD9" w:rsidRDefault="00CA1958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 xml:space="preserve">Vendimi kundër të cilit nuk është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parashtruar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kërkesë për rishqyrtim bëhet </w:t>
      </w:r>
      <w:r w:rsidR="007258E4" w:rsidRPr="006E2CD9">
        <w:rPr>
          <w:rFonts w:ascii="Garamond" w:hAnsi="Garamond" w:cs="Times New Roman"/>
          <w:sz w:val="24"/>
          <w:szCs w:val="24"/>
          <w:lang w:val="sq-AL"/>
        </w:rPr>
        <w:t xml:space="preserve">përfundimtare dhe skadimin e afatit </w:t>
      </w:r>
      <w:r w:rsidR="00A619CC" w:rsidRPr="006E2CD9">
        <w:rPr>
          <w:rFonts w:ascii="Garamond" w:hAnsi="Garamond" w:cs="Times New Roman"/>
          <w:sz w:val="24"/>
          <w:szCs w:val="24"/>
          <w:lang w:val="sq-AL"/>
        </w:rPr>
        <w:t>për parashtrimin e saj.</w:t>
      </w:r>
    </w:p>
    <w:p w14:paraId="75171C22" w14:textId="5EE4683B" w:rsidR="00414AE1" w:rsidRPr="006E2CD9" w:rsidRDefault="00414AE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23747366" w14:textId="5BD4F328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24</w:t>
      </w:r>
    </w:p>
    <w:p w14:paraId="2C5AECBC" w14:textId="481D7B1C" w:rsidR="000164FB" w:rsidRPr="006E2CD9" w:rsidRDefault="00E26529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Kur Komisioni i etikës të vërtetoi se në veprat e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funksionarëve të zgjedhur ka elemente 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>penale ose shkelje të tjera të dënueshme, është i obliguar që mbi këtë të lajmëroi organin kompetent.</w:t>
      </w:r>
    </w:p>
    <w:p w14:paraId="43591D7B" w14:textId="27824DD3" w:rsidR="004C0C36" w:rsidRPr="006E2CD9" w:rsidRDefault="00E26529" w:rsidP="0060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Evide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 xml:space="preserve">nca mbi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>funksionarët</w:t>
      </w:r>
      <w:r w:rsidR="000164FB" w:rsidRPr="006E2CD9">
        <w:rPr>
          <w:rFonts w:ascii="Garamond" w:hAnsi="Garamond" w:cs="Times New Roman"/>
          <w:sz w:val="24"/>
          <w:szCs w:val="24"/>
          <w:lang w:val="sq-AL"/>
        </w:rPr>
        <w:t xml:space="preserve"> e zgjedhur</w:t>
      </w:r>
    </w:p>
    <w:p w14:paraId="4CCCD232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8A8B22F" w14:textId="6CCB5534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25</w:t>
      </w:r>
    </w:p>
    <w:p w14:paraId="4F486626" w14:textId="36DBC998" w:rsidR="000164FB" w:rsidRPr="006E2CD9" w:rsidRDefault="000164F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mban evidencën mbi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funksionarë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zgjidhur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(në tekstin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>e mëtejmë:</w:t>
      </w:r>
      <w:r w:rsidR="008653CA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>evidenca)</w:t>
      </w:r>
      <w:r w:rsidR="00A263BE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31C0A4CC" w14:textId="4F681685" w:rsidR="00A263BE" w:rsidRPr="006E2CD9" w:rsidRDefault="00A263BE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Evidence përmban:  të dhënat personale të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funksionarëve të zgjedhur; të dhënat mbi të gjitha funksionet, gjegjësisht punët të cilat i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kryejnë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organet shtetërore dhe lokale, organet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shërbimet dhe shërbimet publike, gjegjësisht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ndërmarrjet</w:t>
      </w:r>
      <w:r w:rsidR="00F2329A" w:rsidRPr="006E2CD9">
        <w:rPr>
          <w:rFonts w:ascii="Garamond" w:hAnsi="Garamond" w:cs="Times New Roman"/>
          <w:sz w:val="24"/>
          <w:szCs w:val="24"/>
          <w:lang w:val="sq-AL"/>
        </w:rPr>
        <w:t xml:space="preserve">, shoqëritë afariste, organizatat, asociacionet dhe ngjashëm; deklaratën mbi pranimin dhe zbatimin e Kodeksit etik dhe këtij vendimi; të dhënat mbi </w:t>
      </w:r>
      <w:r w:rsidR="00FA29C2" w:rsidRPr="006E2CD9">
        <w:rPr>
          <w:rFonts w:ascii="Garamond" w:hAnsi="Garamond" w:cs="Times New Roman"/>
          <w:sz w:val="24"/>
          <w:szCs w:val="24"/>
          <w:lang w:val="sq-AL"/>
        </w:rPr>
        <w:t xml:space="preserve">çështjet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parashtruara</w:t>
      </w:r>
      <w:r w:rsidR="00FA29C2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AF7A51" w:rsidRPr="006E2CD9">
        <w:rPr>
          <w:rFonts w:ascii="Garamond" w:hAnsi="Garamond" w:cs="Times New Roman"/>
          <w:sz w:val="24"/>
          <w:szCs w:val="24"/>
          <w:lang w:val="sq-AL"/>
        </w:rPr>
        <w:t xml:space="preserve">dhe procedurat </w:t>
      </w:r>
      <w:r w:rsidR="00284525" w:rsidRPr="006E2CD9">
        <w:rPr>
          <w:rFonts w:ascii="Garamond" w:hAnsi="Garamond" w:cs="Times New Roman"/>
          <w:sz w:val="24"/>
          <w:szCs w:val="24"/>
          <w:lang w:val="sq-AL"/>
        </w:rPr>
        <w:t xml:space="preserve">e iniciuara sipas iniciativës personale, </w:t>
      </w:r>
      <w:r w:rsidR="002D51DA" w:rsidRPr="006E2CD9">
        <w:rPr>
          <w:rFonts w:ascii="Garamond" w:hAnsi="Garamond" w:cs="Times New Roman"/>
          <w:sz w:val="24"/>
          <w:szCs w:val="24"/>
          <w:lang w:val="sq-AL"/>
        </w:rPr>
        <w:t xml:space="preserve">mbi procedurën e realizuar dhe vendimeve të Komisionit të etikës; të dhënat mbi </w:t>
      </w:r>
      <w:r w:rsidR="0090495C" w:rsidRPr="006E2CD9">
        <w:rPr>
          <w:rFonts w:ascii="Garamond" w:hAnsi="Garamond" w:cs="Times New Roman"/>
          <w:sz w:val="24"/>
          <w:szCs w:val="24"/>
          <w:lang w:val="sq-AL"/>
        </w:rPr>
        <w:t xml:space="preserve">gjykimet, </w:t>
      </w:r>
      <w:r w:rsidR="000D5719" w:rsidRPr="006E2CD9">
        <w:rPr>
          <w:rFonts w:ascii="Garamond" w:hAnsi="Garamond" w:cs="Times New Roman"/>
          <w:sz w:val="24"/>
          <w:szCs w:val="24"/>
          <w:lang w:val="sq-AL"/>
        </w:rPr>
        <w:t xml:space="preserve">aktvendimet dhe vendimet e sjellura në procedure të posaçme të cilat kanë të bëjnë me Kodeksin etik dhe këtë vendim; mënyrën e </w:t>
      </w:r>
      <w:r w:rsidR="00A25BD7" w:rsidRPr="006E2CD9">
        <w:rPr>
          <w:rFonts w:ascii="Garamond" w:hAnsi="Garamond" w:cs="Times New Roman"/>
          <w:sz w:val="24"/>
          <w:szCs w:val="24"/>
          <w:lang w:val="sq-AL"/>
        </w:rPr>
        <w:t xml:space="preserve">grumbullimit dhe ruajtjes së të dhënave; afatin e ruajtjes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shfrytëzimit</w:t>
      </w:r>
      <w:r w:rsidR="00A25BD7" w:rsidRPr="006E2CD9">
        <w:rPr>
          <w:rFonts w:ascii="Garamond" w:hAnsi="Garamond" w:cs="Times New Roman"/>
          <w:sz w:val="24"/>
          <w:szCs w:val="24"/>
          <w:lang w:val="sq-AL"/>
        </w:rPr>
        <w:t xml:space="preserve"> të të dhënave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ngjashëm</w:t>
      </w:r>
      <w:r w:rsidR="00A25BD7" w:rsidRPr="006E2CD9">
        <w:rPr>
          <w:rFonts w:ascii="Garamond" w:hAnsi="Garamond" w:cs="Times New Roman"/>
          <w:sz w:val="24"/>
          <w:szCs w:val="24"/>
          <w:lang w:val="sq-AL"/>
        </w:rPr>
        <w:t xml:space="preserve">. </w:t>
      </w:r>
    </w:p>
    <w:p w14:paraId="55D9FF39" w14:textId="4C473023" w:rsidR="00A25BD7" w:rsidRPr="006E2CD9" w:rsidRDefault="00A25BD7" w:rsidP="0060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Formularin dhe mënyrën e mbajtjes së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evidencës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i përcakton Komisioni i etikës.</w:t>
      </w:r>
    </w:p>
    <w:p w14:paraId="5B84B037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7F5AB94" w14:textId="5897AEFB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26</w:t>
      </w:r>
    </w:p>
    <w:p w14:paraId="5D4E3481" w14:textId="353802AC" w:rsidR="00043453" w:rsidRPr="006E2CD9" w:rsidRDefault="00043453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Përfaqësuesi dhe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funksionarit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i zgjedhur është i obliguar që Komisionit të etikës t</w:t>
      </w:r>
      <w:r w:rsidR="00961442" w:rsidRPr="006E2CD9">
        <w:rPr>
          <w:rFonts w:ascii="Garamond" w:hAnsi="Garamond" w:cs="Times New Roman"/>
          <w:sz w:val="24"/>
          <w:szCs w:val="24"/>
          <w:lang w:val="sq-AL"/>
        </w:rPr>
        <w:t xml:space="preserve">i’a dorëzoi të dhënat e nevojshme </w:t>
      </w:r>
      <w:r w:rsidR="007A6FD9" w:rsidRPr="006E2CD9">
        <w:rPr>
          <w:rFonts w:ascii="Garamond" w:hAnsi="Garamond" w:cs="Times New Roman"/>
          <w:sz w:val="24"/>
          <w:szCs w:val="24"/>
          <w:lang w:val="sq-AL"/>
        </w:rPr>
        <w:t xml:space="preserve">për udhëheqjen dhe përditësimin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evidencës</w:t>
      </w:r>
      <w:r w:rsidR="007A6FD9" w:rsidRPr="006E2CD9">
        <w:rPr>
          <w:rFonts w:ascii="Garamond" w:hAnsi="Garamond" w:cs="Times New Roman"/>
          <w:sz w:val="24"/>
          <w:szCs w:val="24"/>
          <w:lang w:val="sq-AL"/>
        </w:rPr>
        <w:t xml:space="preserve"> nga neni 26 i këtij vendimi në afat prej 15 ditësh nga dita e vazhdimit ose ndryshimit të fak</w:t>
      </w:r>
      <w:r w:rsidR="00F54F2B" w:rsidRPr="006E2CD9">
        <w:rPr>
          <w:rFonts w:ascii="Garamond" w:hAnsi="Garamond" w:cs="Times New Roman"/>
          <w:sz w:val="24"/>
          <w:szCs w:val="24"/>
          <w:lang w:val="sq-AL"/>
        </w:rPr>
        <w:t xml:space="preserve">tit e cila evidentohet në pajtim me këtë vendim. </w:t>
      </w:r>
    </w:p>
    <w:p w14:paraId="7E802BBC" w14:textId="512BB79C" w:rsidR="00F54F2B" w:rsidRPr="006E2CD9" w:rsidRDefault="00EA4764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Procedimi</w:t>
      </w:r>
      <w:r w:rsidR="00F54F2B" w:rsidRPr="006E2CD9">
        <w:rPr>
          <w:rFonts w:ascii="Garamond" w:hAnsi="Garamond" w:cs="Times New Roman"/>
          <w:sz w:val="24"/>
          <w:szCs w:val="24"/>
          <w:lang w:val="sq-AL"/>
        </w:rPr>
        <w:t xml:space="preserve"> në të kundërt të paragrafit 1 të këtij neni trajtohet si shkelje e kodeksit etik.</w:t>
      </w:r>
    </w:p>
    <w:p w14:paraId="60866538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EE60C7B" w14:textId="01FAEF30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27</w:t>
      </w:r>
    </w:p>
    <w:p w14:paraId="0CE9324D" w14:textId="6ACCAD04" w:rsidR="00F54F2B" w:rsidRPr="006E2CD9" w:rsidRDefault="00F54F2B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Përpunimi, shfrytëzimi i të dhënave personale, </w:t>
      </w:r>
      <w:r w:rsidR="00094C01" w:rsidRPr="006E2CD9">
        <w:rPr>
          <w:rFonts w:ascii="Garamond" w:hAnsi="Garamond" w:cs="Times New Roman"/>
          <w:sz w:val="24"/>
          <w:szCs w:val="24"/>
          <w:lang w:val="sq-AL"/>
        </w:rPr>
        <w:t xml:space="preserve">lajmërimi i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përfaqësuesve</w:t>
      </w:r>
      <w:r w:rsidR="00094C01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funksionarëve të zgjedhur mbi përpunimin, përditësimin dhe fshirjen e të dhënave personale mbrojtja e tyre gjatë përpunimit dhe çështjet e tjera lidhur me evidencën bëhen në pajtim me ligjin e posaçëm.</w:t>
      </w:r>
    </w:p>
    <w:p w14:paraId="268FC707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4D31ECC" w14:textId="5721B02D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28</w:t>
      </w:r>
    </w:p>
    <w:p w14:paraId="62516E58" w14:textId="188419C3" w:rsidR="004C0C36" w:rsidRPr="006E2CD9" w:rsidRDefault="00094C01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Organet, organet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shërbimet e Komunës së Tuzit, </w:t>
      </w:r>
      <w:r w:rsidR="00A15711" w:rsidRPr="006E2CD9">
        <w:rPr>
          <w:rFonts w:ascii="Garamond" w:hAnsi="Garamond" w:cs="Times New Roman"/>
          <w:sz w:val="24"/>
          <w:szCs w:val="24"/>
          <w:lang w:val="sq-AL"/>
        </w:rPr>
        <w:t xml:space="preserve">shërbimet publike themelues i të cilave është Komuna e Tuzit dhe subjekte të tjera janë të obliguar të bashkëpunojnë me Komisionin e etikës dhe ti dorëzojnë asaj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informata</w:t>
      </w:r>
      <w:r w:rsidR="00A15711" w:rsidRPr="006E2CD9">
        <w:rPr>
          <w:rFonts w:ascii="Garamond" w:hAnsi="Garamond" w:cs="Times New Roman"/>
          <w:sz w:val="24"/>
          <w:szCs w:val="24"/>
          <w:lang w:val="sq-AL"/>
        </w:rPr>
        <w:t xml:space="preserve"> dhe dokumente të nevojshme </w:t>
      </w:r>
      <w:r w:rsidR="00F9463F" w:rsidRPr="006E2CD9">
        <w:rPr>
          <w:rFonts w:ascii="Garamond" w:hAnsi="Garamond" w:cs="Times New Roman"/>
          <w:sz w:val="24"/>
          <w:szCs w:val="24"/>
          <w:lang w:val="sq-AL"/>
        </w:rPr>
        <w:t xml:space="preserve">për kryerjen e obligimeve dhe të drejtave të veta. </w:t>
      </w:r>
    </w:p>
    <w:p w14:paraId="4EDAD6D7" w14:textId="77777777" w:rsidR="00607920" w:rsidRPr="006E2CD9" w:rsidRDefault="00607920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6BFCFF8" w14:textId="75B8D546" w:rsidR="004C0C36" w:rsidRPr="006E2CD9" w:rsidRDefault="004C0C36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III </w:t>
      </w:r>
      <w:r w:rsidR="00F9463F" w:rsidRPr="006E2CD9">
        <w:rPr>
          <w:rFonts w:ascii="Garamond" w:hAnsi="Garamond" w:cs="Times New Roman"/>
          <w:b/>
          <w:sz w:val="24"/>
          <w:szCs w:val="24"/>
          <w:lang w:val="sq-AL"/>
        </w:rPr>
        <w:t>PËRBËRJA E KOMISIONIT TË ETIKËS</w:t>
      </w:r>
    </w:p>
    <w:p w14:paraId="4E50CF4F" w14:textId="77777777" w:rsidR="00607920" w:rsidRPr="006E2CD9" w:rsidRDefault="00607920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79A3DF9" w14:textId="3C70CC0C" w:rsidR="004C0C36" w:rsidRPr="006E2CD9" w:rsidRDefault="000D08C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29</w:t>
      </w:r>
    </w:p>
    <w:p w14:paraId="200281D6" w14:textId="5B4D1D73" w:rsidR="00F9463F" w:rsidRPr="006E2CD9" w:rsidRDefault="00F9463F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e ka kryetarin dhe katër anëtarë.</w:t>
      </w:r>
    </w:p>
    <w:p w14:paraId="2D36244C" w14:textId="58C2ECBA" w:rsidR="00F9463F" w:rsidRPr="006E2CD9" w:rsidRDefault="00F9463F" w:rsidP="00607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anëtarë të komisionit të etikës mund të jetë i zgjedhur shtetasi i Malit të Zi me vendqëndrim në Komunën e Tuzit i cili </w:t>
      </w:r>
      <w:r w:rsidR="00E209D5" w:rsidRPr="006E2CD9">
        <w:rPr>
          <w:rFonts w:ascii="Garamond" w:hAnsi="Garamond" w:cs="Times New Roman"/>
          <w:sz w:val="24"/>
          <w:szCs w:val="24"/>
          <w:lang w:val="sq-AL"/>
        </w:rPr>
        <w:t>posedon vlera të larta të etikës dhe gëzon respekt dhe qëndrim në mjedisin e vet.</w:t>
      </w:r>
    </w:p>
    <w:p w14:paraId="54664CBC" w14:textId="77777777" w:rsidR="00F270DF" w:rsidRPr="006E2CD9" w:rsidRDefault="00F270DF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DC7455F" w14:textId="6F741C15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lastRenderedPageBreak/>
        <w:t xml:space="preserve">Neni </w:t>
      </w:r>
      <w:r w:rsidR="00607920" w:rsidRPr="006E2CD9">
        <w:rPr>
          <w:rFonts w:ascii="Garamond" w:hAnsi="Garamond" w:cs="Times New Roman"/>
          <w:b/>
          <w:sz w:val="24"/>
          <w:szCs w:val="24"/>
          <w:lang w:val="sq-AL"/>
        </w:rPr>
        <w:t>30</w:t>
      </w:r>
    </w:p>
    <w:p w14:paraId="338AD8F6" w14:textId="055C0D5E" w:rsidR="00E209D5" w:rsidRPr="006E2CD9" w:rsidRDefault="00E209D5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anëtarë e Komisionit të etikës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zgjidhet</w:t>
      </w:r>
      <w:r w:rsidR="00E32745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6E4301" w:rsidRPr="006E2CD9">
        <w:rPr>
          <w:rFonts w:ascii="Garamond" w:hAnsi="Garamond" w:cs="Times New Roman"/>
          <w:sz w:val="24"/>
          <w:szCs w:val="24"/>
          <w:lang w:val="sq-AL"/>
        </w:rPr>
        <w:t>nga një përfaqësues</w:t>
      </w:r>
    </w:p>
    <w:p w14:paraId="599A7461" w14:textId="626AFB2B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të punësuarve në organet 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ose shërbimit të Komunës së Tuzi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156FA607" w14:textId="6B684C42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organizatës së sindikatës të organeve të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së Komunës së Tuzit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77410686" w14:textId="00054520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organizatës sindikale të të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punësuarve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në shërbimet publike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14A4346C" w14:textId="7AAFD129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organizatave 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joqeveritare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</w:t>
      </w:r>
    </w:p>
    <w:p w14:paraId="7A7BE2E1" w14:textId="5E307866" w:rsidR="004C0C36" w:rsidRPr="006E2CD9" w:rsidRDefault="006E4301" w:rsidP="004C69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qytetarëve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51B5F91" w14:textId="4D9F4BE8" w:rsidR="00763982" w:rsidRPr="006E2CD9" w:rsidRDefault="00763982" w:rsidP="00D11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Anëtarëve të Komisionit të etikës nga paragrafi 1 alineja 1-5 e këtij nenit duhet të kenë shkallën VII1 të kualifikimit.</w:t>
      </w:r>
    </w:p>
    <w:p w14:paraId="732FE9DB" w14:textId="35ECE488" w:rsidR="00763982" w:rsidRPr="006E2CD9" w:rsidRDefault="0079072D" w:rsidP="004C69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Anëtari i Komisionit të etikës i cili zgj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dhet nga radhët e të punësuarve nga organet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lokale ose shërbimit duhet të ketë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fakulteti</w:t>
      </w:r>
      <w:r w:rsidR="00EA4764" w:rsidRPr="006E2CD9">
        <w:rPr>
          <w:rFonts w:ascii="Garamond" w:hAnsi="Garamond" w:cs="Times New Roman"/>
          <w:sz w:val="24"/>
          <w:szCs w:val="24"/>
          <w:lang w:val="sq-AL"/>
        </w:rPr>
        <w:t>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juridik.</w:t>
      </w:r>
    </w:p>
    <w:p w14:paraId="11471484" w14:textId="77777777" w:rsidR="0079072D" w:rsidRPr="006E2CD9" w:rsidRDefault="0079072D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6E0C9AE" w14:textId="053A3D59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4C693C" w:rsidRPr="006E2CD9">
        <w:rPr>
          <w:rFonts w:ascii="Garamond" w:hAnsi="Garamond" w:cs="Times New Roman"/>
          <w:b/>
          <w:sz w:val="24"/>
          <w:szCs w:val="24"/>
          <w:lang w:val="sq-AL"/>
        </w:rPr>
        <w:t>1</w:t>
      </w:r>
    </w:p>
    <w:p w14:paraId="410076A3" w14:textId="37E3DE7E" w:rsidR="0079072D" w:rsidRPr="006E2CD9" w:rsidRDefault="0079072D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Anëtarët e Komisionit të etikës propo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zojnë: bashkësitë lokale, shoqëritë afariste, organet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shërbimeve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 komunale, organet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="004A6072" w:rsidRPr="006E2CD9">
        <w:rPr>
          <w:rFonts w:ascii="Garamond" w:hAnsi="Garamond" w:cs="Times New Roman"/>
          <w:sz w:val="24"/>
          <w:szCs w:val="24"/>
          <w:lang w:val="sq-AL"/>
        </w:rPr>
        <w:t xml:space="preserve"> shtetërore, organizatat e sindikatave, institucionet publike, shoqatat, dhomat profesionale, organizatat joqeveritare dhe subjekte të tjera.</w:t>
      </w:r>
    </w:p>
    <w:p w14:paraId="3B6BBF8B" w14:textId="77777777" w:rsidR="004C693C" w:rsidRPr="006E2CD9" w:rsidRDefault="004C693C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6FDCFC9A" w14:textId="6DE9BFB0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4C693C" w:rsidRPr="006E2CD9">
        <w:rPr>
          <w:rFonts w:ascii="Garamond" w:hAnsi="Garamond" w:cs="Times New Roman"/>
          <w:b/>
          <w:sz w:val="24"/>
          <w:szCs w:val="24"/>
          <w:lang w:val="sq-AL"/>
        </w:rPr>
        <w:t>2</w:t>
      </w:r>
    </w:p>
    <w:p w14:paraId="11536CDD" w14:textId="667C80E6" w:rsidR="004A6072" w:rsidRPr="006E2CD9" w:rsidRDefault="004A607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Procedura e zgjedhjes së anëtarëve të Komisionit të etikës </w:t>
      </w:r>
      <w:r w:rsidR="00C82BBD" w:rsidRPr="006E2CD9">
        <w:rPr>
          <w:rFonts w:ascii="Garamond" w:hAnsi="Garamond" w:cs="Times New Roman"/>
          <w:sz w:val="24"/>
          <w:szCs w:val="24"/>
          <w:lang w:val="sq-AL"/>
        </w:rPr>
        <w:t xml:space="preserve">iniciohet përmes ftesës publike në shtypin ditor dhe në web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faqen</w:t>
      </w:r>
      <w:r w:rsidR="00C82BBD" w:rsidRPr="006E2CD9">
        <w:rPr>
          <w:rFonts w:ascii="Garamond" w:hAnsi="Garamond" w:cs="Times New Roman"/>
          <w:sz w:val="24"/>
          <w:szCs w:val="24"/>
          <w:lang w:val="sq-AL"/>
        </w:rPr>
        <w:t xml:space="preserve"> e cila përmban: kushtet për zgjedhje, të dhënat mbi propozuesit e autorizuar, emrin e këshillit të cilit i drejtohen propozimet, formën e </w:t>
      </w:r>
      <w:r w:rsidR="00C15D4F" w:rsidRPr="006E2CD9">
        <w:rPr>
          <w:rFonts w:ascii="Garamond" w:hAnsi="Garamond" w:cs="Times New Roman"/>
          <w:sz w:val="24"/>
          <w:szCs w:val="24"/>
          <w:lang w:val="sq-AL"/>
        </w:rPr>
        <w:t xml:space="preserve">adekuate, përmbajtjen dhe afatet e dorëzimit të propozimeve, arsyet për </w:t>
      </w:r>
      <w:r w:rsidR="00542BB4" w:rsidRPr="006E2CD9">
        <w:rPr>
          <w:rFonts w:ascii="Garamond" w:hAnsi="Garamond" w:cs="Times New Roman"/>
          <w:sz w:val="24"/>
          <w:szCs w:val="24"/>
          <w:lang w:val="sq-AL"/>
        </w:rPr>
        <w:t>çkyçjen e kandidaturës dhe çështje të tjera me rendësi për zgjedhje.</w:t>
      </w:r>
    </w:p>
    <w:p w14:paraId="2B2D5D43" w14:textId="77777777" w:rsidR="004C693C" w:rsidRPr="006E2CD9" w:rsidRDefault="004C693C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0BA85B7" w14:textId="1A760995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4C693C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</w:p>
    <w:p w14:paraId="37AE0EDF" w14:textId="1CDFCF65" w:rsidR="007C450A" w:rsidRPr="006E2CD9" w:rsidRDefault="00877350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</w:t>
      </w:r>
      <w:r w:rsidR="007C450A" w:rsidRPr="006E2CD9">
        <w:rPr>
          <w:rFonts w:ascii="Garamond" w:hAnsi="Garamond" w:cs="Times New Roman"/>
          <w:sz w:val="24"/>
          <w:szCs w:val="24"/>
          <w:lang w:val="sq-AL"/>
        </w:rPr>
        <w:t>ropozimi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i kandidatit për anëtarë të Komisionit të etikës dorëzohet në formë të shkruar, në afat prej 30 ditësh nga dita e publikimit të ftesës publike.</w:t>
      </w:r>
    </w:p>
    <w:p w14:paraId="51241A53" w14:textId="52873549" w:rsidR="00877350" w:rsidRPr="006E2CD9" w:rsidRDefault="00877350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Propozimi i kandidatëve përmban arsyetimin me të dhënat të cilat tregojnë vlerat e larta etike dhe </w:t>
      </w:r>
      <w:r w:rsidR="001C4889" w:rsidRPr="006E2CD9">
        <w:rPr>
          <w:rFonts w:ascii="Garamond" w:hAnsi="Garamond" w:cs="Times New Roman"/>
          <w:sz w:val="24"/>
          <w:szCs w:val="24"/>
          <w:lang w:val="sq-AL"/>
        </w:rPr>
        <w:t>reputacionin e kandidatit.</w:t>
      </w:r>
    </w:p>
    <w:p w14:paraId="281401D8" w14:textId="0C11C05C" w:rsidR="001C4889" w:rsidRPr="006E2CD9" w:rsidRDefault="001C4889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Krahas propozimit të kandidatit dorëzohet:</w:t>
      </w:r>
    </w:p>
    <w:p w14:paraId="6671CA9B" w14:textId="43618728" w:rsidR="004C0C36" w:rsidRPr="006E2CD9" w:rsidRDefault="00BE47A4" w:rsidP="003556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vërtetimin</w:t>
      </w:r>
      <w:r w:rsidR="001C4889" w:rsidRPr="006E2CD9">
        <w:rPr>
          <w:rFonts w:ascii="Garamond" w:hAnsi="Garamond" w:cs="Times New Roman"/>
          <w:sz w:val="24"/>
          <w:szCs w:val="24"/>
          <w:lang w:val="sq-AL"/>
        </w:rPr>
        <w:t xml:space="preserve"> se kandidati nuk gjendet në evidencën ndëshkuese dhe se kundër tij nuk ka procedure penale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36769A7D" w14:textId="55D5C64C" w:rsidR="004C0C36" w:rsidRPr="006E2CD9" w:rsidRDefault="00A86EB6" w:rsidP="003556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pëlqimin e shkruar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kandidatit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me propozim.</w:t>
      </w:r>
    </w:p>
    <w:p w14:paraId="7F1182C0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DD1FBAE" w14:textId="2D509D00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</w:p>
    <w:p w14:paraId="295A0901" w14:textId="478D38B1" w:rsidR="00A86EB6" w:rsidRPr="006E2CD9" w:rsidRDefault="00A86EB6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Për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anëtare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Komisionit të etikës nuk mund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zgjedhën</w:t>
      </w:r>
      <w:r w:rsidRPr="006E2CD9">
        <w:rPr>
          <w:rFonts w:ascii="Garamond" w:hAnsi="Garamond" w:cs="Times New Roman"/>
          <w:sz w:val="24"/>
          <w:szCs w:val="24"/>
          <w:lang w:val="sq-AL"/>
        </w:rPr>
        <w:t>:</w:t>
      </w:r>
    </w:p>
    <w:p w14:paraId="3711D36D" w14:textId="468BC38E" w:rsidR="004C0C36" w:rsidRPr="006E2CD9" w:rsidRDefault="00BE47A4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përfaqësuesit</w:t>
      </w:r>
      <w:r w:rsidR="007537CD"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funksionarët e zgjedhur të vetëqeverisjes lokale në kuptim të rregulloreve të Kodeksit etik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41E8D397" w14:textId="58067A01" w:rsidR="004C0C36" w:rsidRPr="006E2CD9" w:rsidRDefault="007537CD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personat e zgjedhur, emëruar ose vendosur në organet shtetërore ose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administratës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, gjegjësisht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ndërmarrjet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publike dhe shërbimet </w:t>
      </w:r>
      <w:r w:rsidR="00F62BFF" w:rsidRPr="006E2CD9">
        <w:rPr>
          <w:rFonts w:ascii="Garamond" w:hAnsi="Garamond" w:cs="Times New Roman"/>
          <w:sz w:val="24"/>
          <w:szCs w:val="24"/>
          <w:lang w:val="sq-AL"/>
        </w:rPr>
        <w:t xml:space="preserve">themelues it ë cilave është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Qeveria</w:t>
      </w:r>
      <w:r w:rsidR="00F62BFF" w:rsidRPr="006E2CD9">
        <w:rPr>
          <w:rFonts w:ascii="Garamond" w:hAnsi="Garamond" w:cs="Times New Roman"/>
          <w:sz w:val="24"/>
          <w:szCs w:val="24"/>
          <w:lang w:val="sq-AL"/>
        </w:rPr>
        <w:t xml:space="preserve"> e Malit të Zi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1C0A1D47" w14:textId="2651E171" w:rsidR="004C0C36" w:rsidRPr="006E2CD9" w:rsidRDefault="00F62BFF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funksionarët e partive politike (kryetarët e partive, anëtarët e kryesisë,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zëvendësit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tyre </w:t>
      </w:r>
      <w:r w:rsidR="001C016E" w:rsidRPr="006E2CD9">
        <w:rPr>
          <w:rFonts w:ascii="Garamond" w:hAnsi="Garamond" w:cs="Times New Roman"/>
          <w:sz w:val="24"/>
          <w:szCs w:val="24"/>
          <w:lang w:val="sq-AL"/>
        </w:rPr>
        <w:t xml:space="preserve">anëtarët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këshillave</w:t>
      </w:r>
      <w:r w:rsidR="001C016E" w:rsidRPr="006E2CD9">
        <w:rPr>
          <w:rFonts w:ascii="Garamond" w:hAnsi="Garamond" w:cs="Times New Roman"/>
          <w:sz w:val="24"/>
          <w:szCs w:val="24"/>
          <w:lang w:val="sq-AL"/>
        </w:rPr>
        <w:t xml:space="preserve"> ekzekutuese dhe kryesore dhe funksionarët e tjerë partiak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),</w:t>
      </w:r>
    </w:p>
    <w:p w14:paraId="4B11E2F7" w14:textId="3C65C237" w:rsidR="004C0C36" w:rsidRPr="006E2CD9" w:rsidRDefault="001C016E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personat kundër të cilëve </w:t>
      </w:r>
      <w:r w:rsidR="004222AA" w:rsidRPr="006E2CD9">
        <w:rPr>
          <w:rFonts w:ascii="Garamond" w:hAnsi="Garamond" w:cs="Times New Roman"/>
          <w:sz w:val="24"/>
          <w:szCs w:val="24"/>
          <w:lang w:val="sq-AL"/>
        </w:rPr>
        <w:t>zhvillohet procedure penale ose të cilët gjenden në evidencën e ndëshkimeve,</w:t>
      </w:r>
    </w:p>
    <w:p w14:paraId="083D0416" w14:textId="4CF149D5" w:rsidR="004C0C36" w:rsidRPr="006E2CD9" w:rsidRDefault="00BF08E4" w:rsidP="003556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personat të cilat janë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bashkëshort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persona nga alineja 1-5 e këtij neni ose me ta janë në </w:t>
      </w:r>
      <w:r w:rsidR="00444335" w:rsidRPr="006E2CD9">
        <w:rPr>
          <w:rFonts w:ascii="Garamond" w:hAnsi="Garamond" w:cs="Times New Roman"/>
          <w:sz w:val="24"/>
          <w:szCs w:val="24"/>
          <w:lang w:val="sq-AL"/>
        </w:rPr>
        <w:t>lidhje familjare në linjë të drejtë, pa marrë parasysh shkallën e lidhjes familjare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27D2781E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056CC3F" w14:textId="5440D9A1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lastRenderedPageBreak/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5</w:t>
      </w:r>
    </w:p>
    <w:p w14:paraId="0F1876D2" w14:textId="0D26847B" w:rsidR="00F82E04" w:rsidRPr="006E2CD9" w:rsidRDefault="00F82E04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Nëse kandidati i propozuar</w:t>
      </w:r>
      <w:r w:rsidR="00E87200" w:rsidRPr="006E2CD9">
        <w:rPr>
          <w:rFonts w:ascii="Garamond" w:hAnsi="Garamond" w:cs="Times New Roman"/>
          <w:sz w:val="24"/>
          <w:szCs w:val="24"/>
          <w:lang w:val="sq-AL"/>
        </w:rPr>
        <w:t xml:space="preserve"> nuk plotëson kushtet për zgjedhje ose nuk është propozuar numri i nevojshëm i kandidatëve, bëhet </w:t>
      </w:r>
      <w:r w:rsidR="009E6352" w:rsidRPr="006E2CD9">
        <w:rPr>
          <w:rFonts w:ascii="Garamond" w:hAnsi="Garamond" w:cs="Times New Roman"/>
          <w:sz w:val="24"/>
          <w:szCs w:val="24"/>
          <w:lang w:val="sq-AL"/>
        </w:rPr>
        <w:t>përsëritja e shpalljes publike, për propozimin e kandidatëve.</w:t>
      </w:r>
    </w:p>
    <w:p w14:paraId="6655B20F" w14:textId="77777777" w:rsidR="0035567C" w:rsidRPr="006E2CD9" w:rsidRDefault="0035567C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58E048B" w14:textId="1DBF88B9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6</w:t>
      </w:r>
    </w:p>
    <w:p w14:paraId="72CF5B33" w14:textId="749CA804" w:rsidR="004D1AED" w:rsidRPr="006E2CD9" w:rsidRDefault="000B7117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Grupa</w:t>
      </w:r>
      <w:r w:rsidR="004D1AED" w:rsidRPr="006E2CD9">
        <w:rPr>
          <w:rFonts w:ascii="Garamond" w:hAnsi="Garamond" w:cs="Times New Roman"/>
          <w:sz w:val="24"/>
          <w:szCs w:val="24"/>
          <w:lang w:val="sq-AL"/>
        </w:rPr>
        <w:t xml:space="preserve"> punuese kompetent për zgjedhje dhe emërime (në tekstin e mëtejmë: trupa punuese) mund të bëjë konsultime me propozuesit dhe subjektet e tjera në lidhje me propozimet e do</w:t>
      </w:r>
      <w:r w:rsidR="002A75FB" w:rsidRPr="006E2CD9">
        <w:rPr>
          <w:rFonts w:ascii="Garamond" w:hAnsi="Garamond" w:cs="Times New Roman"/>
          <w:sz w:val="24"/>
          <w:szCs w:val="24"/>
          <w:lang w:val="sq-AL"/>
        </w:rPr>
        <w:t xml:space="preserve">rëzuara në procedurën e përcaktimit të listës së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kandidatëve</w:t>
      </w:r>
      <w:r w:rsidR="002A75FB" w:rsidRPr="006E2CD9">
        <w:rPr>
          <w:rFonts w:ascii="Garamond" w:hAnsi="Garamond" w:cs="Times New Roman"/>
          <w:sz w:val="24"/>
          <w:szCs w:val="24"/>
          <w:lang w:val="sq-AL"/>
        </w:rPr>
        <w:t xml:space="preserve"> kujdes i kushtohet edhe barazisë gjinore.</w:t>
      </w:r>
    </w:p>
    <w:p w14:paraId="31A18F7C" w14:textId="77777777" w:rsidR="000645E8" w:rsidRPr="006E2CD9" w:rsidRDefault="000645E8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E0A4A83" w14:textId="3631BD85" w:rsidR="004C0C36" w:rsidRPr="006E2CD9" w:rsidRDefault="00695B1A" w:rsidP="000645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7</w:t>
      </w:r>
    </w:p>
    <w:p w14:paraId="4714D9A1" w14:textId="481ED955" w:rsidR="009E6352" w:rsidRPr="006E2CD9" w:rsidRDefault="009E6352" w:rsidP="009E63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6E2CD9">
        <w:rPr>
          <w:rFonts w:ascii="Garamond" w:hAnsi="Garamond" w:cs="Times New Roman"/>
          <w:sz w:val="24"/>
          <w:szCs w:val="24"/>
          <w:lang w:val="sq-AL"/>
        </w:rPr>
        <w:tab/>
        <w:t xml:space="preserve">Anëtarët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</w:t>
      </w:r>
      <w:r w:rsidR="0062330E" w:rsidRPr="006E2CD9">
        <w:rPr>
          <w:rFonts w:ascii="Garamond" w:hAnsi="Garamond" w:cs="Times New Roman"/>
          <w:sz w:val="24"/>
          <w:szCs w:val="24"/>
          <w:lang w:val="sq-AL"/>
        </w:rPr>
        <w:t>i zgjedh Kuvendi</w:t>
      </w:r>
      <w:r w:rsidR="007774F8" w:rsidRPr="006E2CD9">
        <w:rPr>
          <w:rFonts w:ascii="Garamond" w:hAnsi="Garamond" w:cs="Times New Roman"/>
          <w:sz w:val="24"/>
          <w:szCs w:val="24"/>
          <w:lang w:val="sq-AL"/>
        </w:rPr>
        <w:t xml:space="preserve"> në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propozim</w:t>
      </w:r>
      <w:r w:rsidR="007774F8" w:rsidRPr="006E2CD9">
        <w:rPr>
          <w:rFonts w:ascii="Garamond" w:hAnsi="Garamond" w:cs="Times New Roman"/>
          <w:sz w:val="24"/>
          <w:szCs w:val="24"/>
          <w:lang w:val="sq-AL"/>
        </w:rPr>
        <w:t xml:space="preserve"> të trupës punuese.</w:t>
      </w:r>
    </w:p>
    <w:p w14:paraId="427F173F" w14:textId="1340452F" w:rsidR="007774F8" w:rsidRPr="006E2CD9" w:rsidRDefault="007774F8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Propozimi kandidatëve përmban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listën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e kandidatëve për kryetarë dhe anëtarët e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</w:t>
      </w:r>
      <w:r w:rsidR="00503213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BA70BC6" w14:textId="3B552E54" w:rsidR="00503213" w:rsidRPr="006E2CD9" w:rsidRDefault="00503213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Krahas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propozimit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kandidatëve Kuvendit i dorëzohet raporti me të dhënat mbi të gjithë kandidatët e propozuar.</w:t>
      </w:r>
    </w:p>
    <w:p w14:paraId="69B793E0" w14:textId="01A44048" w:rsidR="00503213" w:rsidRPr="006E2CD9" w:rsidRDefault="00503213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Kuvendi sjellë vendim mbi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zgjedhjen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anëtarëve të </w:t>
      </w:r>
      <w:r w:rsidR="00BE47A4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në seancën e pare të radhës</w:t>
      </w:r>
      <w:r w:rsidR="0078172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1CC8F721" w14:textId="77777777" w:rsidR="0035567C" w:rsidRPr="006E2CD9" w:rsidRDefault="0035567C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803D739" w14:textId="4FD16AE9" w:rsidR="004C0C36" w:rsidRPr="006E2CD9" w:rsidRDefault="00695B1A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8</w:t>
      </w:r>
    </w:p>
    <w:p w14:paraId="6F9FA7E0" w14:textId="56257140" w:rsidR="00781726" w:rsidRPr="006E2CD9" w:rsidRDefault="00A72755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Mandati</w:t>
      </w:r>
      <w:r w:rsidR="00781726" w:rsidRPr="006E2CD9">
        <w:rPr>
          <w:rFonts w:ascii="Garamond" w:hAnsi="Garamond" w:cs="Times New Roman"/>
          <w:sz w:val="24"/>
          <w:szCs w:val="24"/>
          <w:lang w:val="sq-AL"/>
        </w:rPr>
        <w:t xml:space="preserve"> i Komisionit të etikës </w:t>
      </w:r>
      <w:r w:rsidR="000B7117" w:rsidRPr="006E2CD9">
        <w:rPr>
          <w:rFonts w:ascii="Garamond" w:hAnsi="Garamond" w:cs="Times New Roman"/>
          <w:sz w:val="24"/>
          <w:szCs w:val="24"/>
          <w:lang w:val="sq-AL"/>
        </w:rPr>
        <w:t>zgjidhet</w:t>
      </w:r>
      <w:r w:rsidR="00781726" w:rsidRPr="006E2CD9">
        <w:rPr>
          <w:rFonts w:ascii="Garamond" w:hAnsi="Garamond" w:cs="Times New Roman"/>
          <w:sz w:val="24"/>
          <w:szCs w:val="24"/>
          <w:lang w:val="sq-AL"/>
        </w:rPr>
        <w:t xml:space="preserve"> 4 vjet.</w:t>
      </w:r>
    </w:p>
    <w:p w14:paraId="3A2EF215" w14:textId="19C08C06" w:rsidR="00781726" w:rsidRPr="006E2CD9" w:rsidRDefault="00781726" w:rsidP="00355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kryen të drejta dhe obligime të caktuara me këtë vendim edhe pas përfundimit të mandatit, deri në zgjedhjen e anëtarëve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rinjtë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Komisionit të etikës.</w:t>
      </w:r>
    </w:p>
    <w:p w14:paraId="796EB42F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7037007" w14:textId="71145FA3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  <w:r w:rsidR="0035567C" w:rsidRPr="006E2CD9">
        <w:rPr>
          <w:rFonts w:ascii="Garamond" w:hAnsi="Garamond" w:cs="Times New Roman"/>
          <w:b/>
          <w:sz w:val="24"/>
          <w:szCs w:val="24"/>
          <w:lang w:val="sq-AL"/>
        </w:rPr>
        <w:t>9</w:t>
      </w:r>
    </w:p>
    <w:p w14:paraId="49ED873F" w14:textId="5C626B1D" w:rsidR="004C0C36" w:rsidRPr="006E2CD9" w:rsidRDefault="000F6DFA" w:rsidP="00B275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Anëtarit të Komisionit të etikës i pushon funksioni para skadimit të mandatit:</w:t>
      </w:r>
    </w:p>
    <w:p w14:paraId="386A5966" w14:textId="44411BA4" w:rsidR="004C0C36" w:rsidRPr="006E2CD9" w:rsidRDefault="000F6DFA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me dorëheqje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62F46BE7" w14:textId="4273CCE8" w:rsidR="004C0C36" w:rsidRPr="006E2CD9" w:rsidRDefault="000F6DFA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me ndryshimit 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vete qëndrimit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55DC728E" w14:textId="0BF11590" w:rsidR="004C0C36" w:rsidRPr="006E2CD9" w:rsidRDefault="0027190F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ndalimit të shtetësisë malazeze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0523922C" w14:textId="10AAA421" w:rsidR="004C0C36" w:rsidRPr="006E2CD9" w:rsidRDefault="0027190F" w:rsidP="00B275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nëse për kohë të gjatë humbë aftësinë për kryerjen e funksionit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40AB5AA1" w14:textId="4A23B18A" w:rsidR="004C0C36" w:rsidRPr="006E2CD9" w:rsidRDefault="0027190F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Në rastin nga paragrafi 1 i këtij neni, Kuvendi </w:t>
      </w:r>
      <w:r w:rsidR="00265756" w:rsidRPr="006E2CD9">
        <w:rPr>
          <w:rFonts w:ascii="Garamond" w:hAnsi="Garamond" w:cs="Times New Roman"/>
          <w:sz w:val="24"/>
          <w:szCs w:val="24"/>
          <w:lang w:val="sq-AL"/>
        </w:rPr>
        <w:t>përmes aktit të tij konstaton ndërprerjen e funksionit.</w:t>
      </w:r>
    </w:p>
    <w:p w14:paraId="08C0B89F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4774EFA" w14:textId="1C874AEA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40</w:t>
      </w:r>
    </w:p>
    <w:p w14:paraId="100BBB66" w14:textId="76E9A24C" w:rsidR="00265756" w:rsidRPr="006E2CD9" w:rsidRDefault="0026575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Anëtari i Komisionit të etikës mund të shkarkohet para skadimit të mandatit në rast:</w:t>
      </w:r>
    </w:p>
    <w:p w14:paraId="1EB19A7F" w14:textId="0F7511CC" w:rsidR="004C0C36" w:rsidRPr="006E2CD9" w:rsidRDefault="00E033EA" w:rsidP="00B275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se </w:t>
      </w:r>
      <w:r w:rsidR="00AC6B88" w:rsidRPr="006E2CD9">
        <w:rPr>
          <w:rFonts w:ascii="Garamond" w:hAnsi="Garamond" w:cs="Times New Roman"/>
          <w:sz w:val="24"/>
          <w:szCs w:val="24"/>
          <w:lang w:val="sq-AL"/>
        </w:rPr>
        <w:t>në procesin e propozimit të kandidatëve janë vendosur të dhëna të pasakta ose nuk janë cekur të dhënat dhe rrethanat të cilat janë me ndikim në zgjedhje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,</w:t>
      </w:r>
    </w:p>
    <w:p w14:paraId="4AAD60D2" w14:textId="5921EC1E" w:rsidR="00B273B6" w:rsidRPr="006E2CD9" w:rsidRDefault="00B273B6" w:rsidP="00B275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që</w:t>
      </w:r>
      <w:r w:rsidR="00AC6B88" w:rsidRPr="006E2CD9">
        <w:rPr>
          <w:rFonts w:ascii="Garamond" w:hAnsi="Garamond" w:cs="Times New Roman"/>
          <w:sz w:val="24"/>
          <w:szCs w:val="24"/>
          <w:lang w:val="sq-AL"/>
        </w:rPr>
        <w:t xml:space="preserve"> anëtari i Komisionit të etikës nuk kryen </w:t>
      </w:r>
      <w:r w:rsidRPr="006E2CD9">
        <w:rPr>
          <w:rFonts w:ascii="Garamond" w:hAnsi="Garamond" w:cs="Times New Roman"/>
          <w:sz w:val="24"/>
          <w:szCs w:val="24"/>
          <w:lang w:val="sq-AL"/>
        </w:rPr>
        <w:t>të drejtat dhe obligimet e veta në pajtim me Kodeksin etik, këtë vendim dhe rregulloren e punës së Komisionit të etikës.</w:t>
      </w:r>
    </w:p>
    <w:p w14:paraId="16FDA060" w14:textId="77777777" w:rsidR="00B273B6" w:rsidRPr="006E2CD9" w:rsidRDefault="00B273B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Me plotësimin e kushteve nga neni 33 i këtij vendimi në rast nga paragrafi 1 i këtij neni, kuvendi sjellë vendim mbi shkarkimin e anëtari të Komisionit etik.</w:t>
      </w:r>
    </w:p>
    <w:p w14:paraId="3AF703B0" w14:textId="7E2D5425" w:rsidR="004C0C36" w:rsidRPr="006E2CD9" w:rsidRDefault="00B273B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Anëtari </w:t>
      </w:r>
      <w:r w:rsidR="00105D44" w:rsidRPr="006E2CD9">
        <w:rPr>
          <w:rFonts w:ascii="Garamond" w:hAnsi="Garamond" w:cs="Times New Roman"/>
          <w:sz w:val="24"/>
          <w:szCs w:val="24"/>
          <w:lang w:val="sq-AL"/>
        </w:rPr>
        <w:t>i Komisionit të etikës ka të drejtë që para kuvendit të deklarohet mbi arsyen e shkarkimit.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</w:p>
    <w:p w14:paraId="31553C19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DEF57A9" w14:textId="3F147FE2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1</w:t>
      </w:r>
    </w:p>
    <w:p w14:paraId="6483F11B" w14:textId="7BB9FB16" w:rsidR="00105D44" w:rsidRPr="006E2CD9" w:rsidRDefault="00EE2C27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Nga moment shfaqjes së arsyes nga neni 38 dhe 39  i këtij vendimi Komisioni i etikës është i obliguar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lajmëroi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r</w:t>
      </w:r>
      <w:r w:rsidRPr="006E2CD9">
        <w:rPr>
          <w:rFonts w:ascii="Garamond" w:hAnsi="Garamond" w:cs="Times New Roman"/>
          <w:sz w:val="24"/>
          <w:szCs w:val="24"/>
          <w:lang w:val="sq-AL"/>
        </w:rPr>
        <w:t>upin punues.</w:t>
      </w:r>
    </w:p>
    <w:p w14:paraId="06B86F81" w14:textId="01903F2D" w:rsidR="00EE2C27" w:rsidRPr="006E2CD9" w:rsidRDefault="00EE2C27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lastRenderedPageBreak/>
        <w:t>Trupi punues është i obliguar të publikoi f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t</w:t>
      </w:r>
      <w:r w:rsidRPr="006E2CD9">
        <w:rPr>
          <w:rFonts w:ascii="Garamond" w:hAnsi="Garamond" w:cs="Times New Roman"/>
          <w:sz w:val="24"/>
          <w:szCs w:val="24"/>
          <w:lang w:val="sq-AL"/>
        </w:rPr>
        <w:t>esën publike për propozimin e kandidatëve për anëtarë të Komisionit të etikës në afat prej 15 ditësh</w:t>
      </w:r>
      <w:r w:rsidR="00320C62" w:rsidRPr="006E2CD9">
        <w:rPr>
          <w:rFonts w:ascii="Garamond" w:hAnsi="Garamond" w:cs="Times New Roman"/>
          <w:sz w:val="24"/>
          <w:szCs w:val="24"/>
          <w:lang w:val="sq-AL"/>
        </w:rPr>
        <w:t xml:space="preserve"> nga dita 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ndërprerjes</w:t>
      </w:r>
      <w:r w:rsidR="00320C62" w:rsidRPr="006E2CD9">
        <w:rPr>
          <w:rFonts w:ascii="Garamond" w:hAnsi="Garamond" w:cs="Times New Roman"/>
          <w:sz w:val="24"/>
          <w:szCs w:val="24"/>
          <w:lang w:val="sq-AL"/>
        </w:rPr>
        <w:t xml:space="preserve"> së funksionit ose shkarkimit para skadimit të mandatit.</w:t>
      </w:r>
    </w:p>
    <w:p w14:paraId="45E65426" w14:textId="3DCE024D" w:rsidR="00320C62" w:rsidRPr="006E2CD9" w:rsidRDefault="00320C6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Mandate i anëtarit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sapo zgjedhur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zgjatë deri në skadimin 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mandatit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etikës.</w:t>
      </w:r>
    </w:p>
    <w:p w14:paraId="264A2429" w14:textId="77777777" w:rsidR="00320C62" w:rsidRPr="006E2CD9" w:rsidRDefault="00320C6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7CD710D" w14:textId="6F9CE3F9" w:rsidR="004C0C36" w:rsidRPr="006E2CD9" w:rsidRDefault="004C0C3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IV</w:t>
      </w:r>
      <w:r w:rsidR="005F0DC9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MËNYRA E PUNËS</w:t>
      </w:r>
    </w:p>
    <w:p w14:paraId="55B22FC3" w14:textId="77777777" w:rsidR="00B27531" w:rsidRPr="006E2CD9" w:rsidRDefault="00B2753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0F76C7F5" w14:textId="218115AF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2</w:t>
      </w:r>
    </w:p>
    <w:p w14:paraId="5AE1B960" w14:textId="474255FF" w:rsidR="004C0C36" w:rsidRPr="006E2CD9" w:rsidRDefault="00320C62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punën në seanca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.</w:t>
      </w:r>
    </w:p>
    <w:p w14:paraId="65E7BDC0" w14:textId="036FB5C3" w:rsidR="00320C62" w:rsidRPr="006E2CD9" w:rsidRDefault="00320C62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Rregulloren e punës së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Komisionit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të etikës </w:t>
      </w:r>
      <w:r w:rsidR="00CC2DD4" w:rsidRPr="006E2CD9">
        <w:rPr>
          <w:rFonts w:ascii="Garamond" w:hAnsi="Garamond" w:cs="Times New Roman"/>
          <w:sz w:val="24"/>
          <w:szCs w:val="24"/>
          <w:lang w:val="sq-AL"/>
        </w:rPr>
        <w:t xml:space="preserve">më hollësisht rregullohet mënyra e punës dhe vendimmarrja e Komisionit të etikës dhe çështjet e tjera me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rendësi</w:t>
      </w:r>
      <w:r w:rsidR="00CC2DD4" w:rsidRPr="006E2CD9">
        <w:rPr>
          <w:rFonts w:ascii="Garamond" w:hAnsi="Garamond" w:cs="Times New Roman"/>
          <w:sz w:val="24"/>
          <w:szCs w:val="24"/>
          <w:lang w:val="sq-AL"/>
        </w:rPr>
        <w:t xml:space="preserve"> për punën e tij në pajtim me këtë vendim.</w:t>
      </w:r>
    </w:p>
    <w:p w14:paraId="081A5BC4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3F298B" w14:textId="069CEA7E" w:rsidR="004C0C36" w:rsidRPr="006E2CD9" w:rsidRDefault="005A571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3</w:t>
      </w:r>
    </w:p>
    <w:p w14:paraId="55A81BEA" w14:textId="37D01242" w:rsidR="00CC2DD4" w:rsidRPr="006E2CD9" w:rsidRDefault="00CC2DD4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Punët profesionale dhe administrative-teknike për nevojat e Komisionit të etikës i kryen Shërbimi i Kuvendit të Komunës. </w:t>
      </w:r>
    </w:p>
    <w:p w14:paraId="5E6A78BC" w14:textId="77777777" w:rsidR="00B27531" w:rsidRPr="006E2CD9" w:rsidRDefault="00B2753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0AF6E317" w14:textId="08166698" w:rsidR="004C0C36" w:rsidRPr="006E2CD9" w:rsidRDefault="00374363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</w:p>
    <w:p w14:paraId="19AEB4BC" w14:textId="32EA95B1" w:rsidR="00E748A5" w:rsidRPr="006E2CD9" w:rsidRDefault="00E748A5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bashkëpunon me komisionet e tjera të etikës, shkëmben të dhënat dhe informata të nevojshme me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procedim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sipas çështjeve dhe iniciativave, udhëheqjes dhe përditësimit të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evidencës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2E719D" w:rsidRPr="006E2CD9">
        <w:rPr>
          <w:rFonts w:ascii="Garamond" w:hAnsi="Garamond" w:cs="Times New Roman"/>
          <w:sz w:val="24"/>
          <w:szCs w:val="24"/>
          <w:lang w:val="sq-AL"/>
        </w:rPr>
        <w:t xml:space="preserve">si dhe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mendimit</w:t>
      </w:r>
      <w:r w:rsidR="002E719D" w:rsidRPr="006E2CD9">
        <w:rPr>
          <w:rFonts w:ascii="Garamond" w:hAnsi="Garamond" w:cs="Times New Roman"/>
          <w:sz w:val="24"/>
          <w:szCs w:val="24"/>
          <w:lang w:val="sq-AL"/>
        </w:rPr>
        <w:t xml:space="preserve"> dhe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sqarimit</w:t>
      </w:r>
      <w:r w:rsidR="002E719D" w:rsidRPr="006E2CD9">
        <w:rPr>
          <w:rFonts w:ascii="Garamond" w:hAnsi="Garamond" w:cs="Times New Roman"/>
          <w:sz w:val="24"/>
          <w:szCs w:val="24"/>
          <w:lang w:val="sq-AL"/>
        </w:rPr>
        <w:t xml:space="preserve"> lidhur me zbatimin e rregullore</w:t>
      </w:r>
      <w:r w:rsidR="00FD28F6" w:rsidRPr="006E2CD9">
        <w:rPr>
          <w:rFonts w:ascii="Garamond" w:hAnsi="Garamond" w:cs="Times New Roman"/>
          <w:sz w:val="24"/>
          <w:szCs w:val="24"/>
          <w:lang w:val="sq-AL"/>
        </w:rPr>
        <w:t>s të Kodeksit të etikës dhe këtij vendimi.</w:t>
      </w:r>
    </w:p>
    <w:p w14:paraId="6852165C" w14:textId="24A6BE6D" w:rsidR="004C0C36" w:rsidRPr="006E2CD9" w:rsidRDefault="004C0C36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>V</w:t>
      </w:r>
      <w:r w:rsidR="005F0DC9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DIPOZITAT PERFUNDIMTARE DHE KALIMTARE</w:t>
      </w:r>
    </w:p>
    <w:p w14:paraId="3030AA07" w14:textId="77777777" w:rsidR="00605263" w:rsidRPr="006E2CD9" w:rsidRDefault="00605263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55F7A9E1" w14:textId="549D2FEB" w:rsidR="004C0C36" w:rsidRPr="006E2CD9" w:rsidRDefault="00374363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5</w:t>
      </w:r>
    </w:p>
    <w:p w14:paraId="55A205C6" w14:textId="4D43C01E" w:rsidR="00FD28F6" w:rsidRPr="006E2CD9" w:rsidRDefault="00FD28F6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Grupi punues drejton ftesë publike për propozim të kandida</w:t>
      </w:r>
      <w:r w:rsidR="00E65976" w:rsidRPr="006E2CD9">
        <w:rPr>
          <w:rFonts w:ascii="Garamond" w:hAnsi="Garamond" w:cs="Times New Roman"/>
          <w:sz w:val="24"/>
          <w:szCs w:val="24"/>
          <w:lang w:val="sq-AL"/>
        </w:rPr>
        <w:t>tëve për zgjedhjen e anëtarëve të Komisionit të etikës në afat prej 30 ditës nga dita e sjelljes së këtij vendimi.</w:t>
      </w:r>
    </w:p>
    <w:p w14:paraId="553661A2" w14:textId="77777777" w:rsidR="00605263" w:rsidRPr="006E2CD9" w:rsidRDefault="00605263" w:rsidP="006052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24C5992" w14:textId="2DBA546C" w:rsidR="004C0C36" w:rsidRPr="006E2CD9" w:rsidRDefault="00564C9F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 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6</w:t>
      </w:r>
    </w:p>
    <w:p w14:paraId="7094F20E" w14:textId="4824FE7C" w:rsidR="00E65976" w:rsidRPr="006E2CD9" w:rsidRDefault="00E65976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Komisioni i etikës është i obliguar që në afat prej 15 ditësh nga dita e konstituimit </w:t>
      </w:r>
      <w:r w:rsidR="00A72755" w:rsidRPr="006E2CD9">
        <w:rPr>
          <w:rFonts w:ascii="Garamond" w:hAnsi="Garamond" w:cs="Times New Roman"/>
          <w:sz w:val="24"/>
          <w:szCs w:val="24"/>
          <w:lang w:val="sq-AL"/>
        </w:rPr>
        <w:t>përfaqësueseve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dhe funksionereve të zgjedhur tu dorëzoi Kodeksin e etikës, këtë vendim, </w:t>
      </w:r>
      <w:r w:rsidR="00211B51" w:rsidRPr="006E2CD9">
        <w:rPr>
          <w:rFonts w:ascii="Garamond" w:hAnsi="Garamond" w:cs="Times New Roman"/>
          <w:sz w:val="24"/>
          <w:szCs w:val="24"/>
          <w:lang w:val="sq-AL"/>
        </w:rPr>
        <w:t>tekstin e deklaratës së shkruar mbi pranimin dhe zbatimin e rregulloreve të saj.</w:t>
      </w:r>
    </w:p>
    <w:p w14:paraId="31AA28F7" w14:textId="77777777" w:rsidR="00211B51" w:rsidRPr="006E2CD9" w:rsidRDefault="00211B5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FE409DC" w14:textId="678120BA" w:rsidR="004C0C36" w:rsidRPr="006E2CD9" w:rsidRDefault="00211B51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7</w:t>
      </w:r>
    </w:p>
    <w:p w14:paraId="7A5B1CE7" w14:textId="0EAFF6CB" w:rsidR="004C0C36" w:rsidRPr="006E2CD9" w:rsidRDefault="00211B51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>Komisioni i etikës do të sjellë Rregulloren e punës në afat prej 30 ditësh nga dita e konstituimit.</w:t>
      </w:r>
    </w:p>
    <w:p w14:paraId="1470BDE9" w14:textId="77777777" w:rsidR="00605263" w:rsidRPr="006E2CD9" w:rsidRDefault="00605263" w:rsidP="004C0C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324E04" w14:textId="00F7B970" w:rsidR="004C0C36" w:rsidRPr="006E2CD9" w:rsidRDefault="00111245" w:rsidP="006052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6E2CD9">
        <w:rPr>
          <w:rFonts w:ascii="Garamond" w:hAnsi="Garamond" w:cs="Times New Roman"/>
          <w:b/>
          <w:sz w:val="24"/>
          <w:szCs w:val="24"/>
          <w:lang w:val="sq-AL"/>
        </w:rPr>
        <w:t xml:space="preserve">Neni </w:t>
      </w:r>
      <w:r w:rsidR="004C0C36" w:rsidRPr="006E2CD9">
        <w:rPr>
          <w:rFonts w:ascii="Garamond" w:hAnsi="Garamond" w:cs="Times New Roman"/>
          <w:b/>
          <w:sz w:val="24"/>
          <w:szCs w:val="24"/>
          <w:lang w:val="sq-AL"/>
        </w:rPr>
        <w:t>4</w:t>
      </w:r>
      <w:r w:rsidR="00B27531" w:rsidRPr="006E2CD9">
        <w:rPr>
          <w:rFonts w:ascii="Garamond" w:hAnsi="Garamond" w:cs="Times New Roman"/>
          <w:b/>
          <w:sz w:val="24"/>
          <w:szCs w:val="24"/>
          <w:lang w:val="sq-AL"/>
        </w:rPr>
        <w:t>8</w:t>
      </w:r>
    </w:p>
    <w:p w14:paraId="58E7B609" w14:textId="6345342F" w:rsidR="004C0C36" w:rsidRPr="006E2CD9" w:rsidRDefault="006D0038" w:rsidP="00B2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Ky Vendim hynë në fuqi </w:t>
      </w:r>
      <w:r w:rsidR="00111245" w:rsidRPr="006E2CD9">
        <w:rPr>
          <w:rFonts w:ascii="Garamond" w:hAnsi="Garamond" w:cs="Times New Roman"/>
          <w:sz w:val="24"/>
          <w:szCs w:val="24"/>
          <w:lang w:val="sq-AL"/>
        </w:rPr>
        <w:t>me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ditën e tetë nga dita e publikimit në 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 xml:space="preserve"> "</w:t>
      </w:r>
      <w:r w:rsidRPr="006E2CD9">
        <w:rPr>
          <w:rFonts w:ascii="Garamond" w:hAnsi="Garamond" w:cs="Times New Roman"/>
          <w:sz w:val="24"/>
          <w:szCs w:val="24"/>
          <w:lang w:val="sq-AL"/>
        </w:rPr>
        <w:t xml:space="preserve"> Fletën zyrtare të Malit të Zi – dispozitat komunale</w:t>
      </w:r>
      <w:r w:rsidR="004C0C36" w:rsidRPr="006E2CD9">
        <w:rPr>
          <w:rFonts w:ascii="Garamond" w:hAnsi="Garamond" w:cs="Times New Roman"/>
          <w:sz w:val="24"/>
          <w:szCs w:val="24"/>
          <w:lang w:val="sq-AL"/>
        </w:rPr>
        <w:t>".</w:t>
      </w:r>
    </w:p>
    <w:p w14:paraId="2D7CC805" w14:textId="77777777" w:rsidR="006E2CD9" w:rsidRPr="006E2CD9" w:rsidRDefault="006E2CD9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02DAD6CB" w14:textId="77777777" w:rsidR="006E2CD9" w:rsidRPr="006E2CD9" w:rsidRDefault="006E2CD9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</w:p>
    <w:p w14:paraId="0888951D" w14:textId="535BC758" w:rsidR="00F270DF" w:rsidRPr="006E2CD9" w:rsidRDefault="00F270DF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>Numër: 02-030/20-</w:t>
      </w:r>
      <w:r w:rsidR="006148B7">
        <w:rPr>
          <w:rFonts w:ascii="Garamond" w:hAnsi="Garamond"/>
          <w:sz w:val="24"/>
          <w:szCs w:val="24"/>
          <w:lang w:val="sq-AL"/>
        </w:rPr>
        <w:t>12944</w:t>
      </w:r>
    </w:p>
    <w:p w14:paraId="7ACD22BE" w14:textId="10514182" w:rsidR="00F270DF" w:rsidRPr="006E2CD9" w:rsidRDefault="00F270DF" w:rsidP="00F270D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 xml:space="preserve">Tuz, </w:t>
      </w:r>
      <w:r w:rsidR="006148B7">
        <w:rPr>
          <w:rFonts w:ascii="Garamond" w:hAnsi="Garamond"/>
          <w:sz w:val="24"/>
          <w:szCs w:val="24"/>
          <w:lang w:val="sq-AL"/>
        </w:rPr>
        <w:t>29.</w:t>
      </w:r>
      <w:r w:rsidRPr="006E2CD9">
        <w:rPr>
          <w:rFonts w:ascii="Garamond" w:hAnsi="Garamond"/>
          <w:sz w:val="24"/>
          <w:szCs w:val="24"/>
          <w:lang w:val="sq-AL"/>
        </w:rPr>
        <w:t>12.2020</w:t>
      </w:r>
    </w:p>
    <w:p w14:paraId="5BB67048" w14:textId="3621DF07" w:rsidR="00F270DF" w:rsidRPr="006E2CD9" w:rsidRDefault="00F270DF" w:rsidP="00F270D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sz w:val="24"/>
          <w:szCs w:val="24"/>
          <w:lang w:val="sq-AL"/>
        </w:rPr>
        <w:t xml:space="preserve"> </w:t>
      </w:r>
    </w:p>
    <w:p w14:paraId="00FE68C1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B056B7C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KUVENDI I KOMUNËS SË TUZIT</w:t>
      </w:r>
    </w:p>
    <w:p w14:paraId="59F956CD" w14:textId="77777777" w:rsidR="00F270DF" w:rsidRPr="006E2CD9" w:rsidRDefault="00F270DF" w:rsidP="00F270DF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KRYETARI,</w:t>
      </w:r>
    </w:p>
    <w:p w14:paraId="1115387C" w14:textId="3393BB2B" w:rsidR="00AA1491" w:rsidRPr="006148B7" w:rsidRDefault="00F270DF" w:rsidP="006148B7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6E2CD9">
        <w:rPr>
          <w:rFonts w:ascii="Garamond" w:hAnsi="Garamond"/>
          <w:b/>
          <w:sz w:val="24"/>
          <w:szCs w:val="24"/>
          <w:lang w:val="sq-AL"/>
        </w:rPr>
        <w:t>Fadil Kajoshaj</w:t>
      </w:r>
      <w:bookmarkEnd w:id="0"/>
    </w:p>
    <w:sectPr w:rsidR="00AA1491" w:rsidRPr="006148B7" w:rsidSect="00BD5BDB">
      <w:footerReference w:type="default" r:id="rId8"/>
      <w:pgSz w:w="12240" w:h="15840"/>
      <w:pgMar w:top="1135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C21C3" w14:textId="77777777" w:rsidR="003B5288" w:rsidRDefault="003B5288" w:rsidP="004C0C36">
      <w:pPr>
        <w:spacing w:after="0" w:line="240" w:lineRule="auto"/>
      </w:pPr>
      <w:r>
        <w:separator/>
      </w:r>
    </w:p>
  </w:endnote>
  <w:endnote w:type="continuationSeparator" w:id="0">
    <w:p w14:paraId="303BB854" w14:textId="77777777" w:rsidR="003B5288" w:rsidRDefault="003B5288" w:rsidP="004C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934141"/>
      <w:docPartObj>
        <w:docPartGallery w:val="Page Numbers (Bottom of Page)"/>
        <w:docPartUnique/>
      </w:docPartObj>
    </w:sdtPr>
    <w:sdtEndPr/>
    <w:sdtContent>
      <w:p w14:paraId="5C858820" w14:textId="77777777" w:rsidR="00A72755" w:rsidRDefault="00A727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C42991" w14:textId="77777777" w:rsidR="00A72755" w:rsidRDefault="00A7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4AFF" w14:textId="77777777" w:rsidR="003B5288" w:rsidRDefault="003B5288" w:rsidP="004C0C36">
      <w:pPr>
        <w:spacing w:after="0" w:line="240" w:lineRule="auto"/>
      </w:pPr>
      <w:r>
        <w:separator/>
      </w:r>
    </w:p>
  </w:footnote>
  <w:footnote w:type="continuationSeparator" w:id="0">
    <w:p w14:paraId="20DA911D" w14:textId="77777777" w:rsidR="003B5288" w:rsidRDefault="003B5288" w:rsidP="004C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6D57"/>
    <w:multiLevelType w:val="hybridMultilevel"/>
    <w:tmpl w:val="C636A538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18B"/>
    <w:multiLevelType w:val="hybridMultilevel"/>
    <w:tmpl w:val="CE0E67F2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12A"/>
    <w:multiLevelType w:val="hybridMultilevel"/>
    <w:tmpl w:val="A126D136"/>
    <w:lvl w:ilvl="0" w:tplc="0DF827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B0B"/>
    <w:multiLevelType w:val="hybridMultilevel"/>
    <w:tmpl w:val="514EA85E"/>
    <w:lvl w:ilvl="0" w:tplc="698C7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982"/>
    <w:multiLevelType w:val="hybridMultilevel"/>
    <w:tmpl w:val="BE6CACD6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25595"/>
    <w:multiLevelType w:val="hybridMultilevel"/>
    <w:tmpl w:val="F8FA4ABC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0503F"/>
    <w:multiLevelType w:val="hybridMultilevel"/>
    <w:tmpl w:val="6802B6B4"/>
    <w:lvl w:ilvl="0" w:tplc="85D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36"/>
    <w:rsid w:val="000164FB"/>
    <w:rsid w:val="0003241A"/>
    <w:rsid w:val="00043453"/>
    <w:rsid w:val="000645E8"/>
    <w:rsid w:val="00076899"/>
    <w:rsid w:val="000914E6"/>
    <w:rsid w:val="00094C01"/>
    <w:rsid w:val="000A3480"/>
    <w:rsid w:val="000B7117"/>
    <w:rsid w:val="000D08CF"/>
    <w:rsid w:val="000D5719"/>
    <w:rsid w:val="000F0700"/>
    <w:rsid w:val="000F6DFA"/>
    <w:rsid w:val="00105D44"/>
    <w:rsid w:val="00111245"/>
    <w:rsid w:val="001768E1"/>
    <w:rsid w:val="001809B2"/>
    <w:rsid w:val="001B1A93"/>
    <w:rsid w:val="001C016E"/>
    <w:rsid w:val="001C1E83"/>
    <w:rsid w:val="001C4889"/>
    <w:rsid w:val="001D30D3"/>
    <w:rsid w:val="001E40E4"/>
    <w:rsid w:val="001E4B78"/>
    <w:rsid w:val="001E7E7B"/>
    <w:rsid w:val="001F2C1E"/>
    <w:rsid w:val="00201855"/>
    <w:rsid w:val="00211B51"/>
    <w:rsid w:val="00232A76"/>
    <w:rsid w:val="002426FD"/>
    <w:rsid w:val="00245354"/>
    <w:rsid w:val="00247076"/>
    <w:rsid w:val="00265756"/>
    <w:rsid w:val="00266F96"/>
    <w:rsid w:val="0027190F"/>
    <w:rsid w:val="00274141"/>
    <w:rsid w:val="00274CD8"/>
    <w:rsid w:val="002773B1"/>
    <w:rsid w:val="0027752E"/>
    <w:rsid w:val="00281D89"/>
    <w:rsid w:val="00284525"/>
    <w:rsid w:val="0028795C"/>
    <w:rsid w:val="00294090"/>
    <w:rsid w:val="002A75FB"/>
    <w:rsid w:val="002B53CD"/>
    <w:rsid w:val="002C10B4"/>
    <w:rsid w:val="002C4DAF"/>
    <w:rsid w:val="002D51DA"/>
    <w:rsid w:val="002E719D"/>
    <w:rsid w:val="002F12F7"/>
    <w:rsid w:val="002F506D"/>
    <w:rsid w:val="00313CC5"/>
    <w:rsid w:val="003201CB"/>
    <w:rsid w:val="00320C62"/>
    <w:rsid w:val="00323947"/>
    <w:rsid w:val="00341BE7"/>
    <w:rsid w:val="003420FE"/>
    <w:rsid w:val="0035567C"/>
    <w:rsid w:val="00373B94"/>
    <w:rsid w:val="00374363"/>
    <w:rsid w:val="00391C56"/>
    <w:rsid w:val="003920D3"/>
    <w:rsid w:val="00394A4A"/>
    <w:rsid w:val="003B5288"/>
    <w:rsid w:val="003C264A"/>
    <w:rsid w:val="003E2AD8"/>
    <w:rsid w:val="003F2C03"/>
    <w:rsid w:val="0040580B"/>
    <w:rsid w:val="00414AE1"/>
    <w:rsid w:val="004222AA"/>
    <w:rsid w:val="00444335"/>
    <w:rsid w:val="00462A31"/>
    <w:rsid w:val="004710C1"/>
    <w:rsid w:val="004951EE"/>
    <w:rsid w:val="00496360"/>
    <w:rsid w:val="004A33DF"/>
    <w:rsid w:val="004A6072"/>
    <w:rsid w:val="004C0C36"/>
    <w:rsid w:val="004C27F7"/>
    <w:rsid w:val="004C693C"/>
    <w:rsid w:val="004D1AED"/>
    <w:rsid w:val="004E1D38"/>
    <w:rsid w:val="004E6D42"/>
    <w:rsid w:val="004F42A3"/>
    <w:rsid w:val="004F6BEE"/>
    <w:rsid w:val="00503213"/>
    <w:rsid w:val="00523465"/>
    <w:rsid w:val="00526BA5"/>
    <w:rsid w:val="00526DDF"/>
    <w:rsid w:val="00542BB4"/>
    <w:rsid w:val="005639EB"/>
    <w:rsid w:val="00564C9F"/>
    <w:rsid w:val="005767B5"/>
    <w:rsid w:val="00590657"/>
    <w:rsid w:val="005916BF"/>
    <w:rsid w:val="005A5716"/>
    <w:rsid w:val="005A7153"/>
    <w:rsid w:val="005B543E"/>
    <w:rsid w:val="005C3E50"/>
    <w:rsid w:val="005F02B2"/>
    <w:rsid w:val="005F0DC9"/>
    <w:rsid w:val="005F2003"/>
    <w:rsid w:val="005F3888"/>
    <w:rsid w:val="005F573F"/>
    <w:rsid w:val="005F7D35"/>
    <w:rsid w:val="00605263"/>
    <w:rsid w:val="00607920"/>
    <w:rsid w:val="006148B7"/>
    <w:rsid w:val="0062330E"/>
    <w:rsid w:val="0062478E"/>
    <w:rsid w:val="00646DD2"/>
    <w:rsid w:val="0066264F"/>
    <w:rsid w:val="00695B1A"/>
    <w:rsid w:val="006A2A26"/>
    <w:rsid w:val="006A7119"/>
    <w:rsid w:val="006D0038"/>
    <w:rsid w:val="006D6C8E"/>
    <w:rsid w:val="006E2CD9"/>
    <w:rsid w:val="006E4301"/>
    <w:rsid w:val="00707665"/>
    <w:rsid w:val="00724230"/>
    <w:rsid w:val="007258E4"/>
    <w:rsid w:val="00734FC5"/>
    <w:rsid w:val="00747798"/>
    <w:rsid w:val="007537CD"/>
    <w:rsid w:val="0075729C"/>
    <w:rsid w:val="00763982"/>
    <w:rsid w:val="007774F8"/>
    <w:rsid w:val="00781726"/>
    <w:rsid w:val="0079072D"/>
    <w:rsid w:val="007922A0"/>
    <w:rsid w:val="00794A5B"/>
    <w:rsid w:val="007A6FD9"/>
    <w:rsid w:val="007C2FC6"/>
    <w:rsid w:val="007C450A"/>
    <w:rsid w:val="007C69CC"/>
    <w:rsid w:val="007D1740"/>
    <w:rsid w:val="008252B4"/>
    <w:rsid w:val="0083657D"/>
    <w:rsid w:val="008373F8"/>
    <w:rsid w:val="00846699"/>
    <w:rsid w:val="008649BF"/>
    <w:rsid w:val="008653CA"/>
    <w:rsid w:val="00872517"/>
    <w:rsid w:val="00877350"/>
    <w:rsid w:val="008A3AC0"/>
    <w:rsid w:val="008B2581"/>
    <w:rsid w:val="008B505C"/>
    <w:rsid w:val="008E0F87"/>
    <w:rsid w:val="0090495C"/>
    <w:rsid w:val="00961442"/>
    <w:rsid w:val="00970D6B"/>
    <w:rsid w:val="009761DB"/>
    <w:rsid w:val="009B2C1E"/>
    <w:rsid w:val="009C1E61"/>
    <w:rsid w:val="009C2589"/>
    <w:rsid w:val="009E6352"/>
    <w:rsid w:val="009E6821"/>
    <w:rsid w:val="009F5AD4"/>
    <w:rsid w:val="00A06DCE"/>
    <w:rsid w:val="00A10794"/>
    <w:rsid w:val="00A15711"/>
    <w:rsid w:val="00A25BD7"/>
    <w:rsid w:val="00A263BE"/>
    <w:rsid w:val="00A4198A"/>
    <w:rsid w:val="00A619CC"/>
    <w:rsid w:val="00A72755"/>
    <w:rsid w:val="00A86EB6"/>
    <w:rsid w:val="00A914A8"/>
    <w:rsid w:val="00A92182"/>
    <w:rsid w:val="00A94E3D"/>
    <w:rsid w:val="00A94FB1"/>
    <w:rsid w:val="00AA1491"/>
    <w:rsid w:val="00AA3A60"/>
    <w:rsid w:val="00AC3F44"/>
    <w:rsid w:val="00AC6B88"/>
    <w:rsid w:val="00AF7A51"/>
    <w:rsid w:val="00B07B6C"/>
    <w:rsid w:val="00B17366"/>
    <w:rsid w:val="00B273B6"/>
    <w:rsid w:val="00B27531"/>
    <w:rsid w:val="00B33904"/>
    <w:rsid w:val="00B45746"/>
    <w:rsid w:val="00B468B9"/>
    <w:rsid w:val="00B56205"/>
    <w:rsid w:val="00B735D9"/>
    <w:rsid w:val="00B77E4F"/>
    <w:rsid w:val="00B8362E"/>
    <w:rsid w:val="00B92D89"/>
    <w:rsid w:val="00B92F13"/>
    <w:rsid w:val="00BA74FB"/>
    <w:rsid w:val="00BA7E91"/>
    <w:rsid w:val="00BD5BDB"/>
    <w:rsid w:val="00BE2F0B"/>
    <w:rsid w:val="00BE47A4"/>
    <w:rsid w:val="00BE6175"/>
    <w:rsid w:val="00BF08E4"/>
    <w:rsid w:val="00C15D4F"/>
    <w:rsid w:val="00C165E8"/>
    <w:rsid w:val="00C24862"/>
    <w:rsid w:val="00C71F58"/>
    <w:rsid w:val="00C73AC7"/>
    <w:rsid w:val="00C82BBD"/>
    <w:rsid w:val="00CA1958"/>
    <w:rsid w:val="00CA2D3D"/>
    <w:rsid w:val="00CC2DD4"/>
    <w:rsid w:val="00D110A7"/>
    <w:rsid w:val="00D15144"/>
    <w:rsid w:val="00D719BC"/>
    <w:rsid w:val="00D81CA8"/>
    <w:rsid w:val="00D91D30"/>
    <w:rsid w:val="00DB5723"/>
    <w:rsid w:val="00DC7726"/>
    <w:rsid w:val="00DD4C22"/>
    <w:rsid w:val="00E033EA"/>
    <w:rsid w:val="00E17250"/>
    <w:rsid w:val="00E209D5"/>
    <w:rsid w:val="00E26529"/>
    <w:rsid w:val="00E32745"/>
    <w:rsid w:val="00E546EE"/>
    <w:rsid w:val="00E65976"/>
    <w:rsid w:val="00E707A6"/>
    <w:rsid w:val="00E748A5"/>
    <w:rsid w:val="00E87200"/>
    <w:rsid w:val="00EA4764"/>
    <w:rsid w:val="00EE0E39"/>
    <w:rsid w:val="00EE2C27"/>
    <w:rsid w:val="00EE3B33"/>
    <w:rsid w:val="00EE77ED"/>
    <w:rsid w:val="00F2329A"/>
    <w:rsid w:val="00F270DF"/>
    <w:rsid w:val="00F2723B"/>
    <w:rsid w:val="00F4755A"/>
    <w:rsid w:val="00F54F2B"/>
    <w:rsid w:val="00F56435"/>
    <w:rsid w:val="00F57006"/>
    <w:rsid w:val="00F62BFF"/>
    <w:rsid w:val="00F77D28"/>
    <w:rsid w:val="00F8088D"/>
    <w:rsid w:val="00F82E04"/>
    <w:rsid w:val="00F9463F"/>
    <w:rsid w:val="00F956F6"/>
    <w:rsid w:val="00FA1672"/>
    <w:rsid w:val="00FA29C2"/>
    <w:rsid w:val="00FA4024"/>
    <w:rsid w:val="00FD15E4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9A939"/>
  <w15:docId w15:val="{A7FBCD14-7838-4A6D-937D-F4E0DB7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C36"/>
  </w:style>
  <w:style w:type="paragraph" w:styleId="Footer">
    <w:name w:val="footer"/>
    <w:basedOn w:val="Normal"/>
    <w:link w:val="FooterChar"/>
    <w:uiPriority w:val="99"/>
    <w:unhideWhenUsed/>
    <w:rsid w:val="004C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36"/>
  </w:style>
  <w:style w:type="paragraph" w:customStyle="1" w:styleId="N03Y">
    <w:name w:val="N03Y"/>
    <w:basedOn w:val="Normal"/>
    <w:uiPriority w:val="99"/>
    <w:rsid w:val="004C0C3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4C0C3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889"/>
    <w:pPr>
      <w:ind w:left="720"/>
      <w:contextualSpacing/>
    </w:pPr>
  </w:style>
  <w:style w:type="paragraph" w:styleId="NoSpacing">
    <w:name w:val="No Spacing"/>
    <w:uiPriority w:val="1"/>
    <w:qFormat/>
    <w:rsid w:val="00F27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B5DE-9986-463F-8AB4-D8E7A4A3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enisa.nikovic</dc:creator>
  <cp:keywords/>
  <dc:description/>
  <cp:lastModifiedBy>LONATRADE</cp:lastModifiedBy>
  <cp:revision>87</cp:revision>
  <cp:lastPrinted>2020-12-15T08:48:00Z</cp:lastPrinted>
  <dcterms:created xsi:type="dcterms:W3CDTF">2020-12-09T13:09:00Z</dcterms:created>
  <dcterms:modified xsi:type="dcterms:W3CDTF">2020-12-30T11:26:00Z</dcterms:modified>
</cp:coreProperties>
</file>