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0C" w:rsidRDefault="0059660C" w:rsidP="0059660C">
      <w:pPr>
        <w:pStyle w:val="NoSpacing"/>
        <w:jc w:val="center"/>
        <w:rPr>
          <w:rFonts w:ascii="Times New Roman" w:hAnsi="Times New Roman" w:cs="Times New Roman"/>
          <w:b/>
          <w:bCs/>
          <w:noProof/>
          <w:sz w:val="24"/>
          <w:szCs w:val="24"/>
          <w:lang w:val="sq-AL"/>
        </w:rPr>
      </w:pPr>
    </w:p>
    <w:p w:rsidR="0059660C" w:rsidRDefault="0059660C" w:rsidP="0059660C">
      <w:pPr>
        <w:pStyle w:val="NoSpacing"/>
        <w:jc w:val="center"/>
        <w:rPr>
          <w:rFonts w:ascii="Times New Roman" w:hAnsi="Times New Roman" w:cs="Times New Roman"/>
          <w:b/>
          <w:bCs/>
          <w:noProof/>
          <w:sz w:val="24"/>
          <w:szCs w:val="24"/>
          <w:lang w:val="sq-AL"/>
        </w:rPr>
      </w:pPr>
    </w:p>
    <w:p w:rsidR="0059660C" w:rsidRDefault="0059660C" w:rsidP="0059660C">
      <w:pPr>
        <w:pStyle w:val="NoSpacing"/>
        <w:jc w:val="center"/>
        <w:rPr>
          <w:rFonts w:ascii="Times New Roman" w:hAnsi="Times New Roman" w:cs="Times New Roman"/>
          <w:b/>
          <w:bCs/>
          <w:noProof/>
          <w:sz w:val="24"/>
          <w:szCs w:val="24"/>
          <w:lang w:val="sq-AL"/>
        </w:rPr>
      </w:pPr>
      <w:r>
        <w:rPr>
          <w:rFonts w:ascii="Times New Roman" w:hAnsi="Times New Roman" w:cs="Times New Roman"/>
          <w:b/>
          <w:bCs/>
          <w:noProof/>
          <w:sz w:val="24"/>
          <w:szCs w:val="24"/>
          <w:lang w:val="sq-AL"/>
        </w:rPr>
        <w:t>KOMUNA E TUZIT</w:t>
      </w:r>
    </w:p>
    <w:p w:rsidR="0059660C" w:rsidRDefault="0059660C" w:rsidP="0059660C">
      <w:pPr>
        <w:pStyle w:val="NoSpacing"/>
        <w:jc w:val="center"/>
        <w:rPr>
          <w:rFonts w:ascii="Times New Roman" w:hAnsi="Times New Roman" w:cs="Times New Roman"/>
          <w:b/>
          <w:bCs/>
          <w:noProof/>
          <w:sz w:val="24"/>
          <w:szCs w:val="24"/>
          <w:lang w:val="sq-AL"/>
        </w:rPr>
      </w:pPr>
    </w:p>
    <w:p w:rsidR="0059660C" w:rsidRDefault="0059660C" w:rsidP="0059660C">
      <w:pPr>
        <w:pStyle w:val="NoSpacing"/>
        <w:jc w:val="center"/>
        <w:rPr>
          <w:rFonts w:ascii="Times New Roman" w:hAnsi="Times New Roman" w:cs="Times New Roman"/>
          <w:b/>
          <w:bCs/>
          <w:noProof/>
          <w:sz w:val="24"/>
          <w:szCs w:val="24"/>
          <w:lang w:val="sq-AL"/>
        </w:rPr>
      </w:pPr>
      <w:r>
        <w:rPr>
          <w:rFonts w:ascii="Times New Roman" w:hAnsi="Times New Roman" w:cs="Times New Roman"/>
          <w:b/>
          <w:bCs/>
          <w:sz w:val="24"/>
          <w:szCs w:val="24"/>
          <w:lang w:val="sq-AL"/>
        </w:rPr>
        <w:t>SEKRETARJATI PËR BUJQËSI DHE ZHVILLIM RURAL</w:t>
      </w:r>
    </w:p>
    <w:p w:rsidR="0059660C" w:rsidRDefault="0059660C" w:rsidP="0059660C">
      <w:pPr>
        <w:pStyle w:val="NoSpacing"/>
        <w:jc w:val="center"/>
        <w:rPr>
          <w:rFonts w:ascii="Times New Roman" w:hAnsi="Times New Roman" w:cs="Times New Roman"/>
          <w:b/>
          <w:bCs/>
          <w:sz w:val="24"/>
          <w:szCs w:val="24"/>
          <w:lang w:val="sq-AL"/>
        </w:rPr>
      </w:pPr>
    </w:p>
    <w:p w:rsidR="0059660C" w:rsidRDefault="0059660C" w:rsidP="0059660C">
      <w:pPr>
        <w:pStyle w:val="NoSpacing"/>
        <w:jc w:val="center"/>
        <w:rPr>
          <w:rFonts w:ascii="Times New Roman" w:hAnsi="Times New Roman" w:cs="Times New Roman"/>
          <w:b/>
          <w:bCs/>
          <w:sz w:val="24"/>
          <w:szCs w:val="24"/>
          <w:lang w:val="sq-AL"/>
        </w:rPr>
      </w:pPr>
    </w:p>
    <w:p w:rsidR="0059660C" w:rsidRDefault="0059660C" w:rsidP="0059660C">
      <w:pPr>
        <w:pStyle w:val="NoSpacing"/>
        <w:jc w:val="center"/>
        <w:rPr>
          <w:rFonts w:ascii="Times New Roman" w:hAnsi="Times New Roman" w:cs="Times New Roman"/>
          <w:b/>
          <w:bCs/>
          <w:sz w:val="24"/>
          <w:szCs w:val="24"/>
          <w:lang w:val="sq-AL"/>
        </w:rPr>
      </w:pPr>
    </w:p>
    <w:p w:rsidR="0059660C" w:rsidRDefault="0059660C" w:rsidP="0059660C">
      <w:pPr>
        <w:pStyle w:val="NoSpacing"/>
        <w:jc w:val="center"/>
        <w:rPr>
          <w:rFonts w:ascii="Times New Roman" w:hAnsi="Times New Roman" w:cs="Times New Roman"/>
          <w:b/>
          <w:bCs/>
          <w:sz w:val="24"/>
          <w:szCs w:val="24"/>
          <w:lang w:val="sq-AL"/>
        </w:rPr>
      </w:pPr>
    </w:p>
    <w:p w:rsidR="0059660C" w:rsidRDefault="0059660C" w:rsidP="0059660C">
      <w:pPr>
        <w:pStyle w:val="NoSpacing"/>
        <w:jc w:val="center"/>
        <w:rPr>
          <w:rFonts w:ascii="Times New Roman" w:hAnsi="Times New Roman" w:cs="Times New Roman"/>
          <w:b/>
          <w:bCs/>
          <w:sz w:val="24"/>
          <w:szCs w:val="24"/>
          <w:lang w:val="sq-AL"/>
        </w:rPr>
      </w:pPr>
    </w:p>
    <w:p w:rsidR="0059660C" w:rsidRDefault="0059660C" w:rsidP="0059660C">
      <w:pPr>
        <w:pStyle w:val="NoSpacing"/>
        <w:jc w:val="center"/>
        <w:rPr>
          <w:rFonts w:ascii="Times New Roman" w:hAnsi="Times New Roman" w:cs="Times New Roman"/>
          <w:b/>
          <w:bCs/>
          <w:sz w:val="24"/>
          <w:szCs w:val="24"/>
          <w:lang w:val="sq-AL"/>
        </w:rPr>
      </w:pPr>
    </w:p>
    <w:p w:rsidR="0059660C" w:rsidRDefault="0059660C" w:rsidP="0059660C">
      <w:pPr>
        <w:pStyle w:val="NoSpacing"/>
        <w:jc w:val="center"/>
        <w:rPr>
          <w:rFonts w:ascii="Times New Roman" w:hAnsi="Times New Roman" w:cs="Times New Roman"/>
          <w:b/>
          <w:bCs/>
          <w:sz w:val="24"/>
          <w:szCs w:val="24"/>
          <w:lang w:val="sq-AL"/>
        </w:rPr>
      </w:pPr>
    </w:p>
    <w:p w:rsidR="0059660C" w:rsidRDefault="0059660C" w:rsidP="0059660C">
      <w:pPr>
        <w:pStyle w:val="NoSpacing"/>
        <w:spacing w:line="360" w:lineRule="auto"/>
        <w:jc w:val="center"/>
        <w:rPr>
          <w:rFonts w:ascii="Times New Roman" w:hAnsi="Times New Roman" w:cs="Times New Roman"/>
          <w:b/>
          <w:bCs/>
          <w:sz w:val="24"/>
          <w:szCs w:val="24"/>
          <w:lang w:val="sq-AL"/>
        </w:rPr>
      </w:pPr>
    </w:p>
    <w:p w:rsidR="0059660C" w:rsidRDefault="0059660C" w:rsidP="0059660C">
      <w:pPr>
        <w:pStyle w:val="NoSpacing"/>
        <w:spacing w:line="360"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U D H Ë Z U E S</w:t>
      </w:r>
    </w:p>
    <w:p w:rsidR="0059660C" w:rsidRDefault="0059660C" w:rsidP="0059660C">
      <w:pPr>
        <w:pStyle w:val="NoSpacing"/>
        <w:spacing w:line="360"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PËR QASJE TË LIRË NË INFORMACIONE NË POSEDIM TË </w:t>
      </w:r>
    </w:p>
    <w:p w:rsidR="0059660C" w:rsidRDefault="0059660C" w:rsidP="0059660C">
      <w:pPr>
        <w:pStyle w:val="NoSpacing"/>
        <w:jc w:val="center"/>
        <w:rPr>
          <w:rFonts w:ascii="Times New Roman" w:hAnsi="Times New Roman" w:cs="Times New Roman"/>
          <w:b/>
          <w:bCs/>
          <w:noProof/>
          <w:sz w:val="24"/>
          <w:szCs w:val="24"/>
          <w:lang w:val="sq-AL"/>
        </w:rPr>
      </w:pPr>
      <w:r>
        <w:rPr>
          <w:rFonts w:ascii="Times New Roman" w:hAnsi="Times New Roman" w:cs="Times New Roman"/>
          <w:b/>
          <w:bCs/>
          <w:sz w:val="24"/>
          <w:szCs w:val="24"/>
          <w:lang w:val="sq-AL"/>
        </w:rPr>
        <w:t>SEKRETARJATIT PËR BUJQËSI DHE ZHVILLIM RURAL</w:t>
      </w:r>
    </w:p>
    <w:p w:rsidR="0059660C" w:rsidRDefault="0059660C" w:rsidP="0059660C">
      <w:pPr>
        <w:pStyle w:val="NoSpacing"/>
        <w:spacing w:line="360" w:lineRule="auto"/>
        <w:jc w:val="center"/>
        <w:rPr>
          <w:rFonts w:ascii="Times New Roman" w:hAnsi="Times New Roman" w:cs="Times New Roman"/>
          <w:b/>
          <w:bCs/>
          <w:sz w:val="24"/>
          <w:szCs w:val="24"/>
          <w:lang w:val="sq-AL"/>
        </w:rPr>
      </w:pPr>
    </w:p>
    <w:p w:rsidR="0059660C" w:rsidRDefault="0059660C" w:rsidP="0059660C">
      <w:pPr>
        <w:pStyle w:val="NoSpacing"/>
        <w:spacing w:line="360" w:lineRule="auto"/>
        <w:jc w:val="center"/>
        <w:rPr>
          <w:rFonts w:ascii="Times New Roman" w:hAnsi="Times New Roman" w:cs="Times New Roman"/>
          <w:b/>
          <w:bCs/>
          <w:noProof/>
          <w:sz w:val="24"/>
          <w:szCs w:val="24"/>
          <w:lang w:val="sq-AL"/>
        </w:rPr>
      </w:pPr>
    </w:p>
    <w:p w:rsidR="0059660C" w:rsidRDefault="0059660C" w:rsidP="0059660C">
      <w:pPr>
        <w:pStyle w:val="NoSpacing"/>
        <w:jc w:val="center"/>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both"/>
        <w:rPr>
          <w:rFonts w:ascii="Times New Roman" w:hAnsi="Times New Roman" w:cs="Times New Roman"/>
          <w:noProof/>
          <w:sz w:val="24"/>
          <w:szCs w:val="24"/>
          <w:lang w:val="sq-AL"/>
        </w:rPr>
      </w:pPr>
    </w:p>
    <w:p w:rsidR="0059660C" w:rsidRDefault="0059660C" w:rsidP="0059660C">
      <w:pPr>
        <w:pStyle w:val="NoSpacing"/>
        <w:jc w:val="center"/>
        <w:rPr>
          <w:rFonts w:ascii="Times New Roman" w:hAnsi="Times New Roman" w:cs="Times New Roman"/>
          <w:b/>
          <w:bCs/>
          <w:noProof/>
          <w:sz w:val="24"/>
          <w:szCs w:val="24"/>
          <w:lang w:val="sq-AL"/>
        </w:rPr>
      </w:pPr>
    </w:p>
    <w:p w:rsidR="0059660C" w:rsidRDefault="0059660C" w:rsidP="0059660C">
      <w:pPr>
        <w:pStyle w:val="NoSpacing"/>
        <w:jc w:val="center"/>
        <w:rPr>
          <w:rFonts w:ascii="Times New Roman" w:hAnsi="Times New Roman" w:cs="Times New Roman"/>
          <w:b/>
          <w:bCs/>
          <w:noProof/>
          <w:sz w:val="24"/>
          <w:szCs w:val="24"/>
          <w:lang w:val="sq-AL"/>
        </w:rPr>
      </w:pPr>
    </w:p>
    <w:p w:rsidR="0059660C" w:rsidRDefault="008D34CB" w:rsidP="0059660C">
      <w:pPr>
        <w:pStyle w:val="NoSpacing"/>
        <w:jc w:val="center"/>
        <w:rPr>
          <w:rFonts w:ascii="Times New Roman" w:hAnsi="Times New Roman" w:cs="Times New Roman"/>
          <w:b/>
          <w:bCs/>
          <w:noProof/>
          <w:sz w:val="24"/>
          <w:szCs w:val="24"/>
          <w:lang w:val="sq-AL"/>
        </w:rPr>
      </w:pPr>
      <w:r>
        <w:rPr>
          <w:rFonts w:ascii="Times New Roman" w:hAnsi="Times New Roman" w:cs="Times New Roman"/>
          <w:b/>
          <w:bCs/>
          <w:noProof/>
          <w:sz w:val="24"/>
          <w:szCs w:val="24"/>
          <w:lang w:val="sq-AL"/>
        </w:rPr>
        <w:t>Tuz, janar 2021</w:t>
      </w:r>
    </w:p>
    <w:p w:rsidR="0059660C" w:rsidRDefault="0059660C" w:rsidP="0059660C">
      <w:pPr>
        <w:pStyle w:val="NoSpacing"/>
        <w:jc w:val="center"/>
        <w:rPr>
          <w:rFonts w:ascii="Times New Roman" w:hAnsi="Times New Roman" w:cs="Times New Roman"/>
          <w:b/>
          <w:bCs/>
          <w:noProof/>
          <w:sz w:val="24"/>
          <w:szCs w:val="24"/>
          <w:lang w:val="sq-AL"/>
        </w:rPr>
      </w:pPr>
    </w:p>
    <w:p w:rsidR="0059660C" w:rsidRDefault="0059660C" w:rsidP="0059660C">
      <w:pPr>
        <w:pStyle w:val="NoSpacing"/>
        <w:jc w:val="center"/>
        <w:rPr>
          <w:rFonts w:ascii="Times New Roman" w:hAnsi="Times New Roman" w:cs="Times New Roman"/>
          <w:b/>
          <w:bCs/>
          <w:noProof/>
          <w:sz w:val="24"/>
          <w:szCs w:val="24"/>
          <w:lang w:val="sq-AL"/>
        </w:rPr>
      </w:pPr>
    </w:p>
    <w:p w:rsidR="0059660C" w:rsidRDefault="0059660C" w:rsidP="0059660C">
      <w:pPr>
        <w:pStyle w:val="NoSpacing"/>
        <w:jc w:val="center"/>
        <w:rPr>
          <w:rFonts w:ascii="Times New Roman" w:hAnsi="Times New Roman" w:cs="Times New Roman"/>
          <w:b/>
          <w:bCs/>
          <w:noProof/>
          <w:sz w:val="24"/>
          <w:szCs w:val="24"/>
          <w:lang w:val="sq-AL"/>
        </w:rPr>
      </w:pPr>
    </w:p>
    <w:p w:rsidR="0059660C" w:rsidRDefault="0059660C" w:rsidP="0059660C">
      <w:pPr>
        <w:pStyle w:val="NoSpacing"/>
        <w:jc w:val="both"/>
        <w:rPr>
          <w:rFonts w:ascii="Times New Roman" w:hAnsi="Times New Roman" w:cs="Times New Roman"/>
          <w:sz w:val="24"/>
          <w:szCs w:val="24"/>
          <w:lang w:val="sq-AL"/>
        </w:rPr>
      </w:pPr>
      <w:r>
        <w:rPr>
          <w:rFonts w:ascii="Times New Roman" w:hAnsi="Times New Roman" w:cs="Times New Roman"/>
          <w:noProof/>
          <w:sz w:val="24"/>
          <w:szCs w:val="24"/>
          <w:lang w:val="sq-AL"/>
        </w:rPr>
        <w:lastRenderedPageBreak/>
        <w:t>Në bazë të nenit 11 të Ligjit mbi qasjen e lirë në informacione („Fleta zyrtare e Malit të Zi“, nr.44/12, 030/17) dhe në pajtueshmëri me nenin 44 paragrafin 1 të Vendimit mbi organizimin dhe mënyrën e punës së administratës lokale të komunës së Tuzit (“Fleta zyrtare e MZ- dispozitat komunale”, nr.</w:t>
      </w:r>
      <w:r w:rsidR="008D34CB">
        <w:rPr>
          <w:rFonts w:ascii="Times New Roman" w:hAnsi="Times New Roman" w:cs="Times New Roman"/>
          <w:noProof/>
          <w:sz w:val="24"/>
          <w:szCs w:val="24"/>
          <w:lang w:val="sq-AL"/>
        </w:rPr>
        <w:t>43/20</w:t>
      </w:r>
      <w:r>
        <w:rPr>
          <w:rFonts w:ascii="Times New Roman" w:hAnsi="Times New Roman" w:cs="Times New Roman"/>
          <w:noProof/>
          <w:sz w:val="24"/>
          <w:szCs w:val="24"/>
          <w:lang w:val="sq-AL"/>
        </w:rPr>
        <w:t>)</w:t>
      </w:r>
      <w:r>
        <w:rPr>
          <w:rFonts w:ascii="Times New Roman" w:hAnsi="Times New Roman" w:cs="Times New Roman"/>
          <w:sz w:val="24"/>
          <w:szCs w:val="24"/>
          <w:lang w:val="sq-AL"/>
        </w:rPr>
        <w:t xml:space="preserve"> UD së Sekretarës së </w:t>
      </w:r>
      <w:r>
        <w:rPr>
          <w:rFonts w:ascii="Times New Roman" w:hAnsi="Times New Roman" w:cs="Times New Roman"/>
          <w:bCs/>
          <w:sz w:val="24"/>
          <w:szCs w:val="24"/>
          <w:lang w:val="sq-AL"/>
        </w:rPr>
        <w:t>S</w:t>
      </w:r>
      <w:r w:rsidRPr="0059660C">
        <w:rPr>
          <w:rFonts w:ascii="Times New Roman" w:hAnsi="Times New Roman" w:cs="Times New Roman"/>
          <w:bCs/>
          <w:sz w:val="24"/>
          <w:szCs w:val="24"/>
          <w:lang w:val="sq-AL"/>
        </w:rPr>
        <w:t>ekretarjatit për bujqësi dhe zhvillim rural</w:t>
      </w:r>
      <w:r>
        <w:rPr>
          <w:rFonts w:ascii="Times New Roman" w:hAnsi="Times New Roman" w:cs="Times New Roman"/>
          <w:sz w:val="24"/>
          <w:szCs w:val="24"/>
          <w:lang w:val="sq-AL"/>
        </w:rPr>
        <w:t xml:space="preserve"> të komunës së </w:t>
      </w:r>
      <w:r>
        <w:rPr>
          <w:rFonts w:ascii="Times New Roman" w:hAnsi="Times New Roman" w:cs="Times New Roman"/>
          <w:noProof/>
          <w:sz w:val="24"/>
          <w:szCs w:val="24"/>
          <w:lang w:val="sq-AL"/>
        </w:rPr>
        <w:t>Tuzit</w:t>
      </w:r>
      <w:r>
        <w:rPr>
          <w:rFonts w:ascii="Times New Roman" w:hAnsi="Times New Roman" w:cs="Times New Roman"/>
          <w:sz w:val="24"/>
          <w:szCs w:val="24"/>
          <w:lang w:val="sq-AL"/>
        </w:rPr>
        <w:t xml:space="preserve">,   s j e l l       </w:t>
      </w:r>
    </w:p>
    <w:p w:rsidR="0059660C" w:rsidRDefault="0059660C" w:rsidP="0059660C">
      <w:pPr>
        <w:jc w:val="center"/>
        <w:rPr>
          <w:rFonts w:ascii="Times New Roman" w:hAnsi="Times New Roman" w:cs="Times New Roman"/>
          <w:b/>
          <w:bCs/>
          <w:iCs/>
          <w:sz w:val="24"/>
          <w:szCs w:val="24"/>
        </w:rPr>
      </w:pPr>
    </w:p>
    <w:p w:rsidR="0059660C" w:rsidRDefault="0059660C" w:rsidP="005966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UDHËZUES</w:t>
      </w:r>
    </w:p>
    <w:p w:rsidR="0059660C" w:rsidRDefault="0059660C" w:rsidP="005966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për qasje të lirë në informacione të </w:t>
      </w:r>
    </w:p>
    <w:p w:rsidR="0059660C" w:rsidRDefault="0059660C" w:rsidP="0059660C">
      <w:pPr>
        <w:pStyle w:val="NoSpacing"/>
        <w:jc w:val="center"/>
        <w:rPr>
          <w:rFonts w:ascii="Times New Roman" w:hAnsi="Times New Roman" w:cs="Times New Roman"/>
          <w:b/>
          <w:bCs/>
          <w:noProof/>
          <w:sz w:val="24"/>
          <w:szCs w:val="24"/>
          <w:lang w:val="sq-AL"/>
        </w:rPr>
      </w:pPr>
      <w:r>
        <w:rPr>
          <w:rFonts w:ascii="Times New Roman" w:hAnsi="Times New Roman" w:cs="Times New Roman"/>
          <w:b/>
          <w:bCs/>
          <w:sz w:val="24"/>
          <w:szCs w:val="24"/>
          <w:lang w:val="sq-AL"/>
        </w:rPr>
        <w:t>SEKRETARJATI PËR BUJQËSI DHE ZHVILLIM RURAL</w:t>
      </w:r>
    </w:p>
    <w:p w:rsidR="0059660C" w:rsidRDefault="0059660C" w:rsidP="0059660C">
      <w:pPr>
        <w:pStyle w:val="NoSpacing"/>
        <w:jc w:val="center"/>
        <w:rPr>
          <w:rFonts w:ascii="Times New Roman" w:hAnsi="Times New Roman" w:cs="Times New Roman"/>
          <w:iCs/>
          <w:sz w:val="24"/>
          <w:szCs w:val="24"/>
          <w:lang w:val="sq-AL"/>
        </w:rPr>
      </w:pPr>
    </w:p>
    <w:p w:rsidR="0059660C" w:rsidRPr="0059660C" w:rsidRDefault="0059660C" w:rsidP="0059660C">
      <w:pPr>
        <w:pStyle w:val="NoSpacing"/>
        <w:jc w:val="both"/>
        <w:rPr>
          <w:rFonts w:ascii="Times New Roman" w:hAnsi="Times New Roman" w:cs="Times New Roman"/>
          <w:sz w:val="24"/>
          <w:szCs w:val="24"/>
          <w:lang w:val="sq-AL"/>
        </w:rPr>
      </w:pPr>
      <w:r w:rsidRPr="0059660C">
        <w:rPr>
          <w:rFonts w:ascii="Times New Roman" w:hAnsi="Times New Roman" w:cs="Times New Roman"/>
          <w:bCs/>
          <w:sz w:val="24"/>
          <w:szCs w:val="24"/>
          <w:lang w:val="sq-AL"/>
        </w:rPr>
        <w:t xml:space="preserve">Me këtë Udhëzues përcaktohen llojet e informacioneve në posedim të Sekretarjati për bujqësi dhe zhvillim rural të komunës së Tuzit (në tekstin e mëtejmë: </w:t>
      </w:r>
      <w:r>
        <w:rPr>
          <w:rFonts w:ascii="Times New Roman" w:hAnsi="Times New Roman" w:cs="Times New Roman"/>
          <w:bCs/>
          <w:sz w:val="24"/>
          <w:szCs w:val="24"/>
          <w:lang w:val="sq-AL"/>
        </w:rPr>
        <w:t>Sekretarjatit</w:t>
      </w:r>
      <w:r w:rsidRPr="0059660C">
        <w:rPr>
          <w:rFonts w:ascii="Times New Roman" w:hAnsi="Times New Roman" w:cs="Times New Roman"/>
          <w:bCs/>
          <w:sz w:val="24"/>
          <w:szCs w:val="24"/>
          <w:lang w:val="sq-AL"/>
        </w:rPr>
        <w:t xml:space="preserve">), procedura për qasje në informacione, emri i personit të autorizuar për të vepruar sipas kërkesës për qasje informacioneve, shpenzimet e procedurës, mënyra e publikimit të Udhëzuesit dhe të dhënat e tjera me rëndësi për realizimin e të drejtave në qasje të informacioneve në posedim të </w:t>
      </w:r>
      <w:r>
        <w:rPr>
          <w:rFonts w:ascii="Times New Roman" w:hAnsi="Times New Roman" w:cs="Times New Roman"/>
          <w:bCs/>
          <w:sz w:val="24"/>
          <w:szCs w:val="24"/>
          <w:lang w:val="sq-AL"/>
        </w:rPr>
        <w:t>Sekretarjatit</w:t>
      </w:r>
      <w:r w:rsidRPr="0059660C">
        <w:rPr>
          <w:rFonts w:ascii="Times New Roman" w:hAnsi="Times New Roman" w:cs="Times New Roman"/>
          <w:bCs/>
          <w:sz w:val="24"/>
          <w:szCs w:val="24"/>
          <w:lang w:val="sq-AL"/>
        </w:rPr>
        <w:t xml:space="preserve">, në përputhje me ligj. </w:t>
      </w:r>
    </w:p>
    <w:p w:rsidR="0059660C" w:rsidRDefault="0059660C" w:rsidP="0059660C">
      <w:pPr>
        <w:pStyle w:val="BodyText"/>
        <w:ind w:firstLine="720"/>
        <w:jc w:val="both"/>
        <w:rPr>
          <w:b w:val="0"/>
          <w:bCs w:val="0"/>
          <w:sz w:val="24"/>
          <w:szCs w:val="24"/>
          <w:lang w:val="sq-AL"/>
        </w:rPr>
      </w:pPr>
    </w:p>
    <w:p w:rsidR="0059660C" w:rsidRDefault="0059660C" w:rsidP="0059660C">
      <w:pPr>
        <w:pStyle w:val="NoSpacing"/>
        <w:ind w:firstLine="720"/>
        <w:jc w:val="both"/>
        <w:rPr>
          <w:rFonts w:ascii="Times New Roman" w:hAnsi="Times New Roman" w:cs="Times New Roman"/>
          <w:noProof/>
          <w:sz w:val="24"/>
          <w:szCs w:val="24"/>
          <w:lang w:val="sq-AL"/>
        </w:rPr>
      </w:pPr>
      <w:r>
        <w:rPr>
          <w:rFonts w:ascii="Times New Roman" w:hAnsi="Times New Roman" w:cs="Times New Roman"/>
          <w:noProof/>
          <w:sz w:val="24"/>
          <w:szCs w:val="24"/>
          <w:lang w:val="sq-AL"/>
        </w:rPr>
        <w:t xml:space="preserve">Me nenin 10 të Ligji mbi qasjen e lirë të informatave përcaktohet informata si dokument ose pjesë e dokumentit në formë të shkruar, shtypur, video, audio, formë elektronike apo tjetër formë, duke përfshirë edhe kopjet e tyre, pa marrë parasysh përmbajtjen, burimin (autorin), kohën e përgatitjes ose sistemin e klasifikimit. </w:t>
      </w:r>
    </w:p>
    <w:p w:rsidR="0059660C" w:rsidRDefault="0059660C" w:rsidP="0059660C">
      <w:pPr>
        <w:pStyle w:val="NoSpacing"/>
        <w:ind w:firstLine="720"/>
        <w:jc w:val="both"/>
        <w:rPr>
          <w:rFonts w:ascii="Times New Roman" w:hAnsi="Times New Roman" w:cs="Times New Roman"/>
          <w:iCs/>
          <w:sz w:val="24"/>
          <w:szCs w:val="24"/>
          <w:lang w:val="sq-AL"/>
        </w:rPr>
      </w:pPr>
    </w:p>
    <w:p w:rsidR="0059660C" w:rsidRDefault="0059660C" w:rsidP="0059660C">
      <w:pPr>
        <w:pStyle w:val="NoSpacing"/>
        <w:ind w:firstLine="720"/>
        <w:jc w:val="both"/>
        <w:rPr>
          <w:rFonts w:ascii="Times New Roman" w:hAnsi="Times New Roman" w:cs="Times New Roman"/>
          <w:iCs/>
          <w:sz w:val="24"/>
          <w:szCs w:val="24"/>
          <w:lang w:val="sq-AL"/>
        </w:rPr>
      </w:pPr>
    </w:p>
    <w:p w:rsidR="0059660C" w:rsidRDefault="0059660C" w:rsidP="0059660C">
      <w:pPr>
        <w:pStyle w:val="ListParagraph"/>
        <w:numPr>
          <w:ilvl w:val="0"/>
          <w:numId w:val="1"/>
        </w:numPr>
        <w:jc w:val="both"/>
        <w:rPr>
          <w:rFonts w:ascii="Times New Roman" w:hAnsi="Times New Roman" w:cs="Times New Roman"/>
          <w:b/>
          <w:bCs/>
          <w:iCs/>
          <w:sz w:val="24"/>
          <w:szCs w:val="24"/>
          <w:lang w:val="sq-AL"/>
        </w:rPr>
      </w:pPr>
      <w:r>
        <w:rPr>
          <w:rFonts w:ascii="Times New Roman" w:hAnsi="Times New Roman" w:cs="Times New Roman"/>
          <w:b/>
          <w:bCs/>
          <w:iCs/>
          <w:sz w:val="24"/>
          <w:szCs w:val="24"/>
          <w:lang w:val="sq-AL"/>
        </w:rPr>
        <w:t>TË DHËNAT THEMELORE MBI SEKRETARJATIN</w:t>
      </w:r>
    </w:p>
    <w:p w:rsidR="0059660C" w:rsidRDefault="0059660C" w:rsidP="0059660C">
      <w:pPr>
        <w:pStyle w:val="NoSpacing"/>
        <w:rPr>
          <w:rFonts w:ascii="Times New Roman" w:hAnsi="Times New Roman" w:cs="Times New Roman"/>
          <w:b/>
          <w:bCs/>
          <w:noProof/>
          <w:sz w:val="24"/>
          <w:szCs w:val="24"/>
          <w:lang w:val="sq-AL"/>
        </w:rPr>
      </w:pPr>
      <w:r>
        <w:rPr>
          <w:rFonts w:ascii="Times New Roman" w:hAnsi="Times New Roman" w:cs="Times New Roman"/>
          <w:sz w:val="24"/>
          <w:szCs w:val="24"/>
          <w:lang w:val="sq-AL"/>
        </w:rPr>
        <w:t xml:space="preserve">           Emri i organit: </w:t>
      </w:r>
      <w:r>
        <w:rPr>
          <w:rFonts w:ascii="Times New Roman" w:hAnsi="Times New Roman" w:cs="Times New Roman"/>
          <w:b/>
          <w:bCs/>
          <w:sz w:val="24"/>
          <w:szCs w:val="24"/>
          <w:lang w:val="sq-AL"/>
        </w:rPr>
        <w:t>SEKRETARJATI PËR BUJQËSI DHE ZHVILLIM RURAL</w:t>
      </w:r>
    </w:p>
    <w:p w:rsidR="0059660C" w:rsidRDefault="0059660C" w:rsidP="0059660C">
      <w:pPr>
        <w:pStyle w:val="NoSpacing"/>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Selia dhe adresa: Tuz, Tuz pn, </w:t>
      </w:r>
    </w:p>
    <w:p w:rsidR="0059660C" w:rsidRDefault="0059660C" w:rsidP="0059660C">
      <w:pPr>
        <w:pStyle w:val="NoSpacing"/>
        <w:ind w:left="720"/>
        <w:jc w:val="both"/>
        <w:rPr>
          <w:rFonts w:ascii="Times New Roman" w:hAnsi="Times New Roman" w:cs="Times New Roman"/>
          <w:sz w:val="24"/>
          <w:szCs w:val="24"/>
          <w:lang w:val="sq-AL"/>
        </w:rPr>
      </w:pPr>
      <w:r>
        <w:rPr>
          <w:rFonts w:ascii="Times New Roman" w:hAnsi="Times New Roman" w:cs="Times New Roman"/>
          <w:sz w:val="24"/>
          <w:szCs w:val="24"/>
          <w:lang w:val="sq-AL"/>
        </w:rPr>
        <w:t>Telefoni: 020/875-167</w:t>
      </w:r>
    </w:p>
    <w:p w:rsidR="0059660C" w:rsidRDefault="0059660C" w:rsidP="0059660C">
      <w:pPr>
        <w:pStyle w:val="NoSpacing"/>
        <w:ind w:left="720"/>
        <w:jc w:val="both"/>
        <w:rPr>
          <w:rFonts w:ascii="Times New Roman" w:hAnsi="Times New Roman" w:cs="Times New Roman"/>
          <w:sz w:val="24"/>
          <w:szCs w:val="24"/>
          <w:lang w:val="sq-AL"/>
        </w:rPr>
      </w:pPr>
      <w:r>
        <w:rPr>
          <w:rFonts w:ascii="Times New Roman" w:hAnsi="Times New Roman" w:cs="Times New Roman"/>
          <w:sz w:val="24"/>
          <w:szCs w:val="24"/>
          <w:lang w:val="sq-AL"/>
        </w:rPr>
        <w:t>Fax: 020/875-167</w:t>
      </w:r>
    </w:p>
    <w:p w:rsidR="0059660C" w:rsidRDefault="0059660C" w:rsidP="0059660C">
      <w:pPr>
        <w:pStyle w:val="NoSpacing"/>
        <w:ind w:left="720"/>
        <w:jc w:val="both"/>
        <w:rPr>
          <w:rFonts w:ascii="Times New Roman" w:hAnsi="Times New Roman" w:cs="Times New Roman"/>
          <w:sz w:val="24"/>
          <w:szCs w:val="24"/>
          <w:lang w:val="sq-AL"/>
        </w:rPr>
      </w:pPr>
      <w:r>
        <w:rPr>
          <w:rFonts w:ascii="Times New Roman" w:hAnsi="Times New Roman" w:cs="Times New Roman"/>
          <w:sz w:val="24"/>
          <w:szCs w:val="24"/>
          <w:lang w:val="sq-AL"/>
        </w:rPr>
        <w:t>e-mail:</w:t>
      </w:r>
      <w:bookmarkStart w:id="0" w:name="_GoBack"/>
      <w:r>
        <w:rPr>
          <w:rFonts w:ascii="Times New Roman" w:hAnsi="Times New Roman" w:cs="Times New Roman"/>
          <w:sz w:val="24"/>
          <w:szCs w:val="24"/>
          <w:lang w:val="sq-AL"/>
        </w:rPr>
        <w:t xml:space="preserve"> </w:t>
      </w:r>
      <w:hyperlink r:id="rId5" w:history="1">
        <w:r w:rsidRPr="00872D5C">
          <w:rPr>
            <w:rStyle w:val="Hyperlink"/>
            <w:rFonts w:ascii="Times New Roman" w:hAnsi="Times New Roman" w:cs="Times New Roman"/>
            <w:iCs/>
            <w:sz w:val="24"/>
            <w:szCs w:val="24"/>
            <w:lang w:val="sq-AL"/>
          </w:rPr>
          <w:t>agro@tuzi.org.me</w:t>
        </w:r>
      </w:hyperlink>
      <w:bookmarkEnd w:id="0"/>
    </w:p>
    <w:p w:rsidR="0059660C" w:rsidRDefault="0059660C" w:rsidP="0059660C">
      <w:pPr>
        <w:pStyle w:val="NoSpacing"/>
        <w:jc w:val="both"/>
        <w:rPr>
          <w:rFonts w:ascii="Times New Roman" w:hAnsi="Times New Roman" w:cs="Times New Roman"/>
          <w:sz w:val="24"/>
          <w:szCs w:val="24"/>
          <w:lang w:val="sq-AL"/>
        </w:rPr>
      </w:pPr>
    </w:p>
    <w:p w:rsidR="0059660C" w:rsidRDefault="0059660C" w:rsidP="0059660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t xml:space="preserve">Fushëveprimi i punëve të Sekretarjatit është i përcaktuar me </w:t>
      </w:r>
      <w:r>
        <w:rPr>
          <w:rFonts w:ascii="Times New Roman" w:hAnsi="Times New Roman" w:cs="Times New Roman"/>
          <w:noProof/>
          <w:sz w:val="24"/>
          <w:szCs w:val="24"/>
          <w:lang w:val="sq-AL"/>
        </w:rPr>
        <w:t xml:space="preserve">Vendimin mbi organizimin dhe mënyrën e punës së administratës lokale të komunës së Tuzit (“Fleta zyrtare e MZ- dispozitat komunale”, nr. </w:t>
      </w:r>
      <w:r w:rsidR="008D34CB">
        <w:rPr>
          <w:rFonts w:ascii="Times New Roman" w:hAnsi="Times New Roman" w:cs="Times New Roman"/>
          <w:noProof/>
          <w:sz w:val="24"/>
          <w:szCs w:val="24"/>
          <w:lang w:val="sq-AL"/>
        </w:rPr>
        <w:t>43/20</w:t>
      </w:r>
      <w:r>
        <w:rPr>
          <w:rFonts w:ascii="Times New Roman" w:hAnsi="Times New Roman" w:cs="Times New Roman"/>
          <w:noProof/>
          <w:sz w:val="24"/>
          <w:szCs w:val="24"/>
          <w:lang w:val="sq-AL"/>
        </w:rPr>
        <w:t>)</w:t>
      </w:r>
      <w:r>
        <w:rPr>
          <w:rFonts w:ascii="Times New Roman" w:hAnsi="Times New Roman" w:cs="Times New Roman"/>
          <w:sz w:val="24"/>
          <w:szCs w:val="24"/>
          <w:lang w:val="sq-AL"/>
        </w:rPr>
        <w:t>.</w:t>
      </w:r>
    </w:p>
    <w:p w:rsidR="0059660C" w:rsidRDefault="0059660C" w:rsidP="0059660C">
      <w:pPr>
        <w:pStyle w:val="NoSpacing"/>
        <w:jc w:val="both"/>
        <w:rPr>
          <w:rFonts w:ascii="Times New Roman" w:hAnsi="Times New Roman" w:cs="Times New Roman"/>
          <w:sz w:val="24"/>
          <w:szCs w:val="24"/>
          <w:lang w:val="sq-AL"/>
        </w:rPr>
      </w:pPr>
    </w:p>
    <w:p w:rsidR="0059660C" w:rsidRDefault="0059660C" w:rsidP="0059660C">
      <w:pPr>
        <w:pStyle w:val="NoSpacing"/>
        <w:jc w:val="both"/>
        <w:rPr>
          <w:rFonts w:ascii="Times New Roman" w:hAnsi="Times New Roman" w:cs="Times New Roman"/>
          <w:sz w:val="24"/>
          <w:szCs w:val="24"/>
          <w:lang w:val="sq-AL"/>
        </w:rPr>
      </w:pPr>
    </w:p>
    <w:p w:rsidR="0059660C" w:rsidRDefault="0059660C" w:rsidP="0059660C">
      <w:pPr>
        <w:pStyle w:val="ListParagraph"/>
        <w:numPr>
          <w:ilvl w:val="0"/>
          <w:numId w:val="1"/>
        </w:num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LLOJET E INFORMACIONEVE NË POSEDIM TË SEKRETARJATIT </w:t>
      </w:r>
    </w:p>
    <w:p w:rsidR="0059660C" w:rsidRDefault="0059660C" w:rsidP="0059660C">
      <w:pPr>
        <w:pStyle w:val="BodyText"/>
        <w:numPr>
          <w:ilvl w:val="0"/>
          <w:numId w:val="2"/>
        </w:numPr>
        <w:jc w:val="both"/>
        <w:rPr>
          <w:sz w:val="24"/>
          <w:szCs w:val="24"/>
          <w:u w:val="single"/>
          <w:lang w:val="sq-AL"/>
        </w:rPr>
      </w:pPr>
      <w:r>
        <w:rPr>
          <w:sz w:val="24"/>
          <w:szCs w:val="24"/>
          <w:u w:val="single"/>
          <w:lang w:val="sq-AL"/>
        </w:rPr>
        <w:t xml:space="preserve">Evidencat zyrtare </w:t>
      </w:r>
    </w:p>
    <w:p w:rsidR="0059660C" w:rsidRDefault="0059660C" w:rsidP="0059660C">
      <w:pPr>
        <w:pStyle w:val="BodyText"/>
        <w:jc w:val="both"/>
        <w:rPr>
          <w:sz w:val="24"/>
          <w:szCs w:val="24"/>
          <w:u w:val="single"/>
          <w:lang w:val="sq-AL"/>
        </w:rPr>
      </w:pPr>
    </w:p>
    <w:p w:rsidR="0059660C" w:rsidRDefault="0059660C" w:rsidP="0059660C">
      <w:pPr>
        <w:pStyle w:val="BodyText"/>
        <w:numPr>
          <w:ilvl w:val="0"/>
          <w:numId w:val="3"/>
        </w:numPr>
        <w:jc w:val="both"/>
        <w:rPr>
          <w:b w:val="0"/>
          <w:iCs/>
          <w:sz w:val="24"/>
          <w:szCs w:val="24"/>
          <w:lang w:val="sq-AL"/>
        </w:rPr>
      </w:pPr>
      <w:r>
        <w:rPr>
          <w:b w:val="0"/>
          <w:sz w:val="24"/>
          <w:szCs w:val="24"/>
          <w:lang w:val="sq-AL"/>
        </w:rPr>
        <w:t>Regjistri i protokollit i përgjithshëm,</w:t>
      </w:r>
    </w:p>
    <w:p w:rsidR="0059660C" w:rsidRDefault="0059660C" w:rsidP="0059660C">
      <w:pPr>
        <w:pStyle w:val="BodyText"/>
        <w:numPr>
          <w:ilvl w:val="0"/>
          <w:numId w:val="3"/>
        </w:numPr>
        <w:jc w:val="both"/>
        <w:rPr>
          <w:b w:val="0"/>
          <w:iCs/>
          <w:sz w:val="24"/>
          <w:szCs w:val="24"/>
          <w:lang w:val="sq-AL"/>
        </w:rPr>
      </w:pPr>
      <w:r>
        <w:rPr>
          <w:b w:val="0"/>
          <w:sz w:val="24"/>
          <w:szCs w:val="24"/>
          <w:lang w:val="sq-AL"/>
        </w:rPr>
        <w:t>Evidenca e kuadrove,</w:t>
      </w:r>
    </w:p>
    <w:p w:rsidR="0059660C" w:rsidRDefault="0059660C" w:rsidP="0059660C">
      <w:pPr>
        <w:pStyle w:val="BodyText"/>
        <w:numPr>
          <w:ilvl w:val="0"/>
          <w:numId w:val="3"/>
        </w:numPr>
        <w:jc w:val="both"/>
        <w:rPr>
          <w:b w:val="0"/>
          <w:iCs/>
          <w:sz w:val="24"/>
          <w:szCs w:val="24"/>
          <w:lang w:val="sq-AL"/>
        </w:rPr>
      </w:pPr>
      <w:r>
        <w:rPr>
          <w:b w:val="0"/>
          <w:sz w:val="24"/>
          <w:szCs w:val="24"/>
          <w:lang w:val="sq-AL"/>
        </w:rPr>
        <w:t>Libri i brendshëm i dorëzimit.</w:t>
      </w:r>
    </w:p>
    <w:p w:rsidR="0059660C" w:rsidRDefault="0059660C" w:rsidP="0059660C">
      <w:pPr>
        <w:pStyle w:val="BodyText"/>
        <w:jc w:val="both"/>
        <w:rPr>
          <w:b w:val="0"/>
          <w:iCs/>
          <w:sz w:val="24"/>
          <w:szCs w:val="24"/>
          <w:lang w:val="sq-AL"/>
        </w:rPr>
      </w:pPr>
    </w:p>
    <w:p w:rsidR="0059660C" w:rsidRDefault="0059660C" w:rsidP="0059660C">
      <w:pPr>
        <w:pStyle w:val="BodyText"/>
        <w:jc w:val="both"/>
        <w:rPr>
          <w:b w:val="0"/>
          <w:iCs/>
          <w:sz w:val="24"/>
          <w:szCs w:val="24"/>
          <w:lang w:val="sq-AL"/>
        </w:rPr>
      </w:pPr>
    </w:p>
    <w:p w:rsidR="0059660C" w:rsidRDefault="0059660C" w:rsidP="0059660C">
      <w:pPr>
        <w:widowControl w:val="0"/>
        <w:numPr>
          <w:ilvl w:val="0"/>
          <w:numId w:val="2"/>
        </w:numPr>
        <w:autoSpaceDE w:val="0"/>
        <w:autoSpaceDN w:val="0"/>
        <w:adjustRightInd w:val="0"/>
        <w:spacing w:before="40" w:after="0" w:line="240" w:lineRule="auto"/>
        <w:jc w:val="both"/>
        <w:rPr>
          <w:rFonts w:ascii="Times New Roman" w:hAnsi="Times New Roman" w:cs="Times New Roman"/>
          <w:sz w:val="24"/>
          <w:szCs w:val="24"/>
        </w:rPr>
      </w:pPr>
      <w:r>
        <w:rPr>
          <w:rFonts w:ascii="Times New Roman" w:hAnsi="Times New Roman" w:cs="Times New Roman"/>
          <w:b/>
          <w:bCs/>
          <w:iCs/>
          <w:sz w:val="24"/>
          <w:szCs w:val="24"/>
          <w:u w:val="single"/>
        </w:rPr>
        <w:t>Aktet normative të Sekretarjatit:</w:t>
      </w:r>
    </w:p>
    <w:p w:rsidR="0059660C" w:rsidRDefault="0059660C" w:rsidP="0059660C">
      <w:pPr>
        <w:widowControl w:val="0"/>
        <w:autoSpaceDE w:val="0"/>
        <w:autoSpaceDN w:val="0"/>
        <w:adjustRightInd w:val="0"/>
        <w:spacing w:before="40" w:after="0" w:line="240" w:lineRule="auto"/>
        <w:jc w:val="both"/>
        <w:rPr>
          <w:rFonts w:ascii="Times New Roman" w:hAnsi="Times New Roman" w:cs="Times New Roman"/>
          <w:sz w:val="24"/>
          <w:szCs w:val="24"/>
        </w:rPr>
      </w:pPr>
    </w:p>
    <w:p w:rsidR="0059660C" w:rsidRDefault="0059660C" w:rsidP="0059660C">
      <w:pPr>
        <w:pStyle w:val="ListParagraph"/>
        <w:widowControl w:val="0"/>
        <w:numPr>
          <w:ilvl w:val="0"/>
          <w:numId w:val="4"/>
        </w:numPr>
        <w:autoSpaceDE w:val="0"/>
        <w:autoSpaceDN w:val="0"/>
        <w:adjustRightInd w:val="0"/>
        <w:spacing w:before="40"/>
        <w:jc w:val="both"/>
        <w:rPr>
          <w:rFonts w:ascii="Times New Roman" w:hAnsi="Times New Roman" w:cs="Times New Roman"/>
          <w:sz w:val="24"/>
          <w:szCs w:val="24"/>
          <w:lang w:val="sq-AL"/>
        </w:rPr>
      </w:pPr>
      <w:r>
        <w:rPr>
          <w:rFonts w:ascii="Times New Roman" w:hAnsi="Times New Roman" w:cs="Times New Roman"/>
          <w:sz w:val="24"/>
          <w:szCs w:val="24"/>
          <w:lang w:val="sq-AL"/>
        </w:rPr>
        <w:t>Rregullorja mbi organizimin e brendshëm dhe sistematizimin e vendeve të punës.</w:t>
      </w:r>
    </w:p>
    <w:p w:rsidR="0059660C" w:rsidRDefault="0059660C" w:rsidP="0059660C">
      <w:pPr>
        <w:numPr>
          <w:ilvl w:val="0"/>
          <w:numId w:val="2"/>
        </w:num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Raportet dhe aktet e tjera</w:t>
      </w:r>
    </w:p>
    <w:p w:rsidR="0059660C" w:rsidRDefault="0059660C" w:rsidP="0059660C">
      <w:pPr>
        <w:ind w:left="720"/>
        <w:jc w:val="both"/>
        <w:rPr>
          <w:rFonts w:ascii="Times New Roman" w:hAnsi="Times New Roman" w:cs="Times New Roman"/>
          <w:b/>
          <w:bCs/>
          <w:iCs/>
          <w:sz w:val="24"/>
          <w:szCs w:val="24"/>
          <w:u w:val="single"/>
        </w:rPr>
      </w:pPr>
    </w:p>
    <w:p w:rsidR="0059660C" w:rsidRDefault="0059660C" w:rsidP="0059660C">
      <w:pPr>
        <w:widowControl w:val="0"/>
        <w:numPr>
          <w:ilvl w:val="0"/>
          <w:numId w:val="5"/>
        </w:numPr>
        <w:autoSpaceDE w:val="0"/>
        <w:autoSpaceDN w:val="0"/>
        <w:adjustRightInd w:val="0"/>
        <w:spacing w:before="40" w:after="0" w:line="240" w:lineRule="auto"/>
        <w:ind w:left="720"/>
        <w:rPr>
          <w:rFonts w:ascii="Times New Roman" w:hAnsi="Times New Roman" w:cs="Times New Roman"/>
          <w:sz w:val="24"/>
          <w:szCs w:val="24"/>
        </w:rPr>
      </w:pPr>
      <w:r>
        <w:rPr>
          <w:rFonts w:ascii="Times New Roman" w:hAnsi="Times New Roman" w:cs="Times New Roman"/>
          <w:sz w:val="24"/>
          <w:szCs w:val="24"/>
        </w:rPr>
        <w:t>Raporti vjetor i punës së Sekretarjatit,</w:t>
      </w:r>
    </w:p>
    <w:p w:rsidR="0059660C" w:rsidRDefault="0059660C" w:rsidP="0059660C">
      <w:pPr>
        <w:widowControl w:val="0"/>
        <w:numPr>
          <w:ilvl w:val="0"/>
          <w:numId w:val="5"/>
        </w:numPr>
        <w:autoSpaceDE w:val="0"/>
        <w:autoSpaceDN w:val="0"/>
        <w:adjustRightInd w:val="0"/>
        <w:spacing w:before="40" w:after="0" w:line="240" w:lineRule="auto"/>
        <w:ind w:left="720"/>
        <w:jc w:val="both"/>
        <w:rPr>
          <w:rFonts w:ascii="Times New Roman" w:hAnsi="Times New Roman" w:cs="Times New Roman"/>
          <w:iCs/>
          <w:sz w:val="24"/>
          <w:szCs w:val="24"/>
        </w:rPr>
      </w:pPr>
      <w:r>
        <w:rPr>
          <w:rFonts w:ascii="Times New Roman" w:hAnsi="Times New Roman" w:cs="Times New Roman"/>
          <w:sz w:val="24"/>
          <w:szCs w:val="24"/>
        </w:rPr>
        <w:t xml:space="preserve">Mendimet nga fushëveprimi i vetë. </w:t>
      </w:r>
    </w:p>
    <w:p w:rsidR="0059660C" w:rsidRDefault="0059660C" w:rsidP="0059660C">
      <w:pPr>
        <w:widowControl w:val="0"/>
        <w:autoSpaceDE w:val="0"/>
        <w:autoSpaceDN w:val="0"/>
        <w:adjustRightInd w:val="0"/>
        <w:spacing w:before="40" w:after="0" w:line="240" w:lineRule="auto"/>
        <w:ind w:left="720"/>
        <w:jc w:val="both"/>
        <w:rPr>
          <w:rFonts w:ascii="Times New Roman" w:hAnsi="Times New Roman" w:cs="Times New Roman"/>
          <w:iCs/>
          <w:sz w:val="24"/>
          <w:szCs w:val="24"/>
        </w:rPr>
      </w:pPr>
    </w:p>
    <w:p w:rsidR="0059660C" w:rsidRDefault="0059660C" w:rsidP="0059660C">
      <w:pPr>
        <w:numPr>
          <w:ilvl w:val="0"/>
          <w:numId w:val="2"/>
        </w:num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lastRenderedPageBreak/>
        <w:t>Aktet individuale:</w:t>
      </w:r>
    </w:p>
    <w:p w:rsidR="0059660C" w:rsidRDefault="0059660C" w:rsidP="0059660C">
      <w:pPr>
        <w:spacing w:after="0" w:line="240" w:lineRule="auto"/>
        <w:jc w:val="both"/>
        <w:rPr>
          <w:rFonts w:ascii="Times New Roman" w:hAnsi="Times New Roman" w:cs="Times New Roman"/>
          <w:b/>
          <w:bCs/>
          <w:iCs/>
          <w:sz w:val="24"/>
          <w:szCs w:val="24"/>
          <w:u w:val="single"/>
        </w:rPr>
      </w:pPr>
    </w:p>
    <w:p w:rsidR="0059660C" w:rsidRDefault="0059660C" w:rsidP="0059660C">
      <w:pPr>
        <w:pStyle w:val="ListParagraph"/>
        <w:numPr>
          <w:ilvl w:val="0"/>
          <w:numId w:val="6"/>
        </w:numPr>
        <w:spacing w:after="0" w:line="240" w:lineRule="auto"/>
        <w:ind w:left="720"/>
        <w:jc w:val="both"/>
        <w:rPr>
          <w:rFonts w:ascii="Times New Roman" w:hAnsi="Times New Roman" w:cs="Times New Roman"/>
          <w:iCs/>
          <w:sz w:val="24"/>
          <w:szCs w:val="24"/>
          <w:lang w:val="sq-AL"/>
        </w:rPr>
      </w:pPr>
      <w:r>
        <w:rPr>
          <w:rFonts w:ascii="Times New Roman" w:hAnsi="Times New Roman" w:cs="Times New Roman"/>
          <w:iCs/>
          <w:sz w:val="24"/>
          <w:szCs w:val="24"/>
          <w:lang w:val="sq-AL"/>
        </w:rPr>
        <w:t xml:space="preserve">Aktvendimet nga fushëveprimi i punës së Sekretarjatit, </w:t>
      </w:r>
    </w:p>
    <w:p w:rsidR="0059660C" w:rsidRDefault="0059660C" w:rsidP="0059660C">
      <w:pPr>
        <w:pStyle w:val="ListParagraph"/>
        <w:numPr>
          <w:ilvl w:val="0"/>
          <w:numId w:val="6"/>
        </w:numPr>
        <w:spacing w:after="0" w:line="240" w:lineRule="auto"/>
        <w:ind w:left="720"/>
        <w:jc w:val="both"/>
        <w:rPr>
          <w:rFonts w:ascii="Times New Roman" w:hAnsi="Times New Roman" w:cs="Times New Roman"/>
          <w:iCs/>
          <w:sz w:val="24"/>
          <w:szCs w:val="24"/>
          <w:lang w:val="sq-AL"/>
        </w:rPr>
      </w:pPr>
      <w:r>
        <w:rPr>
          <w:rFonts w:ascii="Times New Roman" w:hAnsi="Times New Roman" w:cs="Times New Roman"/>
          <w:iCs/>
          <w:sz w:val="24"/>
          <w:szCs w:val="24"/>
          <w:lang w:val="sq-AL"/>
        </w:rPr>
        <w:t xml:space="preserve">Aktet në lidhje me organin e shkallës së dytë në punët administrative nga kompetenca e organit dhe organeve të tjera shtetërore, </w:t>
      </w:r>
    </w:p>
    <w:p w:rsidR="0059660C" w:rsidRDefault="0059660C" w:rsidP="0059660C">
      <w:pPr>
        <w:pStyle w:val="ListParagraph"/>
        <w:numPr>
          <w:ilvl w:val="0"/>
          <w:numId w:val="6"/>
        </w:numPr>
        <w:spacing w:after="0" w:line="240" w:lineRule="auto"/>
        <w:ind w:left="720"/>
        <w:jc w:val="both"/>
        <w:rPr>
          <w:rFonts w:ascii="Times New Roman" w:hAnsi="Times New Roman" w:cs="Times New Roman"/>
          <w:iCs/>
          <w:sz w:val="24"/>
          <w:szCs w:val="24"/>
          <w:lang w:val="sq-AL"/>
        </w:rPr>
      </w:pPr>
      <w:r>
        <w:rPr>
          <w:rFonts w:ascii="Times New Roman" w:hAnsi="Times New Roman" w:cs="Times New Roman"/>
          <w:iCs/>
          <w:sz w:val="24"/>
          <w:szCs w:val="24"/>
          <w:lang w:val="sq-AL"/>
        </w:rPr>
        <w:t>Vërtetimet nga fushëveprimi i punës së Sekretarjatit.</w:t>
      </w:r>
    </w:p>
    <w:p w:rsidR="0059660C" w:rsidRDefault="0059660C" w:rsidP="0059660C">
      <w:pPr>
        <w:pStyle w:val="ListParagraph"/>
        <w:jc w:val="both"/>
        <w:rPr>
          <w:rFonts w:ascii="Times New Roman" w:hAnsi="Times New Roman" w:cs="Times New Roman"/>
          <w:sz w:val="24"/>
          <w:szCs w:val="24"/>
          <w:lang w:val="sq-AL"/>
        </w:rPr>
      </w:pPr>
    </w:p>
    <w:p w:rsidR="0059660C" w:rsidRDefault="0059660C" w:rsidP="0059660C">
      <w:pPr>
        <w:pStyle w:val="ListParagraph"/>
        <w:numPr>
          <w:ilvl w:val="0"/>
          <w:numId w:val="1"/>
        </w:numPr>
        <w:jc w:val="both"/>
        <w:rPr>
          <w:rFonts w:ascii="Times New Roman" w:hAnsi="Times New Roman" w:cs="Times New Roman"/>
          <w:b/>
          <w:sz w:val="24"/>
          <w:szCs w:val="24"/>
          <w:lang w:val="sq-AL"/>
        </w:rPr>
      </w:pPr>
      <w:r>
        <w:rPr>
          <w:rFonts w:ascii="Times New Roman" w:hAnsi="Times New Roman" w:cs="Times New Roman"/>
          <w:b/>
          <w:sz w:val="24"/>
          <w:szCs w:val="24"/>
          <w:lang w:val="sq-AL"/>
        </w:rPr>
        <w:t>PROCEDURA PËR QASJE NË INFORMACIONE</w:t>
      </w:r>
    </w:p>
    <w:p w:rsidR="0059660C" w:rsidRDefault="0059660C" w:rsidP="0059660C">
      <w:pPr>
        <w:pStyle w:val="ListParagraph"/>
        <w:jc w:val="both"/>
        <w:rPr>
          <w:rFonts w:ascii="Times New Roman" w:hAnsi="Times New Roman" w:cs="Times New Roman"/>
          <w:b/>
          <w:sz w:val="24"/>
          <w:szCs w:val="24"/>
          <w:lang w:val="sq-AL"/>
        </w:rPr>
      </w:pPr>
    </w:p>
    <w:p w:rsidR="0059660C" w:rsidRDefault="0059660C" w:rsidP="0059660C">
      <w:pPr>
        <w:pStyle w:val="ListParagraph"/>
        <w:numPr>
          <w:ilvl w:val="0"/>
          <w:numId w:val="7"/>
        </w:numPr>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Inicimi i procedurës</w:t>
      </w:r>
    </w:p>
    <w:p w:rsidR="0059660C" w:rsidRDefault="0059660C" w:rsidP="0059660C">
      <w:pPr>
        <w:pStyle w:val="ListParagraph"/>
        <w:jc w:val="both"/>
        <w:rPr>
          <w:rFonts w:ascii="Times New Roman" w:hAnsi="Times New Roman" w:cs="Times New Roman"/>
          <w:b/>
          <w:sz w:val="24"/>
          <w:szCs w:val="24"/>
          <w:u w:val="single"/>
          <w:lang w:val="sq-AL"/>
        </w:rPr>
      </w:pPr>
    </w:p>
    <w:p w:rsidR="0059660C" w:rsidRDefault="0059660C" w:rsidP="0059660C">
      <w:pPr>
        <w:pStyle w:val="ListParagraph"/>
        <w:numPr>
          <w:ilvl w:val="0"/>
          <w:numId w:val="8"/>
        </w:numPr>
        <w:jc w:val="both"/>
        <w:rPr>
          <w:rFonts w:ascii="Times New Roman" w:hAnsi="Times New Roman" w:cs="Times New Roman"/>
          <w:sz w:val="24"/>
          <w:szCs w:val="24"/>
          <w:lang w:val="sq-AL"/>
        </w:rPr>
      </w:pPr>
      <w:r>
        <w:rPr>
          <w:rFonts w:ascii="Times New Roman" w:hAnsi="Times New Roman" w:cs="Times New Roman"/>
          <w:sz w:val="24"/>
          <w:szCs w:val="24"/>
          <w:lang w:val="sq-AL"/>
        </w:rPr>
        <w:t>Procedura iniciohet me kërkesë të shkruar ose gojore,</w:t>
      </w:r>
    </w:p>
    <w:p w:rsidR="0059660C" w:rsidRDefault="0059660C" w:rsidP="0059660C">
      <w:pPr>
        <w:pStyle w:val="ListParagraph"/>
        <w:numPr>
          <w:ilvl w:val="0"/>
          <w:numId w:val="8"/>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kërkesë nuk paguhet taksa administrative, </w:t>
      </w:r>
    </w:p>
    <w:p w:rsidR="0059660C" w:rsidRDefault="0059660C" w:rsidP="0059660C">
      <w:pPr>
        <w:pStyle w:val="ListParagraph"/>
        <w:numPr>
          <w:ilvl w:val="0"/>
          <w:numId w:val="8"/>
        </w:numPr>
        <w:jc w:val="both"/>
        <w:rPr>
          <w:rFonts w:ascii="Times New Roman" w:hAnsi="Times New Roman" w:cs="Times New Roman"/>
          <w:sz w:val="24"/>
          <w:szCs w:val="24"/>
          <w:lang w:val="sq-AL"/>
        </w:rPr>
      </w:pPr>
      <w:r>
        <w:rPr>
          <w:rFonts w:ascii="Times New Roman" w:hAnsi="Times New Roman" w:cs="Times New Roman"/>
          <w:sz w:val="24"/>
          <w:szCs w:val="24"/>
          <w:lang w:val="sq-AL"/>
        </w:rPr>
        <w:t>Kërkesa duhet të përmbajë të dhënat themelore mbi informacionin e kërkuar, mënyra në të cilën dëshiron të realizohet qasja në informacion dhe të dhënat e kërkuesit (emri dhe mbiemri, qëndrimi i përhershëm apo i përkohshëm, emri i kompanisë dhe selia) respektivisht, të  përfaqësuesit, prezantuesit apo të autorizuarit të tij, si dhe të dhënat e tjera me rëndësi për qasje informatës së kërkuar.</w:t>
      </w:r>
    </w:p>
    <w:p w:rsidR="0059660C" w:rsidRDefault="0059660C" w:rsidP="0059660C">
      <w:pPr>
        <w:pStyle w:val="ListParagraph"/>
        <w:jc w:val="both"/>
        <w:rPr>
          <w:rFonts w:ascii="Times New Roman" w:hAnsi="Times New Roman" w:cs="Times New Roman"/>
          <w:sz w:val="24"/>
          <w:szCs w:val="24"/>
          <w:lang w:val="sq-AL"/>
        </w:rPr>
      </w:pPr>
    </w:p>
    <w:p w:rsidR="0059660C" w:rsidRDefault="0059660C" w:rsidP="0059660C">
      <w:pPr>
        <w:pStyle w:val="ListParagraph"/>
        <w:numPr>
          <w:ilvl w:val="0"/>
          <w:numId w:val="7"/>
        </w:numPr>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 xml:space="preserve">Mënyra e dorëzimit të kërkesës </w:t>
      </w:r>
    </w:p>
    <w:p w:rsidR="0059660C" w:rsidRDefault="0059660C" w:rsidP="0059660C">
      <w:pPr>
        <w:pStyle w:val="ListParagraph"/>
        <w:jc w:val="both"/>
        <w:rPr>
          <w:rFonts w:ascii="Times New Roman" w:hAnsi="Times New Roman" w:cs="Times New Roman"/>
          <w:b/>
          <w:sz w:val="24"/>
          <w:szCs w:val="24"/>
          <w:u w:val="single"/>
          <w:lang w:val="sq-AL"/>
        </w:rPr>
      </w:pPr>
    </w:p>
    <w:p w:rsidR="0059660C" w:rsidRDefault="0059660C" w:rsidP="0059660C">
      <w:pPr>
        <w:pStyle w:val="ListParagraph"/>
        <w:numPr>
          <w:ilvl w:val="0"/>
          <w:numId w:val="9"/>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drejtpërdrejt në arkivin e komunës së Tuzit, </w:t>
      </w:r>
    </w:p>
    <w:p w:rsidR="0059660C" w:rsidRDefault="0059660C" w:rsidP="0059660C">
      <w:pPr>
        <w:pStyle w:val="ListParagraph"/>
        <w:numPr>
          <w:ilvl w:val="0"/>
          <w:numId w:val="9"/>
        </w:numPr>
        <w:jc w:val="both"/>
        <w:rPr>
          <w:rFonts w:ascii="Times New Roman" w:hAnsi="Times New Roman" w:cs="Times New Roman"/>
          <w:sz w:val="24"/>
          <w:szCs w:val="24"/>
          <w:lang w:val="sq-AL"/>
        </w:rPr>
      </w:pPr>
      <w:r>
        <w:rPr>
          <w:rFonts w:ascii="Times New Roman" w:hAnsi="Times New Roman" w:cs="Times New Roman"/>
          <w:sz w:val="24"/>
          <w:szCs w:val="24"/>
          <w:lang w:val="sq-AL"/>
        </w:rPr>
        <w:t>përmes postës, në adresën: Komuna e Tuzit – Sekretarjati për bujqësi dhe zhvillim rural 81206 Tuz,</w:t>
      </w:r>
    </w:p>
    <w:p w:rsidR="0059660C" w:rsidRDefault="0059660C" w:rsidP="0059660C">
      <w:pPr>
        <w:pStyle w:val="ListParagraph"/>
        <w:numPr>
          <w:ilvl w:val="0"/>
          <w:numId w:val="9"/>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email, </w:t>
      </w:r>
      <w:hyperlink r:id="rId6" w:history="1">
        <w:r w:rsidRPr="00872D5C">
          <w:rPr>
            <w:rStyle w:val="Hyperlink"/>
            <w:rFonts w:ascii="Times New Roman" w:hAnsi="Times New Roman" w:cs="Times New Roman"/>
            <w:sz w:val="24"/>
            <w:szCs w:val="24"/>
            <w:lang w:val="sq-AL"/>
          </w:rPr>
          <w:t>agro@tuzi.org.me</w:t>
        </w:r>
      </w:hyperlink>
      <w:r>
        <w:rPr>
          <w:rFonts w:ascii="Times New Roman" w:hAnsi="Times New Roman" w:cs="Times New Roman"/>
          <w:sz w:val="24"/>
          <w:szCs w:val="24"/>
          <w:lang w:val="sq-AL"/>
        </w:rPr>
        <w:t xml:space="preserve"> </w:t>
      </w:r>
    </w:p>
    <w:p w:rsidR="0059660C" w:rsidRDefault="0059660C" w:rsidP="0059660C">
      <w:pPr>
        <w:pStyle w:val="ListParagraph"/>
        <w:numPr>
          <w:ilvl w:val="0"/>
          <w:numId w:val="9"/>
        </w:numPr>
        <w:jc w:val="both"/>
        <w:rPr>
          <w:rFonts w:ascii="Times New Roman" w:hAnsi="Times New Roman" w:cs="Times New Roman"/>
          <w:sz w:val="24"/>
          <w:szCs w:val="24"/>
          <w:lang w:val="sq-AL"/>
        </w:rPr>
      </w:pPr>
      <w:r>
        <w:rPr>
          <w:rFonts w:ascii="Times New Roman" w:hAnsi="Times New Roman" w:cs="Times New Roman"/>
          <w:sz w:val="24"/>
          <w:szCs w:val="24"/>
          <w:lang w:val="sq-AL"/>
        </w:rPr>
        <w:t>në fax numër: 020/875-167</w:t>
      </w:r>
    </w:p>
    <w:p w:rsidR="0059660C" w:rsidRDefault="0059660C" w:rsidP="0059660C">
      <w:pPr>
        <w:pStyle w:val="ListParagraph"/>
        <w:jc w:val="both"/>
        <w:rPr>
          <w:rFonts w:ascii="Times New Roman" w:hAnsi="Times New Roman" w:cs="Times New Roman"/>
          <w:sz w:val="24"/>
          <w:szCs w:val="24"/>
          <w:lang w:val="sq-AL"/>
        </w:rPr>
      </w:pPr>
    </w:p>
    <w:p w:rsidR="0059660C" w:rsidRDefault="0059660C" w:rsidP="0059660C">
      <w:pPr>
        <w:pStyle w:val="ListParagraph"/>
        <w:numPr>
          <w:ilvl w:val="0"/>
          <w:numId w:val="7"/>
        </w:numPr>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 xml:space="preserve">Mënyra e realizimit të së drejtës në qasje informacionit: </w:t>
      </w:r>
    </w:p>
    <w:p w:rsidR="0059660C" w:rsidRDefault="0059660C" w:rsidP="0059660C">
      <w:pPr>
        <w:ind w:firstLine="360"/>
        <w:jc w:val="both"/>
        <w:rPr>
          <w:rFonts w:ascii="Times New Roman" w:hAnsi="Times New Roman" w:cs="Times New Roman"/>
          <w:sz w:val="24"/>
          <w:szCs w:val="24"/>
        </w:rPr>
      </w:pPr>
      <w:r>
        <w:rPr>
          <w:rFonts w:ascii="Times New Roman" w:hAnsi="Times New Roman" w:cs="Times New Roman"/>
          <w:sz w:val="24"/>
          <w:szCs w:val="24"/>
        </w:rPr>
        <w:t>Qasja në informacion mund të realizohet:</w:t>
      </w:r>
    </w:p>
    <w:p w:rsidR="0059660C" w:rsidRDefault="0059660C" w:rsidP="0059660C">
      <w:pPr>
        <w:pStyle w:val="ListParagraph"/>
        <w:numPr>
          <w:ilvl w:val="0"/>
          <w:numId w:val="10"/>
        </w:numPr>
        <w:jc w:val="both"/>
        <w:rPr>
          <w:rFonts w:ascii="Times New Roman" w:hAnsi="Times New Roman" w:cs="Times New Roman"/>
          <w:sz w:val="24"/>
          <w:szCs w:val="24"/>
          <w:lang w:val="sq-AL"/>
        </w:rPr>
      </w:pPr>
      <w:r>
        <w:rPr>
          <w:rFonts w:ascii="Times New Roman" w:hAnsi="Times New Roman" w:cs="Times New Roman"/>
          <w:b/>
          <w:sz w:val="24"/>
          <w:szCs w:val="24"/>
          <w:lang w:val="sq-AL"/>
        </w:rPr>
        <w:t>me vështrim të drejtpërdrejtë</w:t>
      </w:r>
      <w:r>
        <w:rPr>
          <w:rFonts w:ascii="Times New Roman" w:hAnsi="Times New Roman" w:cs="Times New Roman"/>
          <w:sz w:val="24"/>
          <w:szCs w:val="24"/>
          <w:lang w:val="sq-AL"/>
        </w:rPr>
        <w:t xml:space="preserve"> të informacionit në origjinal apo kopje, në lokalet e Sekretarjatit,</w:t>
      </w:r>
    </w:p>
    <w:p w:rsidR="0059660C" w:rsidRDefault="0059660C" w:rsidP="0059660C">
      <w:pPr>
        <w:pStyle w:val="ListParagraph"/>
        <w:numPr>
          <w:ilvl w:val="0"/>
          <w:numId w:val="10"/>
        </w:numPr>
        <w:jc w:val="both"/>
        <w:rPr>
          <w:rFonts w:ascii="Times New Roman" w:hAnsi="Times New Roman" w:cs="Times New Roman"/>
          <w:sz w:val="24"/>
          <w:szCs w:val="24"/>
          <w:lang w:val="sq-AL"/>
        </w:rPr>
      </w:pPr>
      <w:r>
        <w:rPr>
          <w:rFonts w:ascii="Times New Roman" w:hAnsi="Times New Roman" w:cs="Times New Roman"/>
          <w:b/>
          <w:sz w:val="24"/>
          <w:szCs w:val="24"/>
          <w:lang w:val="sq-AL"/>
        </w:rPr>
        <w:t>me rishkrim ose skanim të informacionit</w:t>
      </w:r>
      <w:r>
        <w:rPr>
          <w:rFonts w:ascii="Times New Roman" w:hAnsi="Times New Roman" w:cs="Times New Roman"/>
          <w:sz w:val="24"/>
          <w:szCs w:val="24"/>
          <w:lang w:val="sq-AL"/>
        </w:rPr>
        <w:t xml:space="preserve"> nga ana e parashtruesit të kërkesës, në lokalet e Sekretarjatit,</w:t>
      </w:r>
    </w:p>
    <w:p w:rsidR="0059660C" w:rsidRDefault="0059660C" w:rsidP="0059660C">
      <w:pPr>
        <w:pStyle w:val="ListParagraph"/>
        <w:numPr>
          <w:ilvl w:val="0"/>
          <w:numId w:val="10"/>
        </w:numPr>
        <w:jc w:val="both"/>
        <w:rPr>
          <w:rFonts w:ascii="Times New Roman" w:hAnsi="Times New Roman" w:cs="Times New Roman"/>
          <w:sz w:val="24"/>
          <w:szCs w:val="24"/>
          <w:lang w:val="sq-AL"/>
        </w:rPr>
      </w:pPr>
      <w:r>
        <w:rPr>
          <w:rFonts w:ascii="Times New Roman" w:hAnsi="Times New Roman" w:cs="Times New Roman"/>
          <w:b/>
          <w:sz w:val="24"/>
          <w:szCs w:val="24"/>
          <w:lang w:val="sq-AL"/>
        </w:rPr>
        <w:t>më dorëzim të kopjes së informacionit,</w:t>
      </w:r>
      <w:r>
        <w:rPr>
          <w:rFonts w:ascii="Times New Roman" w:hAnsi="Times New Roman" w:cs="Times New Roman"/>
          <w:sz w:val="24"/>
          <w:szCs w:val="24"/>
          <w:lang w:val="sq-AL"/>
        </w:rPr>
        <w:t xml:space="preserve"> parashtruesit të kërkesës, nga ana e Sekretarjatit drejtpërdrejtë, përmes postës ose në mënyrë elektronike.  </w:t>
      </w:r>
    </w:p>
    <w:p w:rsidR="0059660C" w:rsidRDefault="0059660C" w:rsidP="0059660C">
      <w:pPr>
        <w:pStyle w:val="ListParagraph"/>
        <w:jc w:val="both"/>
        <w:rPr>
          <w:rFonts w:ascii="Times New Roman" w:hAnsi="Times New Roman" w:cs="Times New Roman"/>
          <w:sz w:val="24"/>
          <w:szCs w:val="24"/>
          <w:lang w:val="sq-AL"/>
        </w:rPr>
      </w:pPr>
    </w:p>
    <w:p w:rsidR="0059660C" w:rsidRDefault="0059660C" w:rsidP="0059660C">
      <w:pPr>
        <w:pStyle w:val="ListParagraph"/>
        <w:numPr>
          <w:ilvl w:val="0"/>
          <w:numId w:val="7"/>
        </w:numPr>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Vendosja sipas kërkesës dhe mbrojtja juridike:</w:t>
      </w:r>
    </w:p>
    <w:p w:rsidR="0059660C" w:rsidRDefault="0059660C" w:rsidP="0059660C">
      <w:pPr>
        <w:pStyle w:val="ListParagraph"/>
        <w:jc w:val="both"/>
        <w:rPr>
          <w:rFonts w:ascii="Times New Roman" w:hAnsi="Times New Roman" w:cs="Times New Roman"/>
          <w:b/>
          <w:sz w:val="24"/>
          <w:szCs w:val="24"/>
          <w:u w:val="single"/>
          <w:lang w:val="sq-AL"/>
        </w:rPr>
      </w:pPr>
    </w:p>
    <w:p w:rsidR="0059660C" w:rsidRDefault="0059660C" w:rsidP="0059660C">
      <w:pPr>
        <w:pStyle w:val="ListParagraph"/>
        <w:numPr>
          <w:ilvl w:val="0"/>
          <w:numId w:val="11"/>
        </w:numPr>
        <w:jc w:val="both"/>
        <w:rPr>
          <w:rFonts w:ascii="Times New Roman" w:hAnsi="Times New Roman" w:cs="Times New Roman"/>
          <w:sz w:val="24"/>
          <w:szCs w:val="24"/>
          <w:lang w:val="sq-AL"/>
        </w:rPr>
      </w:pPr>
      <w:r>
        <w:rPr>
          <w:rFonts w:ascii="Times New Roman" w:hAnsi="Times New Roman" w:cs="Times New Roman"/>
          <w:sz w:val="24"/>
          <w:szCs w:val="24"/>
          <w:lang w:val="sq-AL"/>
        </w:rPr>
        <w:t>sipas kërkesës për qasje në informacion vendoset në afat prej (15) pesëmbëdhjetë ditësh nga dita e dorëzimit të kërkesës së rregullt, përpos në rast të mbrojtjes së jetës dhe lirive të personave, kur sipas kërkesës vendoset brenda 48 orësh;</w:t>
      </w:r>
    </w:p>
    <w:p w:rsidR="0059660C" w:rsidRDefault="0059660C" w:rsidP="0059660C">
      <w:pPr>
        <w:pStyle w:val="ListParagraph"/>
        <w:numPr>
          <w:ilvl w:val="0"/>
          <w:numId w:val="11"/>
        </w:numPr>
        <w:jc w:val="both"/>
        <w:rPr>
          <w:rFonts w:ascii="Times New Roman" w:hAnsi="Times New Roman" w:cs="Times New Roman"/>
          <w:sz w:val="24"/>
          <w:szCs w:val="24"/>
          <w:lang w:val="sq-AL"/>
        </w:rPr>
      </w:pPr>
      <w:r>
        <w:rPr>
          <w:rFonts w:ascii="Times New Roman" w:hAnsi="Times New Roman" w:cs="Times New Roman"/>
          <w:sz w:val="24"/>
          <w:szCs w:val="24"/>
          <w:lang w:val="sq-AL"/>
        </w:rPr>
        <w:t>kur Sekratarjati nuk mund të veprojë sipas kërkesës brenda 15 ditësh, për shkak të volumit të informatës së kërkuar, nëse kërkohet në qasje informacioni i cili përmban të dhënat të cilat janë të caktuara me nivel të fshehtësisë, si dhe në rast që informacioni përmban një numër të madh të informacione për c’ arsye vështirësohet  puna e rregullt e Sekretarjatit, ky afat mund të shtohet më së shumti 8 ditë;</w:t>
      </w:r>
    </w:p>
    <w:p w:rsidR="0059660C" w:rsidRDefault="0059660C" w:rsidP="0059660C">
      <w:pPr>
        <w:jc w:val="both"/>
        <w:rPr>
          <w:rFonts w:ascii="Times New Roman" w:hAnsi="Times New Roman" w:cs="Times New Roman"/>
          <w:sz w:val="24"/>
          <w:szCs w:val="24"/>
        </w:rPr>
      </w:pPr>
    </w:p>
    <w:p w:rsidR="0059660C" w:rsidRDefault="0059660C" w:rsidP="0059660C">
      <w:pPr>
        <w:pStyle w:val="ListParagraph"/>
        <w:numPr>
          <w:ilvl w:val="0"/>
          <w:numId w:val="11"/>
        </w:numPr>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kundër aktit të Sekretarjatit parashtruesi i kërkesës ose personi tjetër i interesuar mund të dorëzojë ankesën Agjencisë për mbrojtjen e të dhënave personale dhe qasje në informacione, përmes organit i cili ka zgjidhë kërkesën në shkallë të parë; </w:t>
      </w:r>
    </w:p>
    <w:p w:rsidR="0059660C" w:rsidRDefault="0059660C" w:rsidP="0059660C">
      <w:pPr>
        <w:pStyle w:val="ListParagraph"/>
        <w:numPr>
          <w:ilvl w:val="0"/>
          <w:numId w:val="11"/>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qasja në informacione realizohet brenda tri ditësh nga dita e dorëzimit të vendimit me të cilin është e lejuar qasja, gjegjësisht brenda pesë ditësh nga dita kur kërkuesi ka dorëzua dëshminë mbi pagesën e shpenzimeve të procedurës, në qoftë se të njëjtat janë të përcaktuara me aktvendim. </w:t>
      </w:r>
    </w:p>
    <w:p w:rsidR="0059660C" w:rsidRDefault="0059660C" w:rsidP="0059660C">
      <w:pPr>
        <w:pStyle w:val="ListParagraph"/>
        <w:jc w:val="both"/>
        <w:rPr>
          <w:rFonts w:ascii="Times New Roman" w:hAnsi="Times New Roman" w:cs="Times New Roman"/>
          <w:sz w:val="24"/>
          <w:szCs w:val="24"/>
          <w:lang w:val="sq-AL"/>
        </w:rPr>
      </w:pPr>
    </w:p>
    <w:p w:rsidR="0059660C" w:rsidRDefault="0059660C" w:rsidP="0059660C">
      <w:pPr>
        <w:pStyle w:val="ListParagraph"/>
        <w:numPr>
          <w:ilvl w:val="0"/>
          <w:numId w:val="7"/>
        </w:numPr>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 xml:space="preserve">Shpenzimet e procedurës </w:t>
      </w:r>
    </w:p>
    <w:p w:rsidR="0059660C" w:rsidRDefault="0059660C" w:rsidP="0059660C">
      <w:pPr>
        <w:pStyle w:val="ListParagraph"/>
        <w:jc w:val="both"/>
        <w:rPr>
          <w:rFonts w:ascii="Times New Roman" w:hAnsi="Times New Roman" w:cs="Times New Roman"/>
          <w:b/>
          <w:sz w:val="24"/>
          <w:szCs w:val="24"/>
          <w:u w:val="single"/>
          <w:lang w:val="sq-AL"/>
        </w:rPr>
      </w:pPr>
    </w:p>
    <w:p w:rsidR="0059660C" w:rsidRDefault="0059660C" w:rsidP="0059660C">
      <w:pPr>
        <w:pStyle w:val="ListParagraph"/>
        <w:numPr>
          <w:ilvl w:val="0"/>
          <w:numId w:val="12"/>
        </w:numPr>
        <w:jc w:val="both"/>
        <w:rPr>
          <w:rFonts w:ascii="Times New Roman" w:hAnsi="Times New Roman" w:cs="Times New Roman"/>
          <w:sz w:val="24"/>
          <w:szCs w:val="24"/>
          <w:lang w:val="sq-AL"/>
        </w:rPr>
      </w:pPr>
      <w:r>
        <w:rPr>
          <w:rFonts w:ascii="Times New Roman" w:hAnsi="Times New Roman" w:cs="Times New Roman"/>
          <w:sz w:val="24"/>
          <w:szCs w:val="24"/>
          <w:lang w:val="sq-AL"/>
        </w:rPr>
        <w:t>mbartësi i shpenzimeve të procedurës është personi i cili kërkon qasje në informacion, në përputhje me Rregulloren e Qeverisë mbi kompensimin e shpenzimeve në procedurën për qasjen e informacionit, e cila është pjesë përbërëse e këtij Udhëzuesi.</w:t>
      </w:r>
    </w:p>
    <w:p w:rsidR="0059660C" w:rsidRDefault="0059660C" w:rsidP="0059660C">
      <w:pPr>
        <w:pStyle w:val="ListParagraph"/>
        <w:numPr>
          <w:ilvl w:val="0"/>
          <w:numId w:val="12"/>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shpenzimet e procedurës kanë të bëjnë vetëm me shpenzimet reale në aspektin e rishkrimit, kopjimit, skanimit, përkthimit dhe dorëzimit të informacionit të kërkuar, </w:t>
      </w:r>
    </w:p>
    <w:p w:rsidR="0059660C" w:rsidRDefault="0059660C" w:rsidP="0059660C">
      <w:pPr>
        <w:pStyle w:val="ListParagraph"/>
        <w:numPr>
          <w:ilvl w:val="0"/>
          <w:numId w:val="12"/>
        </w:numPr>
        <w:jc w:val="both"/>
        <w:rPr>
          <w:rFonts w:ascii="Times New Roman" w:hAnsi="Times New Roman" w:cs="Times New Roman"/>
          <w:sz w:val="24"/>
          <w:szCs w:val="24"/>
          <w:lang w:val="sq-AL"/>
        </w:rPr>
      </w:pPr>
      <w:r>
        <w:rPr>
          <w:rFonts w:ascii="Times New Roman" w:hAnsi="Times New Roman" w:cs="Times New Roman"/>
          <w:sz w:val="24"/>
          <w:szCs w:val="24"/>
          <w:lang w:val="sq-AL"/>
        </w:rPr>
        <w:t>shpenzimet e procedurës paguhen para ekzekutimit të vendimit,</w:t>
      </w:r>
    </w:p>
    <w:p w:rsidR="0059660C" w:rsidRDefault="0059660C" w:rsidP="0059660C">
      <w:pPr>
        <w:pStyle w:val="ListParagraph"/>
        <w:numPr>
          <w:ilvl w:val="0"/>
          <w:numId w:val="12"/>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personat me invaliditet dhe personat në gjendje të nevojës sociale nuk paguajnë shpenzime të procedurës, </w:t>
      </w:r>
    </w:p>
    <w:p w:rsidR="0059660C" w:rsidRDefault="0059660C" w:rsidP="0059660C">
      <w:pPr>
        <w:pStyle w:val="ListParagraph"/>
        <w:numPr>
          <w:ilvl w:val="0"/>
          <w:numId w:val="12"/>
        </w:numPr>
        <w:jc w:val="both"/>
        <w:rPr>
          <w:rFonts w:ascii="Times New Roman" w:hAnsi="Times New Roman" w:cs="Times New Roman"/>
          <w:sz w:val="24"/>
          <w:szCs w:val="24"/>
          <w:lang w:val="sq-AL"/>
        </w:rPr>
      </w:pPr>
      <w:r>
        <w:rPr>
          <w:rFonts w:ascii="Times New Roman" w:hAnsi="Times New Roman" w:cs="Times New Roman"/>
          <w:sz w:val="24"/>
          <w:szCs w:val="24"/>
          <w:lang w:val="sq-AL"/>
        </w:rPr>
        <w:t>shpenzimet e procedurës paguhen në favor të llogarisë së Buxhetit të Malit të Zi  numër 832-7133-41.</w:t>
      </w:r>
    </w:p>
    <w:p w:rsidR="0059660C" w:rsidRDefault="0059660C" w:rsidP="0059660C">
      <w:pPr>
        <w:pStyle w:val="ListParagraph"/>
        <w:jc w:val="both"/>
        <w:rPr>
          <w:rFonts w:ascii="Times New Roman" w:hAnsi="Times New Roman" w:cs="Times New Roman"/>
          <w:sz w:val="24"/>
          <w:szCs w:val="24"/>
          <w:lang w:val="sq-AL"/>
        </w:rPr>
      </w:pPr>
    </w:p>
    <w:p w:rsidR="0059660C" w:rsidRDefault="0059660C" w:rsidP="0059660C">
      <w:pPr>
        <w:pStyle w:val="ListParagraph"/>
        <w:numPr>
          <w:ilvl w:val="0"/>
          <w:numId w:val="1"/>
        </w:numPr>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PERSONAT E AUTORIZUAR DHE PËRGJEGJËS </w:t>
      </w:r>
    </w:p>
    <w:p w:rsidR="0059660C" w:rsidRDefault="0059660C" w:rsidP="0059660C">
      <w:pPr>
        <w:pStyle w:val="ListParagraph"/>
        <w:jc w:val="both"/>
        <w:rPr>
          <w:rFonts w:ascii="Times New Roman" w:hAnsi="Times New Roman" w:cs="Times New Roman"/>
          <w:b/>
          <w:sz w:val="24"/>
          <w:szCs w:val="24"/>
          <w:lang w:val="sq-AL"/>
        </w:rPr>
      </w:pPr>
    </w:p>
    <w:p w:rsidR="0059660C" w:rsidRDefault="0059660C" w:rsidP="0059660C">
      <w:pPr>
        <w:pStyle w:val="ListParagraph"/>
        <w:numPr>
          <w:ilvl w:val="0"/>
          <w:numId w:val="13"/>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Personi përgjegjës për zbatimin e procedurës për qasje informacioneve është Robert Camaj, përderisa personi i angazhuar për vendosje sipas kërkesës, në rast të mungesës së personit të autorizuar, Ismeta Gjoka. </w:t>
      </w:r>
    </w:p>
    <w:p w:rsidR="0059660C" w:rsidRDefault="0059660C" w:rsidP="0059660C">
      <w:pPr>
        <w:pStyle w:val="ListParagraph"/>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p>
    <w:p w:rsidR="0059660C" w:rsidRDefault="0059660C" w:rsidP="0059660C">
      <w:pPr>
        <w:pStyle w:val="ListParagraph"/>
        <w:numPr>
          <w:ilvl w:val="0"/>
          <w:numId w:val="13"/>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Personi që nënshkruan aktvendimin është </w:t>
      </w:r>
      <w:r w:rsidR="007C1ED0">
        <w:rPr>
          <w:rFonts w:ascii="Times New Roman" w:hAnsi="Times New Roman" w:cs="Times New Roman"/>
          <w:sz w:val="24"/>
          <w:szCs w:val="24"/>
          <w:lang w:val="sq-AL"/>
        </w:rPr>
        <w:t>Sekretarja</w:t>
      </w:r>
      <w:r>
        <w:rPr>
          <w:rFonts w:ascii="Times New Roman" w:hAnsi="Times New Roman" w:cs="Times New Roman"/>
          <w:sz w:val="24"/>
          <w:szCs w:val="24"/>
          <w:lang w:val="sq-AL"/>
        </w:rPr>
        <w:t xml:space="preserve"> e Sekretarjatit. </w:t>
      </w:r>
    </w:p>
    <w:p w:rsidR="0059660C" w:rsidRDefault="0059660C" w:rsidP="0059660C">
      <w:pPr>
        <w:pStyle w:val="ListParagraph"/>
        <w:jc w:val="both"/>
        <w:rPr>
          <w:rFonts w:ascii="Times New Roman" w:hAnsi="Times New Roman" w:cs="Times New Roman"/>
          <w:sz w:val="24"/>
          <w:szCs w:val="24"/>
          <w:lang w:val="sq-AL"/>
        </w:rPr>
      </w:pPr>
    </w:p>
    <w:p w:rsidR="0059660C" w:rsidRDefault="0059660C" w:rsidP="0059660C">
      <w:pPr>
        <w:pStyle w:val="ListParagraph"/>
        <w:numPr>
          <w:ilvl w:val="0"/>
          <w:numId w:val="1"/>
        </w:numPr>
        <w:jc w:val="both"/>
        <w:rPr>
          <w:rFonts w:ascii="Times New Roman" w:hAnsi="Times New Roman" w:cs="Times New Roman"/>
          <w:b/>
          <w:sz w:val="24"/>
          <w:szCs w:val="24"/>
          <w:lang w:val="sq-AL"/>
        </w:rPr>
      </w:pPr>
      <w:r>
        <w:rPr>
          <w:rFonts w:ascii="Times New Roman" w:hAnsi="Times New Roman" w:cs="Times New Roman"/>
          <w:b/>
          <w:sz w:val="24"/>
          <w:szCs w:val="24"/>
          <w:lang w:val="sq-AL"/>
        </w:rPr>
        <w:t>PUBLIKIMI I UDHËZUESIT</w:t>
      </w:r>
    </w:p>
    <w:p w:rsidR="0059660C" w:rsidRDefault="0059660C" w:rsidP="0059660C">
      <w:pPr>
        <w:ind w:firstLine="720"/>
        <w:jc w:val="both"/>
        <w:rPr>
          <w:rFonts w:ascii="Times New Roman" w:hAnsi="Times New Roman" w:cs="Times New Roman"/>
          <w:sz w:val="24"/>
          <w:szCs w:val="24"/>
        </w:rPr>
      </w:pPr>
      <w:r>
        <w:rPr>
          <w:rFonts w:ascii="Times New Roman" w:hAnsi="Times New Roman" w:cs="Times New Roman"/>
          <w:sz w:val="24"/>
          <w:szCs w:val="24"/>
        </w:rPr>
        <w:t>Ky udhëzues është i publikuar në faqen e internetit të komunës së Tuzit.</w:t>
      </w:r>
    </w:p>
    <w:p w:rsidR="008D34CB" w:rsidRDefault="008D34CB" w:rsidP="008D34CB">
      <w:pPr>
        <w:jc w:val="both"/>
        <w:rPr>
          <w:sz w:val="28"/>
          <w:szCs w:val="28"/>
          <w:lang w:val="sr-Latn-CS"/>
        </w:rPr>
      </w:pPr>
    </w:p>
    <w:p w:rsidR="008D34CB" w:rsidRDefault="008D34CB" w:rsidP="008D34CB">
      <w:pPr>
        <w:jc w:val="both"/>
        <w:rPr>
          <w:sz w:val="28"/>
          <w:szCs w:val="28"/>
          <w:lang w:val="sr-Latn-CS"/>
        </w:rPr>
      </w:pPr>
      <w:r>
        <w:rPr>
          <w:sz w:val="28"/>
          <w:szCs w:val="28"/>
          <w:lang w:val="sr-Latn-CS"/>
        </w:rPr>
        <w:t>Br.Nr: 06-032/21</w:t>
      </w:r>
      <w:r>
        <w:rPr>
          <w:sz w:val="28"/>
          <w:szCs w:val="28"/>
          <w:lang w:val="sr-Latn-CS"/>
        </w:rPr>
        <w:t>-</w:t>
      </w:r>
    </w:p>
    <w:p w:rsidR="008D34CB" w:rsidRDefault="008D34CB" w:rsidP="008D34CB">
      <w:pPr>
        <w:rPr>
          <w:b/>
          <w:sz w:val="28"/>
          <w:szCs w:val="28"/>
          <w:lang w:val="sr-Latn-CS"/>
        </w:rPr>
      </w:pPr>
      <w:r>
        <w:rPr>
          <w:sz w:val="28"/>
          <w:szCs w:val="28"/>
          <w:lang w:val="sr-Latn-CS"/>
        </w:rPr>
        <w:t>Tuzi- Tuz, 11.01.2021. godine</w:t>
      </w:r>
    </w:p>
    <w:p w:rsidR="0059660C" w:rsidRDefault="0059660C" w:rsidP="0059660C">
      <w:pPr>
        <w:ind w:left="5040"/>
        <w:jc w:val="both"/>
        <w:rPr>
          <w:rFonts w:ascii="Times New Roman" w:hAnsi="Times New Roman" w:cs="Times New Roman"/>
          <w:b/>
          <w:sz w:val="24"/>
          <w:szCs w:val="24"/>
        </w:rPr>
      </w:pPr>
    </w:p>
    <w:p w:rsidR="0059660C" w:rsidRDefault="0059660C" w:rsidP="0059660C">
      <w:pPr>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U.D. i SEKRETARËS,</w:t>
      </w:r>
    </w:p>
    <w:p w:rsidR="0059660C" w:rsidRDefault="0059660C" w:rsidP="0059660C">
      <w:pPr>
        <w:ind w:left="5040"/>
        <w:jc w:val="both"/>
        <w:rPr>
          <w:rFonts w:ascii="Times New Roman" w:hAnsi="Times New Roman" w:cs="Times New Roman"/>
          <w:b/>
          <w:sz w:val="24"/>
          <w:szCs w:val="24"/>
        </w:rPr>
      </w:pPr>
      <w:r>
        <w:rPr>
          <w:rFonts w:ascii="Times New Roman" w:hAnsi="Times New Roman" w:cs="Times New Roman"/>
          <w:b/>
          <w:sz w:val="24"/>
          <w:szCs w:val="24"/>
        </w:rPr>
        <w:t xml:space="preserve">                              Ismeta Gjoka</w:t>
      </w:r>
    </w:p>
    <w:p w:rsidR="0059660C" w:rsidRDefault="0059660C" w:rsidP="0059660C">
      <w:pPr>
        <w:ind w:left="5040"/>
        <w:jc w:val="both"/>
        <w:rPr>
          <w:rFonts w:ascii="Times New Roman" w:hAnsi="Times New Roman" w:cs="Times New Roman"/>
          <w:b/>
          <w:sz w:val="24"/>
          <w:szCs w:val="24"/>
        </w:rPr>
      </w:pPr>
      <w:r>
        <w:rPr>
          <w:rFonts w:ascii="Times New Roman" w:hAnsi="Times New Roman" w:cs="Times New Roman"/>
          <w:b/>
          <w:sz w:val="24"/>
          <w:szCs w:val="24"/>
        </w:rPr>
        <w:tab/>
      </w:r>
    </w:p>
    <w:p w:rsidR="0059660C" w:rsidRDefault="0059660C" w:rsidP="0059660C">
      <w:pPr>
        <w:ind w:left="504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__________________</w:t>
      </w:r>
    </w:p>
    <w:p w:rsidR="0059660C" w:rsidRDefault="0059660C" w:rsidP="0059660C">
      <w:pPr>
        <w:rPr>
          <w:rFonts w:ascii="Times New Roman" w:hAnsi="Times New Roman" w:cs="Times New Roman"/>
          <w:sz w:val="24"/>
          <w:szCs w:val="24"/>
        </w:rPr>
      </w:pPr>
    </w:p>
    <w:p w:rsidR="0059660C" w:rsidRDefault="0059660C" w:rsidP="0059660C">
      <w:pPr>
        <w:rPr>
          <w:rFonts w:ascii="Times New Roman" w:hAnsi="Times New Roman" w:cs="Times New Roman"/>
          <w:sz w:val="24"/>
          <w:szCs w:val="24"/>
        </w:rPr>
      </w:pPr>
    </w:p>
    <w:p w:rsidR="00317673" w:rsidRDefault="008D34CB"/>
    <w:sectPr w:rsidR="00317673" w:rsidSect="005966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ABD"/>
    <w:multiLevelType w:val="hybridMultilevel"/>
    <w:tmpl w:val="9EDE1536"/>
    <w:lvl w:ilvl="0" w:tplc="0409000B">
      <w:start w:val="1"/>
      <w:numFmt w:val="bullet"/>
      <w:lvlText w:val=""/>
      <w:lvlJc w:val="left"/>
      <w:pPr>
        <w:ind w:left="780" w:hanging="360"/>
      </w:pPr>
      <w:rPr>
        <w:rFonts w:ascii="Wingdings" w:hAnsi="Wingdings" w:hint="default"/>
      </w:rPr>
    </w:lvl>
    <w:lvl w:ilvl="1" w:tplc="041C0003">
      <w:start w:val="1"/>
      <w:numFmt w:val="bullet"/>
      <w:lvlText w:val="o"/>
      <w:lvlJc w:val="left"/>
      <w:pPr>
        <w:ind w:left="1500" w:hanging="360"/>
      </w:pPr>
      <w:rPr>
        <w:rFonts w:ascii="Courier New" w:hAnsi="Courier New" w:cs="Courier New" w:hint="default"/>
      </w:rPr>
    </w:lvl>
    <w:lvl w:ilvl="2" w:tplc="041C0005">
      <w:start w:val="1"/>
      <w:numFmt w:val="bullet"/>
      <w:lvlText w:val=""/>
      <w:lvlJc w:val="left"/>
      <w:pPr>
        <w:ind w:left="2220" w:hanging="360"/>
      </w:pPr>
      <w:rPr>
        <w:rFonts w:ascii="Wingdings" w:hAnsi="Wingdings" w:hint="default"/>
      </w:rPr>
    </w:lvl>
    <w:lvl w:ilvl="3" w:tplc="041C0001">
      <w:start w:val="1"/>
      <w:numFmt w:val="bullet"/>
      <w:lvlText w:val=""/>
      <w:lvlJc w:val="left"/>
      <w:pPr>
        <w:ind w:left="2940" w:hanging="360"/>
      </w:pPr>
      <w:rPr>
        <w:rFonts w:ascii="Symbol" w:hAnsi="Symbol" w:hint="default"/>
      </w:rPr>
    </w:lvl>
    <w:lvl w:ilvl="4" w:tplc="041C0003">
      <w:start w:val="1"/>
      <w:numFmt w:val="bullet"/>
      <w:lvlText w:val="o"/>
      <w:lvlJc w:val="left"/>
      <w:pPr>
        <w:ind w:left="3660" w:hanging="360"/>
      </w:pPr>
      <w:rPr>
        <w:rFonts w:ascii="Courier New" w:hAnsi="Courier New" w:cs="Courier New" w:hint="default"/>
      </w:rPr>
    </w:lvl>
    <w:lvl w:ilvl="5" w:tplc="041C0005">
      <w:start w:val="1"/>
      <w:numFmt w:val="bullet"/>
      <w:lvlText w:val=""/>
      <w:lvlJc w:val="left"/>
      <w:pPr>
        <w:ind w:left="4380" w:hanging="360"/>
      </w:pPr>
      <w:rPr>
        <w:rFonts w:ascii="Wingdings" w:hAnsi="Wingdings" w:hint="default"/>
      </w:rPr>
    </w:lvl>
    <w:lvl w:ilvl="6" w:tplc="041C0001">
      <w:start w:val="1"/>
      <w:numFmt w:val="bullet"/>
      <w:lvlText w:val=""/>
      <w:lvlJc w:val="left"/>
      <w:pPr>
        <w:ind w:left="5100" w:hanging="360"/>
      </w:pPr>
      <w:rPr>
        <w:rFonts w:ascii="Symbol" w:hAnsi="Symbol" w:hint="default"/>
      </w:rPr>
    </w:lvl>
    <w:lvl w:ilvl="7" w:tplc="041C0003">
      <w:start w:val="1"/>
      <w:numFmt w:val="bullet"/>
      <w:lvlText w:val="o"/>
      <w:lvlJc w:val="left"/>
      <w:pPr>
        <w:ind w:left="5820" w:hanging="360"/>
      </w:pPr>
      <w:rPr>
        <w:rFonts w:ascii="Courier New" w:hAnsi="Courier New" w:cs="Courier New" w:hint="default"/>
      </w:rPr>
    </w:lvl>
    <w:lvl w:ilvl="8" w:tplc="041C0005">
      <w:start w:val="1"/>
      <w:numFmt w:val="bullet"/>
      <w:lvlText w:val=""/>
      <w:lvlJc w:val="left"/>
      <w:pPr>
        <w:ind w:left="6540" w:hanging="360"/>
      </w:pPr>
      <w:rPr>
        <w:rFonts w:ascii="Wingdings" w:hAnsi="Wingdings" w:hint="default"/>
      </w:rPr>
    </w:lvl>
  </w:abstractNum>
  <w:abstractNum w:abstractNumId="1" w15:restartNumberingAfterBreak="0">
    <w:nsid w:val="0EA33716"/>
    <w:multiLevelType w:val="hybridMultilevel"/>
    <w:tmpl w:val="F176E4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94143A"/>
    <w:multiLevelType w:val="hybridMultilevel"/>
    <w:tmpl w:val="4DDEB4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7B4267"/>
    <w:multiLevelType w:val="hybridMultilevel"/>
    <w:tmpl w:val="6FF0A8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5C0B9D"/>
    <w:multiLevelType w:val="hybridMultilevel"/>
    <w:tmpl w:val="3034BF02"/>
    <w:lvl w:ilvl="0" w:tplc="9A649106">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974747"/>
    <w:multiLevelType w:val="hybridMultilevel"/>
    <w:tmpl w:val="4FE44B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525620"/>
    <w:multiLevelType w:val="hybridMultilevel"/>
    <w:tmpl w:val="8B62A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5305933"/>
    <w:multiLevelType w:val="hybridMultilevel"/>
    <w:tmpl w:val="6FEE5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A56C48"/>
    <w:multiLevelType w:val="hybridMultilevel"/>
    <w:tmpl w:val="923697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B52B99"/>
    <w:multiLevelType w:val="hybridMultilevel"/>
    <w:tmpl w:val="B7409204"/>
    <w:lvl w:ilvl="0" w:tplc="2574427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843703"/>
    <w:multiLevelType w:val="hybridMultilevel"/>
    <w:tmpl w:val="411664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A800A7"/>
    <w:multiLevelType w:val="hybridMultilevel"/>
    <w:tmpl w:val="846CA6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80C35"/>
    <w:multiLevelType w:val="hybridMultilevel"/>
    <w:tmpl w:val="C160F238"/>
    <w:lvl w:ilvl="0" w:tplc="041C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1"/>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 w:numId="11">
    <w:abstractNumId w:val="1"/>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0C"/>
    <w:rsid w:val="000335D8"/>
    <w:rsid w:val="00492CB1"/>
    <w:rsid w:val="004B57A5"/>
    <w:rsid w:val="0059660C"/>
    <w:rsid w:val="007C1ED0"/>
    <w:rsid w:val="008D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D30D"/>
  <w15:chartTrackingRefBased/>
  <w15:docId w15:val="{78C704EF-FAA1-481F-AF80-39468A4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0C"/>
    <w:pPr>
      <w:spacing w:line="25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60C"/>
    <w:rPr>
      <w:color w:val="0000FF"/>
      <w:u w:val="single"/>
    </w:rPr>
  </w:style>
  <w:style w:type="paragraph" w:styleId="BodyText">
    <w:name w:val="Body Text"/>
    <w:basedOn w:val="Normal"/>
    <w:link w:val="BodyTextChar"/>
    <w:uiPriority w:val="99"/>
    <w:semiHidden/>
    <w:unhideWhenUsed/>
    <w:rsid w:val="0059660C"/>
    <w:pPr>
      <w:spacing w:after="0" w:line="240" w:lineRule="auto"/>
      <w:jc w:val="center"/>
    </w:pPr>
    <w:rPr>
      <w:rFonts w:ascii="Times New Roman" w:eastAsia="Times New Roman" w:hAnsi="Times New Roman" w:cs="Times New Roman"/>
      <w:b/>
      <w:bCs/>
      <w:sz w:val="28"/>
      <w:szCs w:val="28"/>
      <w:lang w:val="sl-SI"/>
    </w:rPr>
  </w:style>
  <w:style w:type="character" w:customStyle="1" w:styleId="BodyTextChar">
    <w:name w:val="Body Text Char"/>
    <w:basedOn w:val="DefaultParagraphFont"/>
    <w:link w:val="BodyText"/>
    <w:uiPriority w:val="99"/>
    <w:semiHidden/>
    <w:rsid w:val="0059660C"/>
    <w:rPr>
      <w:rFonts w:ascii="Times New Roman" w:eastAsia="Times New Roman" w:hAnsi="Times New Roman" w:cs="Times New Roman"/>
      <w:b/>
      <w:bCs/>
      <w:sz w:val="28"/>
      <w:szCs w:val="28"/>
      <w:lang w:val="sl-SI"/>
    </w:rPr>
  </w:style>
  <w:style w:type="paragraph" w:styleId="NoSpacing">
    <w:name w:val="No Spacing"/>
    <w:uiPriority w:val="1"/>
    <w:qFormat/>
    <w:rsid w:val="0059660C"/>
    <w:pPr>
      <w:spacing w:after="0" w:line="240" w:lineRule="auto"/>
    </w:pPr>
  </w:style>
  <w:style w:type="paragraph" w:styleId="ListParagraph">
    <w:name w:val="List Paragraph"/>
    <w:basedOn w:val="Normal"/>
    <w:uiPriority w:val="34"/>
    <w:qFormat/>
    <w:rsid w:val="0059660C"/>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636">
      <w:bodyDiv w:val="1"/>
      <w:marLeft w:val="0"/>
      <w:marRight w:val="0"/>
      <w:marTop w:val="0"/>
      <w:marBottom w:val="0"/>
      <w:divBdr>
        <w:top w:val="none" w:sz="0" w:space="0" w:color="auto"/>
        <w:left w:val="none" w:sz="0" w:space="0" w:color="auto"/>
        <w:bottom w:val="none" w:sz="0" w:space="0" w:color="auto"/>
        <w:right w:val="none" w:sz="0" w:space="0" w:color="auto"/>
      </w:divBdr>
    </w:div>
    <w:div w:id="8057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o@tuzi.org.me" TargetMode="External"/><Relationship Id="rId5" Type="http://schemas.openxmlformats.org/officeDocument/2006/relationships/hyperlink" Target="mailto:agro@tuzi.org.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LONATRADE</dc:creator>
  <cp:keywords/>
  <dc:description/>
  <cp:lastModifiedBy>LONATRADE</cp:lastModifiedBy>
  <cp:revision>3</cp:revision>
  <dcterms:created xsi:type="dcterms:W3CDTF">2020-02-12T12:02:00Z</dcterms:created>
  <dcterms:modified xsi:type="dcterms:W3CDTF">2021-01-11T07:34:00Z</dcterms:modified>
</cp:coreProperties>
</file>