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FC402" w14:textId="543A7498" w:rsidR="000A22F3" w:rsidRDefault="000A22F3" w:rsidP="000A22F3">
      <w:pPr>
        <w:spacing w:after="160" w:line="259" w:lineRule="auto"/>
        <w:jc w:val="center"/>
        <w:rPr>
          <w:rFonts w:ascii="Garamond" w:eastAsiaTheme="minorHAnsi" w:hAnsi="Garamond" w:cs="Tahoma"/>
          <w:noProof/>
          <w:sz w:val="28"/>
          <w:szCs w:val="28"/>
          <w:lang w:val="sq-AL"/>
        </w:rPr>
      </w:pPr>
      <w:r>
        <w:rPr>
          <w:rFonts w:ascii="Garamond" w:eastAsiaTheme="minorHAnsi" w:hAnsi="Garamond" w:cs="Tahoma"/>
          <w:noProof/>
          <w:sz w:val="28"/>
          <w:szCs w:val="28"/>
          <w:lang w:val="sq-AL"/>
        </w:rPr>
        <w:drawing>
          <wp:anchor distT="0" distB="0" distL="114300" distR="114300" simplePos="0" relativeHeight="251660288" behindDoc="0" locked="0" layoutInCell="1" allowOverlap="1" wp14:anchorId="6197DE3B" wp14:editId="62D6F4E6">
            <wp:simplePos x="0" y="0"/>
            <wp:positionH relativeFrom="margin">
              <wp:align>center</wp:align>
            </wp:positionH>
            <wp:positionV relativeFrom="margin">
              <wp:align>center</wp:align>
            </wp:positionV>
            <wp:extent cx="7936230" cy="1027176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7936230" cy="1027176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cs="Tahoma"/>
          <w:noProof/>
          <w:sz w:val="28"/>
          <w:szCs w:val="28"/>
        </w:rPr>
        <w:br w:type="page"/>
      </w:r>
    </w:p>
    <w:p w14:paraId="3971ADD6" w14:textId="77777777" w:rsidR="006B35BB" w:rsidRPr="00B77073" w:rsidRDefault="006B35BB" w:rsidP="00185C95">
      <w:pPr>
        <w:pStyle w:val="NoSpacing"/>
        <w:jc w:val="both"/>
        <w:rPr>
          <w:rFonts w:ascii="Garamond" w:hAnsi="Garamond" w:cs="Tahoma"/>
          <w:sz w:val="28"/>
          <w:szCs w:val="28"/>
        </w:rPr>
      </w:pPr>
    </w:p>
    <w:p w14:paraId="13B625E6" w14:textId="0BC280B9" w:rsidR="00895592" w:rsidRPr="00B77073" w:rsidRDefault="009A656E" w:rsidP="00185C95">
      <w:pPr>
        <w:pStyle w:val="NoSpacing"/>
        <w:jc w:val="both"/>
        <w:rPr>
          <w:rFonts w:ascii="Garamond" w:hAnsi="Garamond" w:cs="Tahoma"/>
          <w:sz w:val="28"/>
          <w:szCs w:val="28"/>
        </w:rPr>
      </w:pPr>
      <w:r w:rsidRPr="00B77073">
        <w:rPr>
          <w:rFonts w:ascii="Garamond" w:hAnsi="Garamond" w:cs="Tahoma"/>
          <w:sz w:val="28"/>
          <w:szCs w:val="28"/>
        </w:rPr>
        <w:t>Na osnovu</w:t>
      </w:r>
      <w:r w:rsidR="00656501" w:rsidRPr="00B77073">
        <w:rPr>
          <w:rFonts w:ascii="Garamond" w:hAnsi="Garamond" w:cs="Tahoma"/>
          <w:sz w:val="28"/>
          <w:szCs w:val="28"/>
        </w:rPr>
        <w:t xml:space="preserve"> </w:t>
      </w:r>
      <w:r w:rsidRPr="00B77073">
        <w:rPr>
          <w:rFonts w:ascii="Garamond" w:hAnsi="Garamond" w:cs="Tahoma"/>
          <w:sz w:val="28"/>
          <w:szCs w:val="28"/>
        </w:rPr>
        <w:t>člana</w:t>
      </w:r>
      <w:r w:rsidR="00656501" w:rsidRPr="00B77073">
        <w:rPr>
          <w:rFonts w:ascii="Garamond" w:hAnsi="Garamond" w:cs="Tahoma"/>
          <w:sz w:val="28"/>
          <w:szCs w:val="28"/>
        </w:rPr>
        <w:t xml:space="preserve"> </w:t>
      </w:r>
      <w:r w:rsidR="00F103C8" w:rsidRPr="00B77073">
        <w:rPr>
          <w:rFonts w:ascii="Garamond" w:hAnsi="Garamond" w:cs="Tahoma"/>
          <w:sz w:val="28"/>
          <w:szCs w:val="28"/>
        </w:rPr>
        <w:t>38 stav 1 tačka 2</w:t>
      </w:r>
      <w:r w:rsidR="003242BD" w:rsidRPr="00B77073">
        <w:rPr>
          <w:rFonts w:ascii="Garamond" w:hAnsi="Garamond" w:cs="Tahoma"/>
          <w:sz w:val="28"/>
          <w:szCs w:val="28"/>
          <w:lang w:val="en-US"/>
        </w:rPr>
        <w:t xml:space="preserve">, a u </w:t>
      </w:r>
      <w:proofErr w:type="spellStart"/>
      <w:r w:rsidR="003242BD" w:rsidRPr="00B77073">
        <w:rPr>
          <w:rFonts w:ascii="Garamond" w:hAnsi="Garamond" w:cs="Tahoma"/>
          <w:sz w:val="28"/>
          <w:szCs w:val="28"/>
          <w:lang w:val="en-US"/>
        </w:rPr>
        <w:t>vezi</w:t>
      </w:r>
      <w:proofErr w:type="spellEnd"/>
      <w:r w:rsidR="00656501" w:rsidRPr="00B77073">
        <w:rPr>
          <w:rFonts w:ascii="Garamond" w:hAnsi="Garamond" w:cs="Tahoma"/>
          <w:sz w:val="28"/>
          <w:szCs w:val="28"/>
          <w:lang w:val="en-US"/>
        </w:rPr>
        <w:t xml:space="preserve"> </w:t>
      </w:r>
      <w:proofErr w:type="spellStart"/>
      <w:r w:rsidR="003242BD" w:rsidRPr="00B77073">
        <w:rPr>
          <w:rFonts w:ascii="Garamond" w:hAnsi="Garamond" w:cs="Tahoma"/>
          <w:sz w:val="28"/>
          <w:szCs w:val="28"/>
          <w:lang w:val="en-US"/>
        </w:rPr>
        <w:t>sa</w:t>
      </w:r>
      <w:proofErr w:type="spellEnd"/>
      <w:r w:rsidR="00656501" w:rsidRPr="00B77073">
        <w:rPr>
          <w:rFonts w:ascii="Garamond" w:hAnsi="Garamond" w:cs="Tahoma"/>
          <w:sz w:val="28"/>
          <w:szCs w:val="28"/>
          <w:lang w:val="en-US"/>
        </w:rPr>
        <w:t xml:space="preserve"> </w:t>
      </w:r>
      <w:proofErr w:type="spellStart"/>
      <w:r w:rsidR="003242BD" w:rsidRPr="00B77073">
        <w:rPr>
          <w:rFonts w:ascii="Garamond" w:hAnsi="Garamond" w:cs="Tahoma"/>
          <w:sz w:val="28"/>
          <w:szCs w:val="28"/>
          <w:lang w:val="en-US"/>
        </w:rPr>
        <w:t>članom</w:t>
      </w:r>
      <w:proofErr w:type="spellEnd"/>
      <w:r w:rsidR="002A6F14" w:rsidRPr="00B77073">
        <w:rPr>
          <w:rFonts w:ascii="Garamond" w:hAnsi="Garamond" w:cs="Tahoma"/>
          <w:sz w:val="28"/>
          <w:szCs w:val="28"/>
          <w:lang w:val="en-US"/>
        </w:rPr>
        <w:t xml:space="preserve"> </w:t>
      </w:r>
      <w:r w:rsidR="00F90901" w:rsidRPr="00B77073">
        <w:rPr>
          <w:rFonts w:ascii="Garamond" w:hAnsi="Garamond" w:cs="Tahoma"/>
          <w:sz w:val="28"/>
          <w:szCs w:val="28"/>
        </w:rPr>
        <w:t>59 Zakona o lokalnoj</w:t>
      </w:r>
      <w:r w:rsidR="00656501" w:rsidRPr="00B77073">
        <w:rPr>
          <w:rFonts w:ascii="Garamond" w:hAnsi="Garamond" w:cs="Tahoma"/>
          <w:sz w:val="28"/>
          <w:szCs w:val="28"/>
        </w:rPr>
        <w:t xml:space="preserve"> </w:t>
      </w:r>
      <w:r w:rsidR="00F90901" w:rsidRPr="00B77073">
        <w:rPr>
          <w:rFonts w:ascii="Garamond" w:hAnsi="Garamond" w:cs="Tahoma"/>
          <w:sz w:val="28"/>
          <w:szCs w:val="28"/>
        </w:rPr>
        <w:t>samoupravi (</w:t>
      </w:r>
      <w:r w:rsidR="00B77073" w:rsidRPr="00B77073">
        <w:rPr>
          <w:rFonts w:ascii="Garamond" w:hAnsi="Garamond" w:cs="Tahoma"/>
          <w:sz w:val="28"/>
          <w:szCs w:val="28"/>
        </w:rPr>
        <w:t>„</w:t>
      </w:r>
      <w:r w:rsidR="00F90901" w:rsidRPr="00B77073">
        <w:rPr>
          <w:rFonts w:ascii="Garamond" w:hAnsi="Garamond" w:cs="Tahoma"/>
          <w:sz w:val="28"/>
          <w:szCs w:val="28"/>
        </w:rPr>
        <w:t>Službeni</w:t>
      </w:r>
      <w:r w:rsidR="00656501" w:rsidRPr="00B77073">
        <w:rPr>
          <w:rFonts w:ascii="Garamond" w:hAnsi="Garamond" w:cs="Tahoma"/>
          <w:sz w:val="28"/>
          <w:szCs w:val="28"/>
        </w:rPr>
        <w:t xml:space="preserve"> </w:t>
      </w:r>
      <w:r w:rsidR="00F90901" w:rsidRPr="00B77073">
        <w:rPr>
          <w:rFonts w:ascii="Garamond" w:hAnsi="Garamond" w:cs="Tahoma"/>
          <w:sz w:val="28"/>
          <w:szCs w:val="28"/>
        </w:rPr>
        <w:t>list</w:t>
      </w:r>
      <w:r w:rsidR="00656501" w:rsidRPr="00B77073">
        <w:rPr>
          <w:rFonts w:ascii="Garamond" w:hAnsi="Garamond" w:cs="Tahoma"/>
          <w:sz w:val="28"/>
          <w:szCs w:val="28"/>
        </w:rPr>
        <w:t xml:space="preserve"> </w:t>
      </w:r>
      <w:r w:rsidR="00F90901" w:rsidRPr="00B77073">
        <w:rPr>
          <w:rFonts w:ascii="Garamond" w:hAnsi="Garamond" w:cs="Tahoma"/>
          <w:sz w:val="28"/>
          <w:szCs w:val="28"/>
        </w:rPr>
        <w:t>Crne Gore”, br.</w:t>
      </w:r>
      <w:r w:rsidR="00656501" w:rsidRPr="00B77073">
        <w:rPr>
          <w:rFonts w:ascii="Garamond" w:hAnsi="Garamond" w:cs="Tahoma"/>
          <w:sz w:val="28"/>
          <w:szCs w:val="28"/>
        </w:rPr>
        <w:t xml:space="preserve"> </w:t>
      </w:r>
      <w:r w:rsidR="00F90901" w:rsidRPr="00B77073">
        <w:rPr>
          <w:rFonts w:ascii="Garamond" w:hAnsi="Garamond" w:cs="Tahoma"/>
          <w:sz w:val="28"/>
          <w:szCs w:val="28"/>
        </w:rPr>
        <w:t>2/18, 34/19</w:t>
      </w:r>
      <w:r w:rsidR="00426B13" w:rsidRPr="00B77073">
        <w:rPr>
          <w:rFonts w:ascii="Garamond" w:hAnsi="Garamond" w:cs="Tahoma"/>
          <w:sz w:val="28"/>
          <w:szCs w:val="28"/>
        </w:rPr>
        <w:t>, 38/20</w:t>
      </w:r>
      <w:r w:rsidR="00F90901" w:rsidRPr="00B77073">
        <w:rPr>
          <w:rFonts w:ascii="Garamond" w:hAnsi="Garamond" w:cs="Tahoma"/>
          <w:sz w:val="28"/>
          <w:szCs w:val="28"/>
        </w:rPr>
        <w:t xml:space="preserve">), </w:t>
      </w:r>
      <w:proofErr w:type="spellStart"/>
      <w:r w:rsidR="003242BD" w:rsidRPr="00B77073">
        <w:rPr>
          <w:rFonts w:ascii="Garamond" w:hAnsi="Garamond" w:cs="Tahoma"/>
          <w:sz w:val="28"/>
          <w:szCs w:val="28"/>
          <w:lang w:val="en-US"/>
        </w:rPr>
        <w:t>i</w:t>
      </w:r>
      <w:proofErr w:type="spellEnd"/>
      <w:r w:rsidR="00215202" w:rsidRPr="00B77073">
        <w:rPr>
          <w:rFonts w:ascii="Garamond" w:hAnsi="Garamond" w:cs="Tahoma"/>
          <w:sz w:val="28"/>
          <w:szCs w:val="28"/>
        </w:rPr>
        <w:t xml:space="preserve"> sa </w:t>
      </w:r>
      <w:r w:rsidR="00215202" w:rsidRPr="00B77073">
        <w:rPr>
          <w:rFonts w:ascii="Garamond" w:hAnsi="Garamond" w:cs="Tahoma"/>
          <w:sz w:val="28"/>
          <w:szCs w:val="28"/>
          <w:lang w:eastAsia="sr-Latn-CS"/>
        </w:rPr>
        <w:t>članom</w:t>
      </w:r>
      <w:r w:rsidR="00656501" w:rsidRPr="00B77073">
        <w:rPr>
          <w:rFonts w:ascii="Garamond" w:hAnsi="Garamond" w:cs="Tahoma"/>
          <w:sz w:val="28"/>
          <w:szCs w:val="28"/>
          <w:lang w:eastAsia="sr-Latn-CS"/>
        </w:rPr>
        <w:t xml:space="preserve"> </w:t>
      </w:r>
      <w:r w:rsidR="00BE5A3F" w:rsidRPr="00B77073">
        <w:rPr>
          <w:rFonts w:ascii="Garamond" w:hAnsi="Garamond" w:cs="Tahoma"/>
          <w:sz w:val="28"/>
          <w:szCs w:val="28"/>
          <w:lang w:val="sr-Latn-CS"/>
        </w:rPr>
        <w:t xml:space="preserve">24 stav 1 tačka 13 </w:t>
      </w:r>
      <w:r w:rsidR="00E3041A" w:rsidRPr="00B77073">
        <w:rPr>
          <w:rFonts w:ascii="Garamond" w:hAnsi="Garamond" w:cs="Tahoma"/>
          <w:sz w:val="28"/>
          <w:szCs w:val="28"/>
        </w:rPr>
        <w:t>Statuta</w:t>
      </w:r>
      <w:r w:rsidR="00656501" w:rsidRPr="00B77073">
        <w:rPr>
          <w:rFonts w:ascii="Garamond" w:hAnsi="Garamond" w:cs="Tahoma"/>
          <w:sz w:val="28"/>
          <w:szCs w:val="28"/>
        </w:rPr>
        <w:t xml:space="preserve"> </w:t>
      </w:r>
      <w:r w:rsidR="00E3041A" w:rsidRPr="00B77073">
        <w:rPr>
          <w:rFonts w:ascii="Garamond" w:hAnsi="Garamond" w:cs="Tahoma"/>
          <w:sz w:val="28"/>
          <w:szCs w:val="28"/>
        </w:rPr>
        <w:t>Opštine Tuzi (</w:t>
      </w:r>
      <w:r w:rsidR="00B77073" w:rsidRPr="00B77073">
        <w:rPr>
          <w:rFonts w:ascii="Garamond" w:hAnsi="Garamond" w:cs="Tahoma"/>
          <w:sz w:val="28"/>
          <w:szCs w:val="28"/>
        </w:rPr>
        <w:t>„</w:t>
      </w:r>
      <w:r w:rsidR="00E3041A" w:rsidRPr="00B77073">
        <w:rPr>
          <w:rFonts w:ascii="Garamond" w:hAnsi="Garamond" w:cs="Tahoma"/>
          <w:sz w:val="28"/>
          <w:szCs w:val="28"/>
        </w:rPr>
        <w:t>Službeni</w:t>
      </w:r>
      <w:r w:rsidR="00656501" w:rsidRPr="00B77073">
        <w:rPr>
          <w:rFonts w:ascii="Garamond" w:hAnsi="Garamond" w:cs="Tahoma"/>
          <w:sz w:val="28"/>
          <w:szCs w:val="28"/>
        </w:rPr>
        <w:t xml:space="preserve"> </w:t>
      </w:r>
      <w:r w:rsidR="00E3041A" w:rsidRPr="00B77073">
        <w:rPr>
          <w:rFonts w:ascii="Garamond" w:hAnsi="Garamond" w:cs="Tahoma"/>
          <w:sz w:val="28"/>
          <w:szCs w:val="28"/>
        </w:rPr>
        <w:t>list C</w:t>
      </w:r>
      <w:r w:rsidR="00E9706E">
        <w:rPr>
          <w:rFonts w:ascii="Garamond" w:hAnsi="Garamond" w:cs="Tahoma"/>
          <w:sz w:val="28"/>
          <w:szCs w:val="28"/>
        </w:rPr>
        <w:t xml:space="preserve">rne </w:t>
      </w:r>
      <w:r w:rsidR="00E3041A" w:rsidRPr="00B77073">
        <w:rPr>
          <w:rFonts w:ascii="Garamond" w:hAnsi="Garamond" w:cs="Tahoma"/>
          <w:sz w:val="28"/>
          <w:szCs w:val="28"/>
        </w:rPr>
        <w:t>G</w:t>
      </w:r>
      <w:r w:rsidR="00E9706E">
        <w:rPr>
          <w:rFonts w:ascii="Garamond" w:hAnsi="Garamond" w:cs="Tahoma"/>
          <w:sz w:val="28"/>
          <w:szCs w:val="28"/>
        </w:rPr>
        <w:t>ore</w:t>
      </w:r>
      <w:r w:rsidR="00656501" w:rsidRPr="00B77073">
        <w:rPr>
          <w:rFonts w:ascii="Garamond" w:hAnsi="Garamond" w:cs="Tahoma"/>
          <w:sz w:val="28"/>
          <w:szCs w:val="28"/>
        </w:rPr>
        <w:t xml:space="preserve"> – </w:t>
      </w:r>
      <w:r w:rsidR="00E3041A" w:rsidRPr="00B77073">
        <w:rPr>
          <w:rFonts w:ascii="Garamond" w:hAnsi="Garamond" w:cs="Tahoma"/>
          <w:sz w:val="28"/>
          <w:szCs w:val="28"/>
        </w:rPr>
        <w:t>opštinski</w:t>
      </w:r>
      <w:r w:rsidR="00656501" w:rsidRPr="00B77073">
        <w:rPr>
          <w:rFonts w:ascii="Garamond" w:hAnsi="Garamond" w:cs="Tahoma"/>
          <w:sz w:val="28"/>
          <w:szCs w:val="28"/>
        </w:rPr>
        <w:t xml:space="preserve"> </w:t>
      </w:r>
      <w:r w:rsidR="00E3041A" w:rsidRPr="00B77073">
        <w:rPr>
          <w:rFonts w:ascii="Garamond" w:hAnsi="Garamond" w:cs="Tahoma"/>
          <w:sz w:val="28"/>
          <w:szCs w:val="28"/>
        </w:rPr>
        <w:t>propisi</w:t>
      </w:r>
      <w:r w:rsidR="00B77073" w:rsidRPr="00B77073">
        <w:rPr>
          <w:rFonts w:ascii="Garamond" w:hAnsi="Garamond" w:cs="Tahoma"/>
          <w:sz w:val="28"/>
          <w:szCs w:val="28"/>
        </w:rPr>
        <w:t>”</w:t>
      </w:r>
      <w:r w:rsidR="00E3041A" w:rsidRPr="00B77073">
        <w:rPr>
          <w:rFonts w:ascii="Garamond" w:hAnsi="Garamond" w:cs="Tahoma"/>
          <w:sz w:val="28"/>
          <w:szCs w:val="28"/>
        </w:rPr>
        <w:t>, br. 24/19, 05/20)</w:t>
      </w:r>
      <w:r w:rsidR="00215202" w:rsidRPr="00B77073">
        <w:rPr>
          <w:rFonts w:ascii="Garamond" w:hAnsi="Garamond" w:cs="Tahoma"/>
          <w:sz w:val="28"/>
          <w:szCs w:val="28"/>
          <w:lang w:eastAsia="sr-Latn-CS"/>
        </w:rPr>
        <w:t>,</w:t>
      </w:r>
      <w:bookmarkStart w:id="0" w:name="_Hlk29384501"/>
      <w:r w:rsidR="00895592" w:rsidRPr="00B77073">
        <w:rPr>
          <w:rFonts w:ascii="Garamond" w:hAnsi="Garamond" w:cs="Tahoma"/>
          <w:sz w:val="28"/>
          <w:szCs w:val="28"/>
        </w:rPr>
        <w:t xml:space="preserve"> na sjednici</w:t>
      </w:r>
      <w:r w:rsidR="00656501" w:rsidRPr="00B77073">
        <w:rPr>
          <w:rFonts w:ascii="Garamond" w:hAnsi="Garamond" w:cs="Tahoma"/>
          <w:sz w:val="28"/>
          <w:szCs w:val="28"/>
        </w:rPr>
        <w:t xml:space="preserve"> </w:t>
      </w:r>
      <w:r w:rsidR="00895592" w:rsidRPr="00B77073">
        <w:rPr>
          <w:rFonts w:ascii="Garamond" w:hAnsi="Garamond" w:cs="Tahoma"/>
          <w:sz w:val="28"/>
          <w:szCs w:val="28"/>
        </w:rPr>
        <w:t>Skupštine</w:t>
      </w:r>
      <w:r w:rsidR="00656501" w:rsidRPr="00B77073">
        <w:rPr>
          <w:rFonts w:ascii="Garamond" w:hAnsi="Garamond" w:cs="Tahoma"/>
          <w:sz w:val="28"/>
          <w:szCs w:val="28"/>
        </w:rPr>
        <w:t xml:space="preserve"> </w:t>
      </w:r>
      <w:r w:rsidR="00895592" w:rsidRPr="00B77073">
        <w:rPr>
          <w:rFonts w:ascii="Garamond" w:hAnsi="Garamond" w:cs="Tahoma"/>
          <w:sz w:val="28"/>
          <w:szCs w:val="28"/>
        </w:rPr>
        <w:t>opštine Tuzi održano</w:t>
      </w:r>
      <w:r w:rsidR="000C5FD4" w:rsidRPr="00B77073">
        <w:rPr>
          <w:rFonts w:ascii="Garamond" w:hAnsi="Garamond" w:cs="Tahoma"/>
          <w:sz w:val="28"/>
          <w:szCs w:val="28"/>
          <w:lang w:val="en-US"/>
        </w:rPr>
        <w:t>j</w:t>
      </w:r>
      <w:r w:rsidR="009506BB" w:rsidRPr="00B77073">
        <w:rPr>
          <w:rFonts w:ascii="Garamond" w:hAnsi="Garamond" w:cs="Tahoma"/>
          <w:sz w:val="28"/>
          <w:szCs w:val="28"/>
          <w:lang w:val="en-US"/>
        </w:rPr>
        <w:t xml:space="preserve"> </w:t>
      </w:r>
      <w:r w:rsidR="000C5FD4" w:rsidRPr="00B77073">
        <w:rPr>
          <w:rFonts w:ascii="Garamond" w:hAnsi="Garamond" w:cs="Tahoma"/>
          <w:sz w:val="28"/>
          <w:szCs w:val="28"/>
          <w:lang w:val="en-US"/>
        </w:rPr>
        <w:t>_____</w:t>
      </w:r>
      <w:r w:rsidR="00426B13" w:rsidRPr="00B77073">
        <w:rPr>
          <w:rFonts w:ascii="Garamond" w:hAnsi="Garamond" w:cs="Tahoma"/>
          <w:sz w:val="28"/>
          <w:szCs w:val="28"/>
          <w:lang w:val="en-US"/>
        </w:rPr>
        <w:t>.202</w:t>
      </w:r>
      <w:r w:rsidR="00AA22F7" w:rsidRPr="00B77073">
        <w:rPr>
          <w:rFonts w:ascii="Garamond" w:hAnsi="Garamond" w:cs="Tahoma"/>
          <w:sz w:val="28"/>
          <w:szCs w:val="28"/>
          <w:lang w:val="en-US"/>
        </w:rPr>
        <w:t>1</w:t>
      </w:r>
      <w:r w:rsidR="00426B13" w:rsidRPr="00B77073">
        <w:rPr>
          <w:rFonts w:ascii="Garamond" w:hAnsi="Garamond" w:cs="Tahoma"/>
          <w:sz w:val="28"/>
          <w:szCs w:val="28"/>
          <w:lang w:val="en-US"/>
        </w:rPr>
        <w:t>.</w:t>
      </w:r>
      <w:r w:rsidR="009506BB" w:rsidRPr="00B77073">
        <w:rPr>
          <w:rFonts w:ascii="Garamond" w:hAnsi="Garamond" w:cs="Tahoma"/>
          <w:sz w:val="28"/>
          <w:szCs w:val="28"/>
          <w:lang w:val="en-US"/>
        </w:rPr>
        <w:t xml:space="preserve"> </w:t>
      </w:r>
      <w:r w:rsidR="000C5FD4" w:rsidRPr="00B77073">
        <w:rPr>
          <w:rFonts w:ascii="Garamond" w:hAnsi="Garamond" w:cs="Tahoma"/>
          <w:sz w:val="28"/>
          <w:szCs w:val="28"/>
          <w:lang w:val="en-US"/>
        </w:rPr>
        <w:t>g</w:t>
      </w:r>
      <w:r w:rsidR="00895592" w:rsidRPr="00B77073">
        <w:rPr>
          <w:rFonts w:ascii="Garamond" w:hAnsi="Garamond" w:cs="Tahoma"/>
          <w:sz w:val="28"/>
          <w:szCs w:val="28"/>
        </w:rPr>
        <w:t>odine, donijeta je</w:t>
      </w:r>
    </w:p>
    <w:p w14:paraId="4DD8AA44" w14:textId="77777777" w:rsidR="0043120B" w:rsidRPr="00B77073" w:rsidRDefault="0043120B" w:rsidP="00A2213E">
      <w:pPr>
        <w:pStyle w:val="NoSpacing"/>
        <w:jc w:val="both"/>
        <w:rPr>
          <w:rFonts w:ascii="Garamond" w:hAnsi="Garamond" w:cs="Tahoma"/>
          <w:sz w:val="28"/>
          <w:szCs w:val="28"/>
        </w:rPr>
      </w:pPr>
    </w:p>
    <w:p w14:paraId="0C08D802" w14:textId="77777777" w:rsidR="00795A37" w:rsidRPr="00B77073" w:rsidRDefault="00795A37" w:rsidP="00A2213E">
      <w:pPr>
        <w:pStyle w:val="NoSpacing"/>
        <w:jc w:val="both"/>
        <w:rPr>
          <w:rFonts w:ascii="Garamond" w:hAnsi="Garamond" w:cs="Tahoma"/>
          <w:b/>
          <w:bCs/>
          <w:sz w:val="28"/>
          <w:szCs w:val="28"/>
        </w:rPr>
      </w:pPr>
    </w:p>
    <w:p w14:paraId="4A538E61" w14:textId="77777777" w:rsidR="00AA6001" w:rsidRPr="00B77073" w:rsidRDefault="0043120B" w:rsidP="00A2213E">
      <w:pPr>
        <w:pStyle w:val="NoSpacing"/>
        <w:jc w:val="center"/>
        <w:rPr>
          <w:rFonts w:ascii="Garamond" w:hAnsi="Garamond" w:cs="Tahoma"/>
          <w:b/>
          <w:bCs/>
          <w:sz w:val="28"/>
          <w:szCs w:val="28"/>
        </w:rPr>
      </w:pPr>
      <w:r w:rsidRPr="00B77073">
        <w:rPr>
          <w:rFonts w:ascii="Garamond" w:hAnsi="Garamond" w:cs="Tahoma"/>
          <w:b/>
          <w:bCs/>
          <w:sz w:val="28"/>
          <w:szCs w:val="28"/>
        </w:rPr>
        <w:t>ODLUKA</w:t>
      </w:r>
      <w:bookmarkEnd w:id="0"/>
    </w:p>
    <w:p w14:paraId="41781EF8" w14:textId="10D231AD" w:rsidR="00D312A0" w:rsidRPr="00B77073" w:rsidRDefault="0042730A" w:rsidP="00D312A0">
      <w:pPr>
        <w:pStyle w:val="NoSpacing"/>
        <w:jc w:val="center"/>
        <w:rPr>
          <w:rFonts w:ascii="Garamond" w:hAnsi="Garamond" w:cs="Tahoma"/>
          <w:b/>
          <w:sz w:val="28"/>
          <w:szCs w:val="28"/>
          <w:lang w:val="sr-Latn-CS"/>
        </w:rPr>
      </w:pPr>
      <w:r w:rsidRPr="00B77073">
        <w:rPr>
          <w:rFonts w:ascii="Garamond" w:hAnsi="Garamond" w:cs="Tahoma"/>
          <w:b/>
          <w:sz w:val="28"/>
          <w:szCs w:val="28"/>
          <w:lang w:val="sr-Latn-CS"/>
        </w:rPr>
        <w:t>o potvrdi</w:t>
      </w:r>
      <w:r w:rsidR="00656501" w:rsidRPr="00B77073">
        <w:rPr>
          <w:rFonts w:ascii="Garamond" w:hAnsi="Garamond" w:cs="Tahoma"/>
          <w:b/>
          <w:sz w:val="28"/>
          <w:szCs w:val="28"/>
          <w:lang w:val="sr-Latn-CS"/>
        </w:rPr>
        <w:t xml:space="preserve"> </w:t>
      </w:r>
      <w:r w:rsidRPr="00B77073">
        <w:rPr>
          <w:rFonts w:ascii="Garamond" w:hAnsi="Garamond" w:cs="Tahoma"/>
          <w:b/>
          <w:sz w:val="28"/>
          <w:szCs w:val="28"/>
          <w:lang w:val="sr-Latn-CS"/>
        </w:rPr>
        <w:t>O</w:t>
      </w:r>
      <w:r w:rsidR="00E3041A" w:rsidRPr="00B77073">
        <w:rPr>
          <w:rFonts w:ascii="Garamond" w:hAnsi="Garamond" w:cs="Tahoma"/>
          <w:b/>
          <w:sz w:val="28"/>
          <w:szCs w:val="28"/>
          <w:lang w:val="sr-Latn-CS"/>
        </w:rPr>
        <w:t xml:space="preserve">dluke </w:t>
      </w:r>
      <w:bookmarkStart w:id="1" w:name="_Hlk69469687"/>
      <w:r w:rsidR="00D312A0" w:rsidRPr="00B77073">
        <w:rPr>
          <w:rFonts w:ascii="Garamond" w:hAnsi="Garamond" w:cs="Tahoma"/>
          <w:b/>
          <w:sz w:val="28"/>
          <w:szCs w:val="28"/>
          <w:lang w:val="sr-Latn-CS"/>
        </w:rPr>
        <w:t>o davanju saglasnosti na Aneks Ugovora o finansiranju i upravljanju Fudbalskim klubom „Dečić</w:t>
      </w:r>
      <w:r w:rsidR="00AA22F7" w:rsidRPr="00B77073">
        <w:rPr>
          <w:rFonts w:ascii="Garamond" w:hAnsi="Garamond" w:cs="Tahoma"/>
          <w:b/>
          <w:sz w:val="28"/>
          <w:szCs w:val="28"/>
          <w:lang w:val="sr-Latn-CS"/>
        </w:rPr>
        <w:t>”</w:t>
      </w:r>
    </w:p>
    <w:bookmarkEnd w:id="1"/>
    <w:p w14:paraId="0552C158" w14:textId="77777777" w:rsidR="00BF0ACE" w:rsidRPr="00B77073" w:rsidRDefault="00BF0ACE" w:rsidP="00A2213E">
      <w:pPr>
        <w:pStyle w:val="N03Y"/>
        <w:spacing w:before="0"/>
        <w:rPr>
          <w:rFonts w:ascii="Garamond" w:hAnsi="Garamond" w:cs="Tahoma"/>
        </w:rPr>
      </w:pPr>
    </w:p>
    <w:p w14:paraId="52CFF0A3" w14:textId="77777777" w:rsidR="00ED1F96" w:rsidRPr="00B77073" w:rsidRDefault="00ED1F96" w:rsidP="00A2213E">
      <w:pPr>
        <w:pStyle w:val="NoSpacing"/>
        <w:jc w:val="center"/>
        <w:rPr>
          <w:rFonts w:ascii="Garamond" w:hAnsi="Garamond" w:cs="Tahoma"/>
          <w:b/>
          <w:bCs/>
          <w:sz w:val="28"/>
          <w:szCs w:val="28"/>
        </w:rPr>
      </w:pPr>
      <w:r w:rsidRPr="00B77073">
        <w:rPr>
          <w:rFonts w:ascii="Garamond" w:hAnsi="Garamond" w:cs="Tahoma"/>
          <w:b/>
          <w:bCs/>
          <w:sz w:val="28"/>
          <w:szCs w:val="28"/>
        </w:rPr>
        <w:t>Član 1</w:t>
      </w:r>
    </w:p>
    <w:p w14:paraId="0E4F795F" w14:textId="794E542C" w:rsidR="00ED1F96" w:rsidRPr="00B77073" w:rsidRDefault="004D24EE" w:rsidP="00AA22F7">
      <w:pPr>
        <w:pStyle w:val="NoSpacing"/>
        <w:ind w:firstLine="720"/>
        <w:jc w:val="both"/>
        <w:rPr>
          <w:rFonts w:ascii="Garamond" w:hAnsi="Garamond" w:cs="Tahoma"/>
          <w:sz w:val="28"/>
          <w:szCs w:val="28"/>
          <w:lang w:val="sr-Latn-CS"/>
        </w:rPr>
      </w:pPr>
      <w:r w:rsidRPr="00B77073">
        <w:rPr>
          <w:rFonts w:ascii="Garamond" w:hAnsi="Garamond" w:cs="Tahoma"/>
          <w:sz w:val="28"/>
          <w:szCs w:val="28"/>
        </w:rPr>
        <w:t xml:space="preserve">Potvrđuje se </w:t>
      </w:r>
      <w:r w:rsidR="00CA4852" w:rsidRPr="00B77073">
        <w:rPr>
          <w:rFonts w:ascii="Garamond" w:hAnsi="Garamond" w:cs="Tahoma"/>
          <w:sz w:val="28"/>
          <w:szCs w:val="28"/>
          <w:lang w:val="en-AU"/>
        </w:rPr>
        <w:t>O</w:t>
      </w:r>
      <w:r w:rsidRPr="00B77073">
        <w:rPr>
          <w:rFonts w:ascii="Garamond" w:hAnsi="Garamond" w:cs="Tahoma"/>
          <w:sz w:val="28"/>
          <w:szCs w:val="28"/>
        </w:rPr>
        <w:t>dluka</w:t>
      </w:r>
      <w:r w:rsidR="005864F3" w:rsidRPr="00B77073">
        <w:rPr>
          <w:rFonts w:ascii="Garamond" w:hAnsi="Garamond" w:cs="Tahoma"/>
          <w:sz w:val="28"/>
          <w:szCs w:val="28"/>
        </w:rPr>
        <w:t xml:space="preserve"> </w:t>
      </w:r>
      <w:r w:rsidR="00ED1F96" w:rsidRPr="00B77073">
        <w:rPr>
          <w:rFonts w:ascii="Garamond" w:hAnsi="Garamond" w:cs="Tahoma"/>
          <w:sz w:val="28"/>
          <w:szCs w:val="28"/>
        </w:rPr>
        <w:t xml:space="preserve">o </w:t>
      </w:r>
      <w:r w:rsidR="00AA22F7" w:rsidRPr="00B77073">
        <w:rPr>
          <w:rFonts w:ascii="Garamond" w:hAnsi="Garamond" w:cs="Tahoma"/>
          <w:sz w:val="28"/>
          <w:szCs w:val="28"/>
          <w:lang w:val="sr-Latn-CS"/>
        </w:rPr>
        <w:t xml:space="preserve">davanju saglasnosti na Aneks Ugovora o finansiranju i upravljanju Fudbalskim klubom </w:t>
      </w:r>
      <w:r w:rsidR="00C06BBE" w:rsidRPr="00B77073">
        <w:rPr>
          <w:rFonts w:ascii="Garamond" w:hAnsi="Garamond" w:cs="Tahoma"/>
          <w:sz w:val="28"/>
          <w:szCs w:val="28"/>
          <w:lang w:val="sr-Latn-CS"/>
        </w:rPr>
        <w:t xml:space="preserve">„Dečić” </w:t>
      </w:r>
      <w:r w:rsidR="00A2213E" w:rsidRPr="00B77073">
        <w:rPr>
          <w:rFonts w:ascii="Garamond" w:hAnsi="Garamond" w:cs="Tahoma"/>
          <w:sz w:val="28"/>
          <w:szCs w:val="28"/>
        </w:rPr>
        <w:t>broj</w:t>
      </w:r>
      <w:r w:rsidR="005864F3" w:rsidRPr="00B77073">
        <w:rPr>
          <w:rFonts w:ascii="Garamond" w:hAnsi="Garamond" w:cs="Tahoma"/>
          <w:sz w:val="28"/>
          <w:szCs w:val="28"/>
        </w:rPr>
        <w:t xml:space="preserve"> </w:t>
      </w:r>
      <w:r w:rsidR="00A2213E" w:rsidRPr="00B77073">
        <w:rPr>
          <w:rFonts w:ascii="Garamond" w:hAnsi="Garamond" w:cs="Tahoma"/>
          <w:sz w:val="28"/>
          <w:szCs w:val="28"/>
        </w:rPr>
        <w:t>01-031/2</w:t>
      </w:r>
      <w:r w:rsidR="00AA22F7" w:rsidRPr="00B77073">
        <w:rPr>
          <w:rFonts w:ascii="Garamond" w:hAnsi="Garamond" w:cs="Tahoma"/>
          <w:sz w:val="28"/>
          <w:szCs w:val="28"/>
        </w:rPr>
        <w:t xml:space="preserve">1-5324 </w:t>
      </w:r>
      <w:r w:rsidR="00ED1F96" w:rsidRPr="00B77073">
        <w:rPr>
          <w:rFonts w:ascii="Garamond" w:hAnsi="Garamond" w:cs="Tahoma"/>
          <w:sz w:val="28"/>
          <w:szCs w:val="28"/>
        </w:rPr>
        <w:t xml:space="preserve">od </w:t>
      </w:r>
      <w:r w:rsidR="00A07AF2" w:rsidRPr="00B77073">
        <w:rPr>
          <w:rFonts w:ascii="Garamond" w:hAnsi="Garamond" w:cs="Tahoma"/>
          <w:sz w:val="28"/>
          <w:szCs w:val="28"/>
        </w:rPr>
        <w:t>15.04.2021</w:t>
      </w:r>
      <w:r w:rsidR="00ED1F96" w:rsidRPr="00B77073">
        <w:rPr>
          <w:rFonts w:ascii="Garamond" w:hAnsi="Garamond" w:cs="Tahoma"/>
          <w:sz w:val="28"/>
          <w:szCs w:val="28"/>
        </w:rPr>
        <w:t>.godine, koju je donio</w:t>
      </w:r>
      <w:r w:rsidR="005864F3" w:rsidRPr="00B77073">
        <w:rPr>
          <w:rFonts w:ascii="Garamond" w:hAnsi="Garamond" w:cs="Tahoma"/>
          <w:sz w:val="28"/>
          <w:szCs w:val="28"/>
        </w:rPr>
        <w:t xml:space="preserve"> </w:t>
      </w:r>
      <w:r w:rsidR="00ED1F96" w:rsidRPr="00B77073">
        <w:rPr>
          <w:rFonts w:ascii="Garamond" w:hAnsi="Garamond" w:cs="Tahoma"/>
          <w:sz w:val="28"/>
          <w:szCs w:val="28"/>
        </w:rPr>
        <w:t>predsjednik</w:t>
      </w:r>
      <w:r w:rsidR="005864F3" w:rsidRPr="00B77073">
        <w:rPr>
          <w:rFonts w:ascii="Garamond" w:hAnsi="Garamond" w:cs="Tahoma"/>
          <w:sz w:val="28"/>
          <w:szCs w:val="28"/>
        </w:rPr>
        <w:t xml:space="preserve"> </w:t>
      </w:r>
      <w:r w:rsidR="00ED1F96" w:rsidRPr="00B77073">
        <w:rPr>
          <w:rFonts w:ascii="Garamond" w:hAnsi="Garamond" w:cs="Tahoma"/>
          <w:sz w:val="28"/>
          <w:szCs w:val="28"/>
        </w:rPr>
        <w:t xml:space="preserve">Opštine Tuzi. </w:t>
      </w:r>
    </w:p>
    <w:p w14:paraId="19EFE5BD" w14:textId="6DFC40DD" w:rsidR="00ED1F96" w:rsidRPr="00B77073" w:rsidRDefault="00ED1F96" w:rsidP="00A2213E">
      <w:pPr>
        <w:pStyle w:val="NoSpacing"/>
        <w:jc w:val="both"/>
        <w:rPr>
          <w:rFonts w:ascii="Garamond" w:hAnsi="Garamond" w:cs="Tahoma"/>
          <w:sz w:val="28"/>
          <w:szCs w:val="28"/>
        </w:rPr>
      </w:pPr>
    </w:p>
    <w:p w14:paraId="01513EB9" w14:textId="77777777" w:rsidR="007E756F" w:rsidRPr="00B77073" w:rsidRDefault="007E756F" w:rsidP="00A2213E">
      <w:pPr>
        <w:pStyle w:val="NoSpacing"/>
        <w:jc w:val="both"/>
        <w:rPr>
          <w:rFonts w:ascii="Garamond" w:hAnsi="Garamond" w:cs="Tahoma"/>
          <w:sz w:val="28"/>
          <w:szCs w:val="28"/>
        </w:rPr>
      </w:pPr>
    </w:p>
    <w:p w14:paraId="234D4E4A" w14:textId="77777777" w:rsidR="00ED1F96" w:rsidRPr="00B77073" w:rsidRDefault="00ED1F96" w:rsidP="00A2213E">
      <w:pPr>
        <w:pStyle w:val="NoSpacing"/>
        <w:jc w:val="center"/>
        <w:rPr>
          <w:rFonts w:ascii="Garamond" w:hAnsi="Garamond" w:cs="Tahoma"/>
          <w:b/>
          <w:bCs/>
          <w:sz w:val="28"/>
          <w:szCs w:val="28"/>
        </w:rPr>
      </w:pPr>
      <w:r w:rsidRPr="00B77073">
        <w:rPr>
          <w:rFonts w:ascii="Garamond" w:hAnsi="Garamond" w:cs="Tahoma"/>
          <w:b/>
          <w:bCs/>
          <w:sz w:val="28"/>
          <w:szCs w:val="28"/>
        </w:rPr>
        <w:t>Član 2</w:t>
      </w:r>
    </w:p>
    <w:p w14:paraId="67C1436C" w14:textId="4D88FF10" w:rsidR="00CF6A5F" w:rsidRPr="00B77073" w:rsidRDefault="00CF6A5F" w:rsidP="00A2213E">
      <w:pPr>
        <w:pStyle w:val="NoSpacing"/>
        <w:ind w:firstLine="720"/>
        <w:jc w:val="both"/>
        <w:rPr>
          <w:rFonts w:ascii="Garamond" w:hAnsi="Garamond" w:cs="Tahoma"/>
          <w:sz w:val="28"/>
          <w:szCs w:val="28"/>
        </w:rPr>
      </w:pPr>
      <w:r w:rsidRPr="00B77073">
        <w:rPr>
          <w:rFonts w:ascii="Garamond" w:hAnsi="Garamond" w:cs="Tahoma"/>
          <w:sz w:val="28"/>
          <w:szCs w:val="28"/>
        </w:rPr>
        <w:t>Ova</w:t>
      </w:r>
      <w:r w:rsidR="005864F3" w:rsidRPr="00B77073">
        <w:rPr>
          <w:rFonts w:ascii="Garamond" w:hAnsi="Garamond" w:cs="Tahoma"/>
          <w:sz w:val="28"/>
          <w:szCs w:val="28"/>
        </w:rPr>
        <w:t xml:space="preserve"> </w:t>
      </w:r>
      <w:r w:rsidRPr="00B77073">
        <w:rPr>
          <w:rFonts w:ascii="Garamond" w:hAnsi="Garamond" w:cs="Tahoma"/>
          <w:sz w:val="28"/>
          <w:szCs w:val="28"/>
        </w:rPr>
        <w:t>odluka</w:t>
      </w:r>
      <w:r w:rsidR="005864F3" w:rsidRPr="00B77073">
        <w:rPr>
          <w:rFonts w:ascii="Garamond" w:hAnsi="Garamond" w:cs="Tahoma"/>
          <w:sz w:val="28"/>
          <w:szCs w:val="28"/>
        </w:rPr>
        <w:t xml:space="preserve"> </w:t>
      </w:r>
      <w:r w:rsidRPr="00B77073">
        <w:rPr>
          <w:rFonts w:ascii="Garamond" w:hAnsi="Garamond" w:cs="Tahoma"/>
          <w:sz w:val="28"/>
          <w:szCs w:val="28"/>
        </w:rPr>
        <w:t>stupa na snagu</w:t>
      </w:r>
      <w:r w:rsidR="005864F3" w:rsidRPr="00B77073">
        <w:rPr>
          <w:rFonts w:ascii="Garamond" w:hAnsi="Garamond" w:cs="Tahoma"/>
          <w:sz w:val="28"/>
          <w:szCs w:val="28"/>
        </w:rPr>
        <w:t xml:space="preserve"> </w:t>
      </w:r>
      <w:r w:rsidRPr="00B77073">
        <w:rPr>
          <w:rFonts w:ascii="Garamond" w:hAnsi="Garamond" w:cs="Tahoma"/>
          <w:sz w:val="28"/>
          <w:szCs w:val="28"/>
        </w:rPr>
        <w:t>osmog</w:t>
      </w:r>
      <w:r w:rsidR="005864F3" w:rsidRPr="00B77073">
        <w:rPr>
          <w:rFonts w:ascii="Garamond" w:hAnsi="Garamond" w:cs="Tahoma"/>
          <w:sz w:val="28"/>
          <w:szCs w:val="28"/>
        </w:rPr>
        <w:t xml:space="preserve"> </w:t>
      </w:r>
      <w:r w:rsidRPr="00B77073">
        <w:rPr>
          <w:rFonts w:ascii="Garamond" w:hAnsi="Garamond" w:cs="Tahoma"/>
          <w:sz w:val="28"/>
          <w:szCs w:val="28"/>
        </w:rPr>
        <w:t>dana</w:t>
      </w:r>
      <w:r w:rsidR="005864F3" w:rsidRPr="00B77073">
        <w:rPr>
          <w:rFonts w:ascii="Garamond" w:hAnsi="Garamond" w:cs="Tahoma"/>
          <w:sz w:val="28"/>
          <w:szCs w:val="28"/>
        </w:rPr>
        <w:t xml:space="preserve"> </w:t>
      </w:r>
      <w:r w:rsidRPr="00B77073">
        <w:rPr>
          <w:rFonts w:ascii="Garamond" w:hAnsi="Garamond" w:cs="Tahoma"/>
          <w:sz w:val="28"/>
          <w:szCs w:val="28"/>
        </w:rPr>
        <w:t>od</w:t>
      </w:r>
      <w:r w:rsidR="005864F3" w:rsidRPr="00B77073">
        <w:rPr>
          <w:rFonts w:ascii="Garamond" w:hAnsi="Garamond" w:cs="Tahoma"/>
          <w:sz w:val="28"/>
          <w:szCs w:val="28"/>
        </w:rPr>
        <w:t xml:space="preserve"> </w:t>
      </w:r>
      <w:r w:rsidRPr="00B77073">
        <w:rPr>
          <w:rFonts w:ascii="Garamond" w:hAnsi="Garamond" w:cs="Tahoma"/>
          <w:sz w:val="28"/>
          <w:szCs w:val="28"/>
        </w:rPr>
        <w:t>dana</w:t>
      </w:r>
      <w:r w:rsidR="005864F3" w:rsidRPr="00B77073">
        <w:rPr>
          <w:rFonts w:ascii="Garamond" w:hAnsi="Garamond" w:cs="Tahoma"/>
          <w:sz w:val="28"/>
          <w:szCs w:val="28"/>
        </w:rPr>
        <w:t xml:space="preserve"> </w:t>
      </w:r>
      <w:r w:rsidRPr="00B77073">
        <w:rPr>
          <w:rFonts w:ascii="Garamond" w:hAnsi="Garamond" w:cs="Tahoma"/>
          <w:sz w:val="28"/>
          <w:szCs w:val="28"/>
        </w:rPr>
        <w:t xml:space="preserve">objavljivanja u </w:t>
      </w:r>
      <w:r w:rsidR="00B77073" w:rsidRPr="00B77073">
        <w:rPr>
          <w:rFonts w:ascii="Garamond" w:hAnsi="Garamond" w:cs="Tahoma"/>
          <w:sz w:val="28"/>
          <w:szCs w:val="28"/>
        </w:rPr>
        <w:t>„</w:t>
      </w:r>
      <w:r w:rsidRPr="00B77073">
        <w:rPr>
          <w:rFonts w:ascii="Garamond" w:hAnsi="Garamond" w:cs="Tahoma"/>
          <w:sz w:val="28"/>
          <w:szCs w:val="28"/>
        </w:rPr>
        <w:t>Službenom</w:t>
      </w:r>
      <w:r w:rsidR="005864F3" w:rsidRPr="00B77073">
        <w:rPr>
          <w:rFonts w:ascii="Garamond" w:hAnsi="Garamond" w:cs="Tahoma"/>
          <w:sz w:val="28"/>
          <w:szCs w:val="28"/>
        </w:rPr>
        <w:t xml:space="preserve"> </w:t>
      </w:r>
      <w:r w:rsidRPr="00B77073">
        <w:rPr>
          <w:rFonts w:ascii="Garamond" w:hAnsi="Garamond" w:cs="Tahoma"/>
          <w:sz w:val="28"/>
          <w:szCs w:val="28"/>
        </w:rPr>
        <w:t>listu</w:t>
      </w:r>
      <w:r w:rsidR="005864F3" w:rsidRPr="00B77073">
        <w:rPr>
          <w:rFonts w:ascii="Garamond" w:hAnsi="Garamond" w:cs="Tahoma"/>
          <w:sz w:val="28"/>
          <w:szCs w:val="28"/>
        </w:rPr>
        <w:t xml:space="preserve"> </w:t>
      </w:r>
      <w:r w:rsidRPr="00B77073">
        <w:rPr>
          <w:rFonts w:ascii="Garamond" w:hAnsi="Garamond" w:cs="Tahoma"/>
          <w:sz w:val="28"/>
          <w:szCs w:val="28"/>
        </w:rPr>
        <w:t xml:space="preserve">Crne Gore – </w:t>
      </w:r>
      <w:r w:rsidR="00B9632B" w:rsidRPr="00B77073">
        <w:rPr>
          <w:rFonts w:ascii="Garamond" w:hAnsi="Garamond" w:cs="Tahoma"/>
          <w:sz w:val="28"/>
          <w:szCs w:val="28"/>
        </w:rPr>
        <w:t>o</w:t>
      </w:r>
      <w:r w:rsidRPr="00B77073">
        <w:rPr>
          <w:rFonts w:ascii="Garamond" w:hAnsi="Garamond" w:cs="Tahoma"/>
          <w:sz w:val="28"/>
          <w:szCs w:val="28"/>
        </w:rPr>
        <w:t>pštinski</w:t>
      </w:r>
      <w:r w:rsidR="005864F3" w:rsidRPr="00B77073">
        <w:rPr>
          <w:rFonts w:ascii="Garamond" w:hAnsi="Garamond" w:cs="Tahoma"/>
          <w:sz w:val="28"/>
          <w:szCs w:val="28"/>
        </w:rPr>
        <w:t xml:space="preserve"> </w:t>
      </w:r>
      <w:r w:rsidRPr="00B77073">
        <w:rPr>
          <w:rFonts w:ascii="Garamond" w:hAnsi="Garamond" w:cs="Tahoma"/>
          <w:sz w:val="28"/>
          <w:szCs w:val="28"/>
        </w:rPr>
        <w:t xml:space="preserve">propisi”. </w:t>
      </w:r>
    </w:p>
    <w:p w14:paraId="7C447E91" w14:textId="77777777" w:rsidR="0099731F" w:rsidRPr="00B77073" w:rsidRDefault="0099731F" w:rsidP="00A2213E">
      <w:pPr>
        <w:pStyle w:val="NoSpacing"/>
        <w:jc w:val="both"/>
        <w:rPr>
          <w:rFonts w:ascii="Garamond" w:hAnsi="Garamond" w:cs="Tahoma"/>
          <w:sz w:val="28"/>
          <w:szCs w:val="28"/>
        </w:rPr>
      </w:pPr>
    </w:p>
    <w:p w14:paraId="6AB875F0" w14:textId="77777777" w:rsidR="0099731F" w:rsidRPr="00B77073" w:rsidRDefault="0099731F" w:rsidP="00A2213E">
      <w:pPr>
        <w:pStyle w:val="NoSpacing"/>
        <w:jc w:val="both"/>
        <w:rPr>
          <w:rFonts w:ascii="Garamond" w:hAnsi="Garamond" w:cs="Tahoma"/>
          <w:sz w:val="28"/>
          <w:szCs w:val="28"/>
        </w:rPr>
      </w:pPr>
    </w:p>
    <w:p w14:paraId="41915C5E" w14:textId="77777777" w:rsidR="0099731F" w:rsidRPr="00B77073" w:rsidRDefault="0099731F" w:rsidP="00A2213E">
      <w:pPr>
        <w:pStyle w:val="NoSpacing"/>
        <w:jc w:val="both"/>
        <w:rPr>
          <w:rFonts w:ascii="Garamond" w:hAnsi="Garamond" w:cs="Tahoma"/>
          <w:sz w:val="28"/>
          <w:szCs w:val="28"/>
        </w:rPr>
      </w:pPr>
    </w:p>
    <w:p w14:paraId="0091565F" w14:textId="77777777" w:rsidR="0099731F" w:rsidRPr="00B77073" w:rsidRDefault="0099731F" w:rsidP="00A2213E">
      <w:pPr>
        <w:pStyle w:val="NoSpacing"/>
        <w:jc w:val="both"/>
        <w:rPr>
          <w:rFonts w:ascii="Garamond" w:hAnsi="Garamond" w:cs="Tahoma"/>
          <w:sz w:val="28"/>
          <w:szCs w:val="28"/>
        </w:rPr>
      </w:pPr>
    </w:p>
    <w:p w14:paraId="62AB3448" w14:textId="155E3868" w:rsidR="00CF6A5F" w:rsidRPr="00B77073" w:rsidRDefault="00CF6A5F" w:rsidP="00A2213E">
      <w:pPr>
        <w:pStyle w:val="NoSpacing"/>
        <w:jc w:val="both"/>
        <w:rPr>
          <w:rFonts w:ascii="Garamond" w:hAnsi="Garamond" w:cs="Tahoma"/>
          <w:sz w:val="28"/>
          <w:szCs w:val="28"/>
        </w:rPr>
      </w:pPr>
      <w:r w:rsidRPr="00B77073">
        <w:rPr>
          <w:rFonts w:ascii="Garamond" w:hAnsi="Garamond" w:cs="Tahoma"/>
          <w:sz w:val="28"/>
          <w:szCs w:val="28"/>
        </w:rPr>
        <w:t>Broj: 02-030/2</w:t>
      </w:r>
      <w:r w:rsidR="004C76E8" w:rsidRPr="00B77073">
        <w:rPr>
          <w:rFonts w:ascii="Garamond" w:hAnsi="Garamond" w:cs="Tahoma"/>
          <w:sz w:val="28"/>
          <w:szCs w:val="28"/>
        </w:rPr>
        <w:t>1</w:t>
      </w:r>
      <w:r w:rsidRPr="00B77073">
        <w:rPr>
          <w:rFonts w:ascii="Garamond" w:hAnsi="Garamond" w:cs="Tahoma"/>
          <w:sz w:val="28"/>
          <w:szCs w:val="28"/>
        </w:rPr>
        <w:t xml:space="preserve">- </w:t>
      </w:r>
    </w:p>
    <w:p w14:paraId="5D0189B8" w14:textId="13A8B249" w:rsidR="00CF6A5F" w:rsidRPr="00B77073" w:rsidRDefault="00CF6A5F" w:rsidP="00A2213E">
      <w:pPr>
        <w:pStyle w:val="NoSpacing"/>
        <w:jc w:val="both"/>
        <w:rPr>
          <w:rFonts w:ascii="Garamond" w:hAnsi="Garamond" w:cs="Tahoma"/>
          <w:sz w:val="28"/>
          <w:szCs w:val="28"/>
          <w:lang w:val="en-US"/>
        </w:rPr>
      </w:pPr>
      <w:r w:rsidRPr="00B77073">
        <w:rPr>
          <w:rFonts w:ascii="Garamond" w:hAnsi="Garamond" w:cs="Tahoma"/>
          <w:sz w:val="28"/>
          <w:szCs w:val="28"/>
        </w:rPr>
        <w:t>Tuzi,</w:t>
      </w:r>
      <w:r w:rsidR="00D15112" w:rsidRPr="00B77073">
        <w:rPr>
          <w:rFonts w:ascii="Garamond" w:hAnsi="Garamond" w:cs="Tahoma"/>
          <w:sz w:val="28"/>
          <w:szCs w:val="28"/>
        </w:rPr>
        <w:t xml:space="preserve"> </w:t>
      </w:r>
      <w:r w:rsidR="000C5FD4" w:rsidRPr="00B77073">
        <w:rPr>
          <w:rFonts w:ascii="Garamond" w:hAnsi="Garamond" w:cs="Tahoma"/>
          <w:sz w:val="28"/>
          <w:szCs w:val="28"/>
          <w:lang w:val="en-US"/>
        </w:rPr>
        <w:t>______</w:t>
      </w:r>
      <w:r w:rsidR="00426B13" w:rsidRPr="00B77073">
        <w:rPr>
          <w:rFonts w:ascii="Garamond" w:hAnsi="Garamond" w:cs="Tahoma"/>
          <w:sz w:val="28"/>
          <w:szCs w:val="28"/>
          <w:lang w:val="en-US"/>
        </w:rPr>
        <w:t>.202</w:t>
      </w:r>
      <w:r w:rsidR="004C76E8" w:rsidRPr="00B77073">
        <w:rPr>
          <w:rFonts w:ascii="Garamond" w:hAnsi="Garamond" w:cs="Tahoma"/>
          <w:sz w:val="28"/>
          <w:szCs w:val="28"/>
          <w:lang w:val="en-US"/>
        </w:rPr>
        <w:t>1</w:t>
      </w:r>
      <w:r w:rsidR="000C5FD4" w:rsidRPr="00B77073">
        <w:rPr>
          <w:rFonts w:ascii="Garamond" w:hAnsi="Garamond" w:cs="Tahoma"/>
          <w:sz w:val="28"/>
          <w:szCs w:val="28"/>
          <w:lang w:val="en-US"/>
        </w:rPr>
        <w:t>.</w:t>
      </w:r>
      <w:r w:rsidRPr="00B77073">
        <w:rPr>
          <w:rFonts w:ascii="Garamond" w:hAnsi="Garamond" w:cs="Tahoma"/>
          <w:sz w:val="28"/>
          <w:szCs w:val="28"/>
        </w:rPr>
        <w:t>god</w:t>
      </w:r>
      <w:proofErr w:type="spellStart"/>
      <w:r w:rsidR="000C5FD4" w:rsidRPr="00B77073">
        <w:rPr>
          <w:rFonts w:ascii="Garamond" w:hAnsi="Garamond" w:cs="Tahoma"/>
          <w:sz w:val="28"/>
          <w:szCs w:val="28"/>
          <w:lang w:val="en-US"/>
        </w:rPr>
        <w:t>ine</w:t>
      </w:r>
      <w:proofErr w:type="spellEnd"/>
    </w:p>
    <w:p w14:paraId="1F0D3BCD" w14:textId="77777777" w:rsidR="00CF6A5F" w:rsidRPr="00B77073" w:rsidRDefault="00CF6A5F" w:rsidP="00A2213E">
      <w:pPr>
        <w:pStyle w:val="NoSpacing"/>
        <w:jc w:val="both"/>
        <w:rPr>
          <w:rFonts w:ascii="Garamond" w:hAnsi="Garamond" w:cs="Tahoma"/>
          <w:b/>
          <w:sz w:val="28"/>
          <w:szCs w:val="28"/>
        </w:rPr>
      </w:pPr>
    </w:p>
    <w:p w14:paraId="59BBE6C9" w14:textId="77777777" w:rsidR="0099731F" w:rsidRPr="00B77073" w:rsidRDefault="0099731F" w:rsidP="00A2213E">
      <w:pPr>
        <w:pStyle w:val="NoSpacing"/>
        <w:jc w:val="both"/>
        <w:rPr>
          <w:rFonts w:ascii="Garamond" w:hAnsi="Garamond" w:cs="Tahoma"/>
          <w:b/>
          <w:bCs/>
          <w:sz w:val="28"/>
          <w:szCs w:val="28"/>
        </w:rPr>
      </w:pPr>
    </w:p>
    <w:p w14:paraId="18919985" w14:textId="77777777" w:rsidR="0099731F" w:rsidRPr="00B77073" w:rsidRDefault="0099731F" w:rsidP="00A2213E">
      <w:pPr>
        <w:pStyle w:val="NoSpacing"/>
        <w:jc w:val="both"/>
        <w:rPr>
          <w:rFonts w:ascii="Garamond" w:hAnsi="Garamond" w:cs="Tahoma"/>
          <w:b/>
          <w:bCs/>
          <w:sz w:val="28"/>
          <w:szCs w:val="28"/>
        </w:rPr>
      </w:pPr>
    </w:p>
    <w:p w14:paraId="4BFEBD82" w14:textId="77777777" w:rsidR="006B35BB" w:rsidRPr="00B77073" w:rsidRDefault="006B35BB" w:rsidP="00A2213E">
      <w:pPr>
        <w:pStyle w:val="NoSpacing"/>
        <w:jc w:val="center"/>
        <w:rPr>
          <w:rFonts w:ascii="Garamond" w:hAnsi="Garamond" w:cs="Tahoma"/>
          <w:b/>
          <w:bCs/>
          <w:sz w:val="28"/>
          <w:szCs w:val="28"/>
        </w:rPr>
      </w:pPr>
    </w:p>
    <w:p w14:paraId="24BB3765" w14:textId="32F71573" w:rsidR="00CF6A5F" w:rsidRPr="00B77073" w:rsidRDefault="00CF6A5F" w:rsidP="00A2213E">
      <w:pPr>
        <w:pStyle w:val="NoSpacing"/>
        <w:jc w:val="center"/>
        <w:rPr>
          <w:rFonts w:ascii="Garamond" w:hAnsi="Garamond" w:cs="Tahoma"/>
          <w:b/>
          <w:bCs/>
          <w:sz w:val="28"/>
          <w:szCs w:val="28"/>
        </w:rPr>
      </w:pPr>
      <w:r w:rsidRPr="00B77073">
        <w:rPr>
          <w:rFonts w:ascii="Garamond" w:hAnsi="Garamond" w:cs="Tahoma"/>
          <w:b/>
          <w:bCs/>
          <w:sz w:val="28"/>
          <w:szCs w:val="28"/>
        </w:rPr>
        <w:t>SKUPŠTINA OPŠTINE TUZI</w:t>
      </w:r>
    </w:p>
    <w:p w14:paraId="3D48DA62" w14:textId="77777777" w:rsidR="00CF6A5F" w:rsidRPr="00B77073" w:rsidRDefault="00CF6A5F" w:rsidP="00A2213E">
      <w:pPr>
        <w:pStyle w:val="NoSpacing"/>
        <w:jc w:val="center"/>
        <w:rPr>
          <w:rFonts w:ascii="Garamond" w:hAnsi="Garamond" w:cs="Tahoma"/>
          <w:b/>
          <w:bCs/>
          <w:sz w:val="28"/>
          <w:szCs w:val="28"/>
        </w:rPr>
      </w:pPr>
      <w:r w:rsidRPr="00B77073">
        <w:rPr>
          <w:rFonts w:ascii="Garamond" w:hAnsi="Garamond" w:cs="Tahoma"/>
          <w:b/>
          <w:bCs/>
          <w:sz w:val="28"/>
          <w:szCs w:val="28"/>
        </w:rPr>
        <w:t>PREDSJEDNIK,</w:t>
      </w:r>
    </w:p>
    <w:p w14:paraId="2EEEC063" w14:textId="77777777" w:rsidR="00CF6A5F" w:rsidRPr="00B77073" w:rsidRDefault="00CF6A5F" w:rsidP="00A2213E">
      <w:pPr>
        <w:pStyle w:val="NoSpacing"/>
        <w:jc w:val="center"/>
        <w:rPr>
          <w:rFonts w:ascii="Garamond" w:hAnsi="Garamond" w:cs="Tahoma"/>
          <w:b/>
          <w:bCs/>
          <w:sz w:val="28"/>
          <w:szCs w:val="28"/>
        </w:rPr>
      </w:pPr>
      <w:r w:rsidRPr="00B77073">
        <w:rPr>
          <w:rFonts w:ascii="Garamond" w:hAnsi="Garamond" w:cs="Tahoma"/>
          <w:b/>
          <w:bCs/>
          <w:sz w:val="28"/>
          <w:szCs w:val="28"/>
        </w:rPr>
        <w:t>Fadil Kajoshaj</w:t>
      </w:r>
    </w:p>
    <w:p w14:paraId="18576731" w14:textId="77777777" w:rsidR="00CF6A5F" w:rsidRPr="00B77073" w:rsidRDefault="00CF6A5F" w:rsidP="00A2213E">
      <w:pPr>
        <w:pStyle w:val="NoSpacing"/>
        <w:jc w:val="both"/>
        <w:rPr>
          <w:rFonts w:ascii="Garamond" w:hAnsi="Garamond" w:cs="Tahoma"/>
          <w:sz w:val="28"/>
          <w:szCs w:val="28"/>
        </w:rPr>
      </w:pPr>
    </w:p>
    <w:p w14:paraId="6C1E7261" w14:textId="77777777" w:rsidR="00ED1F96" w:rsidRPr="00B77073" w:rsidRDefault="00ED1F96" w:rsidP="00A2213E">
      <w:pPr>
        <w:pStyle w:val="NoSpacing"/>
        <w:jc w:val="both"/>
        <w:rPr>
          <w:rFonts w:ascii="Garamond" w:hAnsi="Garamond" w:cs="Tahoma"/>
          <w:sz w:val="28"/>
          <w:szCs w:val="28"/>
        </w:rPr>
      </w:pPr>
    </w:p>
    <w:p w14:paraId="6716DA30" w14:textId="77777777" w:rsidR="004D24EE" w:rsidRPr="00B77073" w:rsidRDefault="004D24EE" w:rsidP="00A2213E">
      <w:pPr>
        <w:pStyle w:val="NoSpacing"/>
        <w:jc w:val="both"/>
        <w:rPr>
          <w:rFonts w:ascii="Garamond" w:hAnsi="Garamond" w:cs="Tahoma"/>
          <w:sz w:val="28"/>
          <w:szCs w:val="28"/>
        </w:rPr>
      </w:pPr>
    </w:p>
    <w:p w14:paraId="72BD5374" w14:textId="77777777" w:rsidR="007122B1" w:rsidRPr="00B77073" w:rsidRDefault="007122B1" w:rsidP="00A2213E">
      <w:pPr>
        <w:pStyle w:val="NoSpacing"/>
        <w:jc w:val="both"/>
        <w:rPr>
          <w:rFonts w:ascii="Garamond" w:hAnsi="Garamond" w:cs="Tahoma"/>
          <w:sz w:val="28"/>
          <w:szCs w:val="28"/>
        </w:rPr>
      </w:pPr>
    </w:p>
    <w:p w14:paraId="6437782F" w14:textId="77777777" w:rsidR="001E64A2" w:rsidRPr="00B77073" w:rsidRDefault="001E64A2" w:rsidP="00A2213E">
      <w:pPr>
        <w:pStyle w:val="NoSpacing"/>
        <w:jc w:val="both"/>
        <w:rPr>
          <w:rFonts w:ascii="Garamond" w:hAnsi="Garamond" w:cs="Tahoma"/>
          <w:sz w:val="28"/>
          <w:szCs w:val="28"/>
        </w:rPr>
      </w:pPr>
    </w:p>
    <w:p w14:paraId="3F0A8468" w14:textId="7B0C6B99" w:rsidR="001E64A2" w:rsidRPr="00B77073" w:rsidRDefault="001E64A2" w:rsidP="00A2213E">
      <w:pPr>
        <w:pStyle w:val="NoSpacing"/>
        <w:jc w:val="both"/>
        <w:rPr>
          <w:rFonts w:ascii="Garamond" w:hAnsi="Garamond" w:cs="Tahoma"/>
          <w:sz w:val="28"/>
          <w:szCs w:val="28"/>
        </w:rPr>
      </w:pPr>
    </w:p>
    <w:p w14:paraId="2688D900" w14:textId="77777777" w:rsidR="001E325E" w:rsidRPr="00B77073" w:rsidRDefault="001E325E" w:rsidP="00A2213E">
      <w:pPr>
        <w:pStyle w:val="NoSpacing"/>
        <w:jc w:val="both"/>
        <w:rPr>
          <w:rFonts w:ascii="Garamond" w:hAnsi="Garamond" w:cs="Tahoma"/>
          <w:sz w:val="28"/>
          <w:szCs w:val="28"/>
        </w:rPr>
      </w:pPr>
    </w:p>
    <w:p w14:paraId="118661C0" w14:textId="77777777" w:rsidR="001E64A2" w:rsidRPr="00B77073" w:rsidRDefault="001E64A2" w:rsidP="00A2213E">
      <w:pPr>
        <w:pStyle w:val="NoSpacing"/>
        <w:jc w:val="both"/>
        <w:rPr>
          <w:rFonts w:ascii="Garamond" w:hAnsi="Garamond" w:cs="Tahoma"/>
          <w:sz w:val="28"/>
          <w:szCs w:val="28"/>
        </w:rPr>
      </w:pPr>
    </w:p>
    <w:p w14:paraId="6B60BFAA" w14:textId="78EE3955" w:rsidR="001E64A2" w:rsidRPr="00B77073" w:rsidRDefault="001E64A2" w:rsidP="00A2213E">
      <w:pPr>
        <w:pStyle w:val="NoSpacing"/>
        <w:jc w:val="both"/>
        <w:rPr>
          <w:rFonts w:ascii="Garamond" w:hAnsi="Garamond" w:cs="Tahoma"/>
          <w:sz w:val="28"/>
          <w:szCs w:val="28"/>
        </w:rPr>
      </w:pPr>
    </w:p>
    <w:p w14:paraId="661A5AC7" w14:textId="1C196986" w:rsidR="004C76E8" w:rsidRPr="00B77073" w:rsidRDefault="004C76E8" w:rsidP="00A2213E">
      <w:pPr>
        <w:pStyle w:val="NoSpacing"/>
        <w:jc w:val="both"/>
        <w:rPr>
          <w:rFonts w:ascii="Garamond" w:hAnsi="Garamond" w:cs="Tahoma"/>
          <w:sz w:val="28"/>
          <w:szCs w:val="28"/>
        </w:rPr>
      </w:pPr>
    </w:p>
    <w:p w14:paraId="3CA42ACC" w14:textId="7F6B6EF2" w:rsidR="009506BB" w:rsidRPr="00B77073" w:rsidRDefault="009506BB" w:rsidP="00515718">
      <w:pPr>
        <w:pStyle w:val="NoSpacing"/>
        <w:jc w:val="center"/>
        <w:rPr>
          <w:rFonts w:ascii="Garamond" w:hAnsi="Garamond" w:cs="Tahoma"/>
          <w:b/>
          <w:bCs/>
          <w:sz w:val="28"/>
          <w:szCs w:val="28"/>
        </w:rPr>
      </w:pPr>
    </w:p>
    <w:p w14:paraId="13CB230E" w14:textId="576E46EF" w:rsidR="00515718" w:rsidRPr="00B77073" w:rsidRDefault="00515718" w:rsidP="00515718">
      <w:pPr>
        <w:pStyle w:val="NoSpacing"/>
        <w:jc w:val="center"/>
        <w:rPr>
          <w:rFonts w:ascii="Garamond" w:hAnsi="Garamond" w:cs="Tahoma"/>
          <w:b/>
          <w:bCs/>
          <w:sz w:val="28"/>
          <w:szCs w:val="28"/>
        </w:rPr>
      </w:pPr>
      <w:r w:rsidRPr="00B77073">
        <w:rPr>
          <w:rFonts w:ascii="Garamond" w:hAnsi="Garamond" w:cs="Tahoma"/>
          <w:b/>
          <w:bCs/>
          <w:sz w:val="28"/>
          <w:szCs w:val="28"/>
        </w:rPr>
        <w:t>O B R A Z L O Ž E NJ E</w:t>
      </w:r>
    </w:p>
    <w:p w14:paraId="730C9252" w14:textId="430F9F66" w:rsidR="00515718" w:rsidRPr="00B77073" w:rsidRDefault="00515718" w:rsidP="00515718">
      <w:pPr>
        <w:pStyle w:val="NoSpacing"/>
        <w:jc w:val="both"/>
        <w:rPr>
          <w:rFonts w:ascii="Garamond" w:hAnsi="Garamond" w:cs="Tahoma"/>
          <w:b/>
          <w:bCs/>
          <w:sz w:val="28"/>
          <w:szCs w:val="28"/>
        </w:rPr>
      </w:pPr>
    </w:p>
    <w:p w14:paraId="4962D87B" w14:textId="77777777" w:rsidR="00C87982" w:rsidRPr="00B77073" w:rsidRDefault="00C87982" w:rsidP="00515718">
      <w:pPr>
        <w:pStyle w:val="NoSpacing"/>
        <w:jc w:val="both"/>
        <w:rPr>
          <w:rFonts w:ascii="Garamond" w:hAnsi="Garamond" w:cs="Tahoma"/>
          <w:b/>
          <w:bCs/>
          <w:sz w:val="28"/>
          <w:szCs w:val="28"/>
        </w:rPr>
      </w:pPr>
    </w:p>
    <w:p w14:paraId="44564382" w14:textId="77777777" w:rsidR="00515718" w:rsidRPr="00B77073" w:rsidRDefault="00515718" w:rsidP="004C76E8">
      <w:pPr>
        <w:pStyle w:val="NoSpacing"/>
        <w:ind w:firstLine="720"/>
        <w:jc w:val="both"/>
        <w:rPr>
          <w:rFonts w:ascii="Garamond" w:hAnsi="Garamond" w:cs="Tahoma"/>
          <w:b/>
          <w:bCs/>
          <w:sz w:val="28"/>
          <w:szCs w:val="28"/>
        </w:rPr>
      </w:pPr>
      <w:r w:rsidRPr="00B77073">
        <w:rPr>
          <w:rFonts w:ascii="Garamond" w:hAnsi="Garamond" w:cs="Tahoma"/>
          <w:b/>
          <w:bCs/>
          <w:sz w:val="28"/>
          <w:szCs w:val="28"/>
        </w:rPr>
        <w:t>PRAVNI OSNOV</w:t>
      </w:r>
    </w:p>
    <w:p w14:paraId="3C68A579" w14:textId="77777777" w:rsidR="00515718" w:rsidRPr="00B77073" w:rsidRDefault="00515718" w:rsidP="00515718">
      <w:pPr>
        <w:pStyle w:val="NoSpacing"/>
        <w:jc w:val="both"/>
        <w:rPr>
          <w:rFonts w:ascii="Garamond" w:hAnsi="Garamond" w:cs="Tahoma"/>
          <w:sz w:val="28"/>
          <w:szCs w:val="28"/>
        </w:rPr>
      </w:pPr>
    </w:p>
    <w:p w14:paraId="15A0E53B" w14:textId="707D1174" w:rsidR="00A131DA" w:rsidRPr="00B77073" w:rsidRDefault="002C3193" w:rsidP="00A131DA">
      <w:pPr>
        <w:pStyle w:val="NoSpacing"/>
        <w:ind w:firstLine="720"/>
        <w:jc w:val="both"/>
        <w:rPr>
          <w:rFonts w:ascii="Garamond" w:hAnsi="Garamond" w:cs="Tahoma"/>
          <w:sz w:val="28"/>
          <w:szCs w:val="28"/>
        </w:rPr>
      </w:pPr>
      <w:r w:rsidRPr="00B77073">
        <w:rPr>
          <w:rFonts w:ascii="Garamond" w:hAnsi="Garamond" w:cs="Tahoma"/>
          <w:sz w:val="28"/>
          <w:szCs w:val="28"/>
        </w:rPr>
        <w:t>Članom 38 stav 1 tačka 2 Zakona o lokalnoj samoupravi (</w:t>
      </w:r>
      <w:r w:rsidR="00B77073" w:rsidRPr="00B77073">
        <w:rPr>
          <w:rFonts w:ascii="Garamond" w:hAnsi="Garamond" w:cs="Tahoma"/>
          <w:sz w:val="28"/>
          <w:szCs w:val="28"/>
        </w:rPr>
        <w:t>„</w:t>
      </w:r>
      <w:r w:rsidRPr="00B77073">
        <w:rPr>
          <w:rFonts w:ascii="Garamond" w:hAnsi="Garamond" w:cs="Tahoma"/>
          <w:sz w:val="28"/>
          <w:szCs w:val="28"/>
        </w:rPr>
        <w:t>Službeni list Crne Gore</w:t>
      </w:r>
      <w:r w:rsidR="00B77073" w:rsidRPr="00B77073">
        <w:rPr>
          <w:rFonts w:ascii="Garamond" w:hAnsi="Garamond" w:cs="Tahoma"/>
          <w:sz w:val="28"/>
          <w:szCs w:val="28"/>
        </w:rPr>
        <w:t>”</w:t>
      </w:r>
      <w:r w:rsidRPr="00B77073">
        <w:rPr>
          <w:rFonts w:ascii="Garamond" w:hAnsi="Garamond" w:cs="Tahoma"/>
          <w:sz w:val="28"/>
          <w:szCs w:val="28"/>
        </w:rPr>
        <w:t>, br. 2/18, 34/19, 38/20) propisano je da Skupština donosi propise i druge opšte akte dok je č</w:t>
      </w:r>
      <w:r w:rsidR="00515718" w:rsidRPr="00B77073">
        <w:rPr>
          <w:rFonts w:ascii="Garamond" w:hAnsi="Garamond" w:cs="Tahoma"/>
          <w:sz w:val="28"/>
          <w:szCs w:val="28"/>
        </w:rPr>
        <w:t xml:space="preserve">lanom 59 </w:t>
      </w:r>
      <w:r w:rsidRPr="00B77073">
        <w:rPr>
          <w:rFonts w:ascii="Garamond" w:hAnsi="Garamond" w:cs="Tahoma"/>
          <w:sz w:val="28"/>
          <w:szCs w:val="28"/>
        </w:rPr>
        <w:t xml:space="preserve">istog zakona </w:t>
      </w:r>
      <w:r w:rsidR="00515718" w:rsidRPr="00B77073">
        <w:rPr>
          <w:rFonts w:ascii="Garamond" w:hAnsi="Garamond" w:cs="Tahoma"/>
          <w:sz w:val="28"/>
          <w:szCs w:val="28"/>
        </w:rPr>
        <w:t xml:space="preserve">propisano da: Predsjednik opštine privremeno donosi akte iz nadležnosti skupštine ako skupština nije u mogućnosti da se sastane ili je iz drugih razloga onemogućen njen rad, a njihovim nedonošenjem bi se ugrozio život građana ili imovina veće vrijednosti; Predsjednik je dužan da akt iz stava 1 ovog člana podnese na potvrdu skupštini na prvoj narednoj sjednici; Ako skupština ne potvrdi akt iz stava 1 ovog člana ili ga predsjednik ne podnese na potvrdu, taj akt prestaje da važi u roku od tri mjeseca od dana donošenja. </w:t>
      </w:r>
    </w:p>
    <w:p w14:paraId="0BA5C902" w14:textId="1C3316D4" w:rsidR="00125B52" w:rsidRPr="00B77073" w:rsidRDefault="00125B52" w:rsidP="00125B52">
      <w:pPr>
        <w:pStyle w:val="NoSpacing"/>
        <w:ind w:firstLine="720"/>
        <w:jc w:val="both"/>
        <w:rPr>
          <w:rFonts w:ascii="Garamond" w:hAnsi="Garamond" w:cs="Tahoma"/>
          <w:sz w:val="28"/>
          <w:szCs w:val="28"/>
          <w:lang w:val="sr-Cyrl-ME"/>
        </w:rPr>
      </w:pPr>
      <w:r w:rsidRPr="00B77073">
        <w:rPr>
          <w:rFonts w:ascii="Garamond" w:hAnsi="Garamond" w:cs="Tahoma"/>
          <w:sz w:val="28"/>
          <w:szCs w:val="28"/>
        </w:rPr>
        <w:t xml:space="preserve">Dok je članom 24 stav 1 tačka 13 </w:t>
      </w:r>
      <w:r w:rsidRPr="00B77073">
        <w:rPr>
          <w:rFonts w:ascii="Garamond" w:hAnsi="Garamond" w:cs="Tahoma"/>
          <w:sz w:val="28"/>
          <w:szCs w:val="28"/>
          <w:lang w:val="sr-Cyrl-ME"/>
        </w:rPr>
        <w:t xml:space="preserve">Statuta </w:t>
      </w:r>
      <w:r w:rsidRPr="00B77073">
        <w:rPr>
          <w:rFonts w:ascii="Garamond" w:hAnsi="Garamond" w:cs="Tahoma"/>
          <w:bCs/>
          <w:sz w:val="28"/>
          <w:szCs w:val="28"/>
          <w:lang w:val="sr-Cyrl-ME"/>
        </w:rPr>
        <w:t xml:space="preserve">opštine Tuzi </w:t>
      </w:r>
      <w:r w:rsidRPr="00B77073">
        <w:rPr>
          <w:rFonts w:ascii="Garamond" w:hAnsi="Garamond" w:cs="Tahoma"/>
          <w:bCs/>
          <w:sz w:val="28"/>
          <w:szCs w:val="28"/>
          <w:lang w:val="en-US"/>
        </w:rPr>
        <w:t xml:space="preserve"> </w:t>
      </w:r>
      <w:r w:rsidRPr="00B77073">
        <w:rPr>
          <w:rFonts w:ascii="Garamond" w:hAnsi="Garamond" w:cs="Tahoma"/>
          <w:sz w:val="28"/>
          <w:szCs w:val="28"/>
        </w:rPr>
        <w:t xml:space="preserve">propisano da Opština Tuzi u skladu sa zakonom i drugim propisima stvara uslove za razvoj i unapređenje sporta djece, omladine i građana, kao i razvijanje međuopštinske sportske saradnje. </w:t>
      </w:r>
    </w:p>
    <w:p w14:paraId="466D4E17" w14:textId="77777777" w:rsidR="00515718" w:rsidRPr="00B77073" w:rsidRDefault="00515718" w:rsidP="00515718">
      <w:pPr>
        <w:pStyle w:val="NoSpacing"/>
        <w:jc w:val="both"/>
        <w:rPr>
          <w:rFonts w:ascii="Garamond" w:hAnsi="Garamond" w:cs="Tahoma"/>
          <w:sz w:val="28"/>
          <w:szCs w:val="28"/>
        </w:rPr>
      </w:pPr>
    </w:p>
    <w:p w14:paraId="6A59971A" w14:textId="77777777" w:rsidR="00515718" w:rsidRPr="00B77073" w:rsidRDefault="00515718" w:rsidP="00D15112">
      <w:pPr>
        <w:pStyle w:val="NoSpacing"/>
        <w:ind w:firstLine="720"/>
        <w:jc w:val="both"/>
        <w:rPr>
          <w:rFonts w:ascii="Garamond" w:hAnsi="Garamond" w:cs="Tahoma"/>
          <w:b/>
          <w:bCs/>
          <w:sz w:val="28"/>
          <w:szCs w:val="28"/>
        </w:rPr>
      </w:pPr>
      <w:r w:rsidRPr="00B77073">
        <w:rPr>
          <w:rFonts w:ascii="Garamond" w:hAnsi="Garamond" w:cs="Tahoma"/>
          <w:b/>
          <w:bCs/>
          <w:sz w:val="28"/>
          <w:szCs w:val="28"/>
        </w:rPr>
        <w:t>RAZLOZI ZA DONOŠENJE</w:t>
      </w:r>
    </w:p>
    <w:p w14:paraId="0A06BCFB" w14:textId="77777777" w:rsidR="00515718" w:rsidRPr="00B77073" w:rsidRDefault="00515718" w:rsidP="00515718">
      <w:pPr>
        <w:pStyle w:val="NoSpacing"/>
        <w:jc w:val="both"/>
        <w:rPr>
          <w:rFonts w:ascii="Garamond" w:hAnsi="Garamond" w:cs="Tahoma"/>
          <w:b/>
          <w:bCs/>
          <w:sz w:val="28"/>
          <w:szCs w:val="28"/>
        </w:rPr>
      </w:pPr>
    </w:p>
    <w:p w14:paraId="5C2B912A" w14:textId="34122FA7" w:rsidR="007F5BA5" w:rsidRPr="00B77073" w:rsidRDefault="00515718" w:rsidP="007F5BA5">
      <w:pPr>
        <w:pStyle w:val="NoSpacing"/>
        <w:ind w:firstLine="720"/>
        <w:jc w:val="both"/>
        <w:rPr>
          <w:rFonts w:ascii="Garamond" w:hAnsi="Garamond" w:cs="Tahoma"/>
          <w:sz w:val="28"/>
          <w:szCs w:val="28"/>
          <w:lang w:val="sr-Latn-CS"/>
        </w:rPr>
      </w:pPr>
      <w:r w:rsidRPr="00B77073">
        <w:rPr>
          <w:rFonts w:ascii="Garamond" w:hAnsi="Garamond" w:cs="Tahoma"/>
          <w:sz w:val="28"/>
          <w:szCs w:val="28"/>
        </w:rPr>
        <w:t xml:space="preserve">Ovom Odlukom se potvrđuje Odluka predsjednika opštine Tuzi </w:t>
      </w:r>
      <w:r w:rsidR="007F5BA5" w:rsidRPr="00B77073">
        <w:rPr>
          <w:rFonts w:ascii="Garamond" w:hAnsi="Garamond" w:cs="Tahoma"/>
          <w:sz w:val="28"/>
          <w:szCs w:val="28"/>
        </w:rPr>
        <w:t>broj 01-031/21-5324 od 15.04.2021.godine</w:t>
      </w:r>
      <w:r w:rsidRPr="00B77073">
        <w:rPr>
          <w:rFonts w:ascii="Garamond" w:hAnsi="Garamond" w:cs="Tahoma"/>
          <w:sz w:val="28"/>
          <w:szCs w:val="28"/>
        </w:rPr>
        <w:t xml:space="preserve">, kojom se donosi </w:t>
      </w:r>
      <w:r w:rsidR="001E64A2" w:rsidRPr="00B77073">
        <w:rPr>
          <w:rFonts w:ascii="Garamond" w:hAnsi="Garamond" w:cs="Tahoma"/>
          <w:sz w:val="28"/>
          <w:szCs w:val="28"/>
          <w:lang w:val="en-AU"/>
        </w:rPr>
        <w:t>O</w:t>
      </w:r>
      <w:r w:rsidR="001E64A2" w:rsidRPr="00B77073">
        <w:rPr>
          <w:rFonts w:ascii="Garamond" w:hAnsi="Garamond" w:cs="Tahoma"/>
          <w:sz w:val="28"/>
          <w:szCs w:val="28"/>
        </w:rPr>
        <w:t xml:space="preserve">dluka o </w:t>
      </w:r>
      <w:r w:rsidR="007F5BA5" w:rsidRPr="00B77073">
        <w:rPr>
          <w:rFonts w:ascii="Garamond" w:hAnsi="Garamond" w:cs="Tahoma"/>
          <w:sz w:val="28"/>
          <w:szCs w:val="28"/>
          <w:lang w:val="sr-Latn-CS"/>
        </w:rPr>
        <w:t xml:space="preserve">davanju saglasnosti na Aneks Ugovora o finansiranju i upravljanju Fudbalskim klubom </w:t>
      </w:r>
      <w:r w:rsidR="00C06BBE" w:rsidRPr="00B77073">
        <w:rPr>
          <w:rFonts w:ascii="Garamond" w:hAnsi="Garamond" w:cs="Tahoma"/>
          <w:sz w:val="28"/>
          <w:szCs w:val="28"/>
          <w:lang w:val="sr-Latn-CS"/>
        </w:rPr>
        <w:t>„Dečić”.</w:t>
      </w:r>
    </w:p>
    <w:p w14:paraId="0B633E4D" w14:textId="6296F079" w:rsidR="00125B52" w:rsidRPr="00B77073" w:rsidRDefault="00125B52" w:rsidP="00125B52">
      <w:pPr>
        <w:pStyle w:val="NoSpacing"/>
        <w:ind w:firstLine="720"/>
        <w:jc w:val="both"/>
        <w:rPr>
          <w:rFonts w:ascii="Garamond" w:hAnsi="Garamond" w:cs="Tahoma"/>
          <w:sz w:val="28"/>
          <w:szCs w:val="28"/>
          <w:lang w:val="sr-Latn-CS"/>
        </w:rPr>
      </w:pPr>
      <w:r w:rsidRPr="00B77073">
        <w:rPr>
          <w:rFonts w:ascii="Garamond" w:hAnsi="Garamond" w:cs="Tahoma"/>
          <w:sz w:val="28"/>
          <w:szCs w:val="28"/>
        </w:rPr>
        <w:t>Članom 1 Odluke o davanju</w:t>
      </w:r>
      <w:r w:rsidR="00421AC8">
        <w:rPr>
          <w:rFonts w:ascii="Garamond" w:hAnsi="Garamond" w:cs="Tahoma"/>
          <w:sz w:val="28"/>
          <w:szCs w:val="28"/>
        </w:rPr>
        <w:t xml:space="preserve"> </w:t>
      </w:r>
      <w:r w:rsidRPr="00B77073">
        <w:rPr>
          <w:rFonts w:ascii="Garamond" w:hAnsi="Garamond" w:cs="Tahoma"/>
          <w:sz w:val="28"/>
          <w:szCs w:val="28"/>
        </w:rPr>
        <w:t xml:space="preserve">saglasnosti na Aneks Ugovora o finasiranju i upravljanju Fudbalskim klubom </w:t>
      </w:r>
      <w:r w:rsidR="00B77073" w:rsidRPr="00B77073">
        <w:rPr>
          <w:rFonts w:ascii="Garamond" w:hAnsi="Garamond" w:cs="Tahoma"/>
          <w:sz w:val="28"/>
          <w:szCs w:val="28"/>
          <w:lang w:val="sr-Latn-CS"/>
        </w:rPr>
        <w:t xml:space="preserve">„Dečić” </w:t>
      </w:r>
      <w:r w:rsidRPr="00B77073">
        <w:rPr>
          <w:rFonts w:ascii="Garamond" w:hAnsi="Garamond" w:cs="Tahoma"/>
          <w:sz w:val="28"/>
          <w:szCs w:val="28"/>
        </w:rPr>
        <w:t xml:space="preserve">daje se saglasnost kojim se u cilju nesmetanog funkcionisanja i razvoja Fudbalskog kluba </w:t>
      </w:r>
      <w:r w:rsidR="00C06BBE" w:rsidRPr="00B77073">
        <w:rPr>
          <w:rFonts w:ascii="Garamond" w:hAnsi="Garamond" w:cs="Tahoma"/>
          <w:sz w:val="28"/>
          <w:szCs w:val="28"/>
          <w:lang w:val="sr-Latn-CS"/>
        </w:rPr>
        <w:t xml:space="preserve">„Dečić”  </w:t>
      </w:r>
      <w:r w:rsidRPr="00B77073">
        <w:rPr>
          <w:rFonts w:ascii="Garamond" w:hAnsi="Garamond" w:cs="Tahoma"/>
          <w:sz w:val="28"/>
          <w:szCs w:val="28"/>
          <w:lang w:val="sr-Latn-CS"/>
        </w:rPr>
        <w:t xml:space="preserve">obezbjeđuju finansijska sredstva na godišnjem nivou u iznosu do </w:t>
      </w:r>
      <w:r w:rsidRPr="00B77073">
        <w:rPr>
          <w:rFonts w:ascii="Garamond" w:hAnsi="Garamond" w:cs="Tahoma"/>
          <w:sz w:val="28"/>
          <w:szCs w:val="28"/>
        </w:rPr>
        <w:t>300,000.00 eura (tristotinehiljadaeura), uključujući i sredstva iz člana 2 stav 2.3 osnovnog ugovora.</w:t>
      </w:r>
    </w:p>
    <w:p w14:paraId="750356B1" w14:textId="48A8664A" w:rsidR="003F098B" w:rsidRPr="00B77073" w:rsidRDefault="003F098B" w:rsidP="003F098B">
      <w:pPr>
        <w:ind w:firstLine="720"/>
        <w:jc w:val="both"/>
        <w:rPr>
          <w:rFonts w:ascii="Garamond" w:hAnsi="Garamond"/>
          <w:sz w:val="28"/>
          <w:szCs w:val="28"/>
        </w:rPr>
      </w:pPr>
      <w:proofErr w:type="spellStart"/>
      <w:r w:rsidRPr="00B77073">
        <w:rPr>
          <w:rFonts w:ascii="Garamond" w:hAnsi="Garamond"/>
          <w:sz w:val="28"/>
          <w:szCs w:val="28"/>
        </w:rPr>
        <w:t>Članom</w:t>
      </w:r>
      <w:proofErr w:type="spellEnd"/>
      <w:r w:rsidRPr="00B77073">
        <w:rPr>
          <w:rFonts w:ascii="Garamond" w:hAnsi="Garamond"/>
          <w:sz w:val="28"/>
          <w:szCs w:val="28"/>
        </w:rPr>
        <w:t xml:space="preserve"> 2 Odluke </w:t>
      </w:r>
      <w:proofErr w:type="spellStart"/>
      <w:r w:rsidRPr="00B77073">
        <w:rPr>
          <w:rFonts w:ascii="Garamond" w:hAnsi="Garamond"/>
          <w:sz w:val="28"/>
          <w:szCs w:val="28"/>
        </w:rPr>
        <w:t>propisano</w:t>
      </w:r>
      <w:proofErr w:type="spellEnd"/>
      <w:r w:rsidRPr="00B77073">
        <w:rPr>
          <w:rFonts w:ascii="Garamond" w:hAnsi="Garamond"/>
          <w:sz w:val="28"/>
          <w:szCs w:val="28"/>
        </w:rPr>
        <w:t xml:space="preserve"> je da ova </w:t>
      </w:r>
      <w:proofErr w:type="spellStart"/>
      <w:r w:rsidRPr="00B77073">
        <w:rPr>
          <w:rFonts w:ascii="Garamond" w:hAnsi="Garamond"/>
          <w:sz w:val="28"/>
          <w:szCs w:val="28"/>
        </w:rPr>
        <w:t>Odluka</w:t>
      </w:r>
      <w:proofErr w:type="spellEnd"/>
      <w:r w:rsidRPr="00B77073">
        <w:rPr>
          <w:rFonts w:ascii="Garamond" w:hAnsi="Garamond"/>
          <w:sz w:val="28"/>
          <w:szCs w:val="28"/>
        </w:rPr>
        <w:t xml:space="preserve"> stupa </w:t>
      </w:r>
      <w:proofErr w:type="spellStart"/>
      <w:r w:rsidRPr="00B77073">
        <w:rPr>
          <w:rFonts w:ascii="Garamond" w:hAnsi="Garamond"/>
          <w:sz w:val="28"/>
          <w:szCs w:val="28"/>
        </w:rPr>
        <w:t>na</w:t>
      </w:r>
      <w:proofErr w:type="spellEnd"/>
      <w:r w:rsidRPr="00B77073">
        <w:rPr>
          <w:rFonts w:ascii="Garamond" w:hAnsi="Garamond"/>
          <w:sz w:val="28"/>
          <w:szCs w:val="28"/>
        </w:rPr>
        <w:t xml:space="preserve"> </w:t>
      </w:r>
      <w:proofErr w:type="spellStart"/>
      <w:r w:rsidRPr="00B77073">
        <w:rPr>
          <w:rFonts w:ascii="Garamond" w:hAnsi="Garamond"/>
          <w:sz w:val="28"/>
          <w:szCs w:val="28"/>
        </w:rPr>
        <w:t>snagu</w:t>
      </w:r>
      <w:proofErr w:type="spellEnd"/>
      <w:r w:rsidRPr="00B77073">
        <w:rPr>
          <w:rFonts w:ascii="Garamond" w:hAnsi="Garamond"/>
          <w:sz w:val="28"/>
          <w:szCs w:val="28"/>
        </w:rPr>
        <w:t xml:space="preserve"> </w:t>
      </w:r>
      <w:proofErr w:type="spellStart"/>
      <w:r w:rsidRPr="00B77073">
        <w:rPr>
          <w:rFonts w:ascii="Garamond" w:hAnsi="Garamond"/>
          <w:sz w:val="28"/>
          <w:szCs w:val="28"/>
        </w:rPr>
        <w:t>osmog</w:t>
      </w:r>
      <w:proofErr w:type="spellEnd"/>
      <w:r w:rsidRPr="00B77073">
        <w:rPr>
          <w:rFonts w:ascii="Garamond" w:hAnsi="Garamond"/>
          <w:sz w:val="28"/>
          <w:szCs w:val="28"/>
        </w:rPr>
        <w:t xml:space="preserve"> dana od dana </w:t>
      </w:r>
      <w:proofErr w:type="spellStart"/>
      <w:r w:rsidRPr="00B77073">
        <w:rPr>
          <w:rFonts w:ascii="Garamond" w:hAnsi="Garamond"/>
          <w:sz w:val="28"/>
          <w:szCs w:val="28"/>
        </w:rPr>
        <w:t>objavljivanja</w:t>
      </w:r>
      <w:proofErr w:type="spellEnd"/>
      <w:r w:rsidRPr="00B77073">
        <w:rPr>
          <w:rFonts w:ascii="Garamond" w:hAnsi="Garamond"/>
          <w:sz w:val="28"/>
          <w:szCs w:val="28"/>
        </w:rPr>
        <w:t xml:space="preserve"> u </w:t>
      </w:r>
      <w:r w:rsidR="00B77073" w:rsidRPr="00B77073">
        <w:rPr>
          <w:rFonts w:ascii="Garamond" w:hAnsi="Garamond"/>
          <w:sz w:val="28"/>
          <w:szCs w:val="28"/>
        </w:rPr>
        <w:t>„</w:t>
      </w:r>
      <w:proofErr w:type="spellStart"/>
      <w:r w:rsidRPr="00B77073">
        <w:rPr>
          <w:rFonts w:ascii="Garamond" w:hAnsi="Garamond"/>
          <w:sz w:val="28"/>
          <w:szCs w:val="28"/>
        </w:rPr>
        <w:t>Službenom</w:t>
      </w:r>
      <w:proofErr w:type="spellEnd"/>
      <w:r w:rsidRPr="00B77073">
        <w:rPr>
          <w:rFonts w:ascii="Garamond" w:hAnsi="Garamond"/>
          <w:sz w:val="28"/>
          <w:szCs w:val="28"/>
        </w:rPr>
        <w:t xml:space="preserve"> </w:t>
      </w:r>
      <w:proofErr w:type="spellStart"/>
      <w:r w:rsidRPr="00B77073">
        <w:rPr>
          <w:rFonts w:ascii="Garamond" w:hAnsi="Garamond"/>
          <w:sz w:val="28"/>
          <w:szCs w:val="28"/>
        </w:rPr>
        <w:t>listu</w:t>
      </w:r>
      <w:proofErr w:type="spellEnd"/>
      <w:r w:rsidRPr="00B77073">
        <w:rPr>
          <w:rFonts w:ascii="Garamond" w:hAnsi="Garamond"/>
          <w:sz w:val="28"/>
          <w:szCs w:val="28"/>
        </w:rPr>
        <w:t xml:space="preserve"> </w:t>
      </w:r>
      <w:proofErr w:type="spellStart"/>
      <w:r w:rsidRPr="00B77073">
        <w:rPr>
          <w:rFonts w:ascii="Garamond" w:hAnsi="Garamond"/>
          <w:sz w:val="28"/>
          <w:szCs w:val="28"/>
        </w:rPr>
        <w:t>Crne</w:t>
      </w:r>
      <w:proofErr w:type="spellEnd"/>
      <w:r w:rsidRPr="00B77073">
        <w:rPr>
          <w:rFonts w:ascii="Garamond" w:hAnsi="Garamond"/>
          <w:sz w:val="28"/>
          <w:szCs w:val="28"/>
        </w:rPr>
        <w:t xml:space="preserve"> Gore</w:t>
      </w:r>
      <w:r w:rsidR="00421AC8">
        <w:rPr>
          <w:rFonts w:ascii="Garamond" w:hAnsi="Garamond"/>
          <w:sz w:val="28"/>
          <w:szCs w:val="28"/>
        </w:rPr>
        <w:t xml:space="preserve"> –</w:t>
      </w:r>
      <w:r w:rsidRPr="00B77073">
        <w:rPr>
          <w:rFonts w:ascii="Garamond" w:hAnsi="Garamond"/>
          <w:sz w:val="28"/>
          <w:szCs w:val="28"/>
        </w:rPr>
        <w:t xml:space="preserve"> </w:t>
      </w:r>
      <w:proofErr w:type="spellStart"/>
      <w:r w:rsidRPr="00B77073">
        <w:rPr>
          <w:rFonts w:ascii="Garamond" w:hAnsi="Garamond"/>
          <w:sz w:val="28"/>
          <w:szCs w:val="28"/>
        </w:rPr>
        <w:t>opštinski</w:t>
      </w:r>
      <w:proofErr w:type="spellEnd"/>
      <w:r w:rsidR="00421AC8">
        <w:rPr>
          <w:rFonts w:ascii="Garamond" w:hAnsi="Garamond"/>
          <w:sz w:val="28"/>
          <w:szCs w:val="28"/>
        </w:rPr>
        <w:t xml:space="preserve"> </w:t>
      </w:r>
      <w:proofErr w:type="spellStart"/>
      <w:r w:rsidRPr="00B77073">
        <w:rPr>
          <w:rFonts w:ascii="Garamond" w:hAnsi="Garamond"/>
          <w:sz w:val="28"/>
          <w:szCs w:val="28"/>
        </w:rPr>
        <w:t>propisi</w:t>
      </w:r>
      <w:proofErr w:type="spellEnd"/>
      <w:r w:rsidRPr="00B77073">
        <w:rPr>
          <w:rFonts w:ascii="Garamond" w:hAnsi="Garamond"/>
          <w:sz w:val="28"/>
          <w:szCs w:val="28"/>
        </w:rPr>
        <w:t xml:space="preserve">”. </w:t>
      </w:r>
    </w:p>
    <w:p w14:paraId="7959C804" w14:textId="1159F7ED" w:rsidR="00125B52" w:rsidRPr="00B77073" w:rsidRDefault="00125B52" w:rsidP="00125B52">
      <w:pPr>
        <w:pStyle w:val="BodyText"/>
        <w:tabs>
          <w:tab w:val="left" w:pos="540"/>
        </w:tabs>
        <w:spacing w:before="0" w:beforeAutospacing="0" w:after="0" w:afterAutospacing="0"/>
        <w:jc w:val="both"/>
        <w:rPr>
          <w:rFonts w:ascii="Garamond" w:hAnsi="Garamond" w:cs="Tahoma"/>
          <w:sz w:val="28"/>
          <w:szCs w:val="28"/>
          <w:lang w:val="sr-Cyrl-ME"/>
        </w:rPr>
      </w:pPr>
    </w:p>
    <w:p w14:paraId="3B2F2493" w14:textId="77777777" w:rsidR="00125B52" w:rsidRPr="00B77073" w:rsidRDefault="00125B52" w:rsidP="00125B52">
      <w:pPr>
        <w:rPr>
          <w:rFonts w:ascii="Garamond" w:hAnsi="Garamond" w:cs="Tahoma"/>
          <w:sz w:val="28"/>
          <w:szCs w:val="28"/>
        </w:rPr>
      </w:pPr>
    </w:p>
    <w:p w14:paraId="5C484183" w14:textId="086B18C0" w:rsidR="00515718" w:rsidRPr="00B77073" w:rsidRDefault="00515718" w:rsidP="00A2213E">
      <w:pPr>
        <w:pStyle w:val="NoSpacing"/>
        <w:jc w:val="both"/>
        <w:rPr>
          <w:rFonts w:ascii="Garamond" w:hAnsi="Garamond" w:cs="Tahoma"/>
          <w:sz w:val="28"/>
          <w:szCs w:val="28"/>
          <w:lang w:val="en-US"/>
        </w:rPr>
      </w:pPr>
    </w:p>
    <w:p w14:paraId="0FA12BD6" w14:textId="351B590E" w:rsidR="00787B4D" w:rsidRPr="00B77073" w:rsidRDefault="00787B4D" w:rsidP="00A2213E">
      <w:pPr>
        <w:pStyle w:val="NoSpacing"/>
        <w:jc w:val="both"/>
        <w:rPr>
          <w:rFonts w:ascii="Garamond" w:hAnsi="Garamond" w:cs="Tahoma"/>
          <w:sz w:val="28"/>
          <w:szCs w:val="28"/>
          <w:lang w:val="en-US"/>
        </w:rPr>
      </w:pPr>
    </w:p>
    <w:p w14:paraId="75343D48" w14:textId="701FF322" w:rsidR="00787B4D" w:rsidRPr="00B77073" w:rsidRDefault="00787B4D" w:rsidP="00A2213E">
      <w:pPr>
        <w:pStyle w:val="NoSpacing"/>
        <w:jc w:val="both"/>
        <w:rPr>
          <w:rFonts w:ascii="Garamond" w:hAnsi="Garamond" w:cs="Tahoma"/>
          <w:sz w:val="28"/>
          <w:szCs w:val="28"/>
          <w:lang w:val="en-US"/>
        </w:rPr>
      </w:pPr>
    </w:p>
    <w:p w14:paraId="14BF427C" w14:textId="08664E84" w:rsidR="00787B4D" w:rsidRPr="00B77073" w:rsidRDefault="00787B4D" w:rsidP="00A2213E">
      <w:pPr>
        <w:pStyle w:val="NoSpacing"/>
        <w:jc w:val="both"/>
        <w:rPr>
          <w:rFonts w:ascii="Garamond" w:hAnsi="Garamond" w:cs="Tahoma"/>
          <w:sz w:val="28"/>
          <w:szCs w:val="28"/>
          <w:lang w:val="en-US"/>
        </w:rPr>
      </w:pPr>
    </w:p>
    <w:p w14:paraId="57DECBA9" w14:textId="1937E498" w:rsidR="00787B4D" w:rsidRPr="00B77073" w:rsidRDefault="00787B4D" w:rsidP="00A2213E">
      <w:pPr>
        <w:pStyle w:val="NoSpacing"/>
        <w:jc w:val="both"/>
        <w:rPr>
          <w:rFonts w:ascii="Garamond" w:hAnsi="Garamond" w:cs="Tahoma"/>
          <w:sz w:val="28"/>
          <w:szCs w:val="28"/>
          <w:lang w:val="en-US"/>
        </w:rPr>
      </w:pPr>
    </w:p>
    <w:p w14:paraId="104958AA" w14:textId="68DB2322" w:rsidR="00787B4D" w:rsidRPr="00B77073" w:rsidRDefault="00787B4D" w:rsidP="00A2213E">
      <w:pPr>
        <w:pStyle w:val="NoSpacing"/>
        <w:jc w:val="both"/>
        <w:rPr>
          <w:rFonts w:ascii="Garamond" w:hAnsi="Garamond" w:cs="Tahoma"/>
          <w:sz w:val="28"/>
          <w:szCs w:val="28"/>
          <w:lang w:val="en-US"/>
        </w:rPr>
      </w:pPr>
    </w:p>
    <w:p w14:paraId="39DFC417" w14:textId="5872800B" w:rsidR="00787B4D" w:rsidRPr="00B77073" w:rsidRDefault="00787B4D" w:rsidP="00A2213E">
      <w:pPr>
        <w:pStyle w:val="NoSpacing"/>
        <w:jc w:val="both"/>
        <w:rPr>
          <w:rFonts w:ascii="Garamond" w:hAnsi="Garamond" w:cs="Tahoma"/>
          <w:sz w:val="28"/>
          <w:szCs w:val="28"/>
          <w:lang w:val="en-US"/>
        </w:rPr>
      </w:pPr>
    </w:p>
    <w:p w14:paraId="3BA71018" w14:textId="13214A5A" w:rsidR="00787B4D" w:rsidRPr="00B77073" w:rsidRDefault="00787B4D" w:rsidP="00A2213E">
      <w:pPr>
        <w:pStyle w:val="NoSpacing"/>
        <w:jc w:val="both"/>
        <w:rPr>
          <w:rFonts w:ascii="Garamond" w:hAnsi="Garamond" w:cs="Tahoma"/>
          <w:sz w:val="28"/>
          <w:szCs w:val="28"/>
          <w:lang w:val="en-US"/>
        </w:rPr>
      </w:pPr>
    </w:p>
    <w:p w14:paraId="7F2E2C2B" w14:textId="296166C8" w:rsidR="00787B4D" w:rsidRPr="00B77073" w:rsidRDefault="00787B4D" w:rsidP="00A2213E">
      <w:pPr>
        <w:pStyle w:val="NoSpacing"/>
        <w:jc w:val="both"/>
        <w:rPr>
          <w:rFonts w:ascii="Garamond" w:hAnsi="Garamond" w:cs="Tahoma"/>
          <w:sz w:val="28"/>
          <w:szCs w:val="28"/>
          <w:lang w:val="en-US"/>
        </w:rPr>
      </w:pPr>
    </w:p>
    <w:p w14:paraId="276EB5F2" w14:textId="6B7DF491" w:rsidR="000A22F3" w:rsidRDefault="000A22F3">
      <w:pPr>
        <w:spacing w:after="160" w:line="259" w:lineRule="auto"/>
        <w:rPr>
          <w:rFonts w:ascii="Garamond" w:eastAsiaTheme="minorHAnsi" w:hAnsi="Garamond" w:cs="Tahoma"/>
          <w:noProof/>
          <w:sz w:val="28"/>
          <w:szCs w:val="28"/>
        </w:rPr>
      </w:pPr>
      <w:r>
        <w:rPr>
          <w:rFonts w:ascii="Garamond" w:hAnsi="Garamond" w:cs="Tahoma"/>
          <w:noProof/>
          <w:sz w:val="28"/>
          <w:szCs w:val="28"/>
        </w:rPr>
        <w:br w:type="page"/>
      </w:r>
    </w:p>
    <w:p w14:paraId="5A1C56C9" w14:textId="115D48FB" w:rsidR="003F482B" w:rsidRPr="00B77073" w:rsidRDefault="000A22F3" w:rsidP="00A2213E">
      <w:pPr>
        <w:pStyle w:val="NoSpacing"/>
        <w:jc w:val="both"/>
        <w:rPr>
          <w:rFonts w:ascii="Garamond" w:hAnsi="Garamond" w:cs="Tahoma"/>
          <w:noProof/>
          <w:sz w:val="28"/>
          <w:szCs w:val="28"/>
          <w:lang w:val="en-US"/>
        </w:rPr>
      </w:pPr>
      <w:r w:rsidRPr="00B77073">
        <w:rPr>
          <w:rFonts w:ascii="Garamond" w:hAnsi="Garamond" w:cs="Tahoma"/>
          <w:noProof/>
          <w:sz w:val="28"/>
          <w:szCs w:val="28"/>
          <w:lang w:val="en-US"/>
        </w:rPr>
        <w:lastRenderedPageBreak/>
        <w:drawing>
          <wp:anchor distT="0" distB="0" distL="114300" distR="114300" simplePos="0" relativeHeight="251659264" behindDoc="0" locked="0" layoutInCell="1" allowOverlap="1" wp14:anchorId="49D0578A" wp14:editId="19D0E716">
            <wp:simplePos x="0" y="0"/>
            <wp:positionH relativeFrom="page">
              <wp:align>right</wp:align>
            </wp:positionH>
            <wp:positionV relativeFrom="page">
              <wp:align>top</wp:align>
            </wp:positionV>
            <wp:extent cx="7696200" cy="10880358"/>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96200" cy="10880358"/>
                    </a:xfrm>
                    <a:prstGeom prst="rect">
                      <a:avLst/>
                    </a:prstGeom>
                  </pic:spPr>
                </pic:pic>
              </a:graphicData>
            </a:graphic>
            <wp14:sizeRelH relativeFrom="margin">
              <wp14:pctWidth>0</wp14:pctWidth>
            </wp14:sizeRelH>
            <wp14:sizeRelV relativeFrom="margin">
              <wp14:pctHeight>0</wp14:pctHeight>
            </wp14:sizeRelV>
          </wp:anchor>
        </w:drawing>
      </w:r>
    </w:p>
    <w:p w14:paraId="36A594CF" w14:textId="77777777" w:rsidR="000A22F3" w:rsidRPr="004F0D0A" w:rsidRDefault="000A22F3" w:rsidP="000A22F3">
      <w:pPr>
        <w:pStyle w:val="NoSpacing"/>
        <w:jc w:val="both"/>
        <w:rPr>
          <w:rFonts w:ascii="Garamond" w:hAnsi="Garamond"/>
          <w:sz w:val="28"/>
          <w:szCs w:val="28"/>
        </w:rPr>
      </w:pPr>
      <w:r w:rsidRPr="004F0D0A">
        <w:rPr>
          <w:rFonts w:ascii="Garamond" w:hAnsi="Garamond"/>
          <w:sz w:val="28"/>
          <w:szCs w:val="28"/>
        </w:rPr>
        <w:lastRenderedPageBreak/>
        <w:t>Në bazë të nenit 38 paragrafi 1 pika 2, kurse në lidhje me nenin 59 të Ligjit mbi vetëqeverisje lokale („Fleta zyrtare e Malit të Zi“, nr. 2/18, 34/19, 38/20) dhe me nenin 24 paragrafi 1 pika 13 të Statutit të Komunës së Tuzit („Fleta zyrtare e Malit të Zi – dispozitat komunale“, nr. 24/19, 05/20)</w:t>
      </w:r>
      <w:r w:rsidRPr="004F0D0A">
        <w:rPr>
          <w:rFonts w:ascii="Garamond" w:hAnsi="Garamond"/>
          <w:sz w:val="28"/>
          <w:szCs w:val="28"/>
          <w:lang w:eastAsia="sr-Latn-CS"/>
        </w:rPr>
        <w:t xml:space="preserve">, </w:t>
      </w:r>
      <w:r w:rsidRPr="004F0D0A">
        <w:rPr>
          <w:rFonts w:ascii="Garamond" w:hAnsi="Garamond"/>
          <w:sz w:val="28"/>
          <w:szCs w:val="28"/>
        </w:rPr>
        <w:t>Kuvendi i komunës së Tuzit në seancën e mbajtur më  ______.2021, ka sjellë:</w:t>
      </w:r>
    </w:p>
    <w:p w14:paraId="094A9721" w14:textId="77777777" w:rsidR="000A22F3" w:rsidRPr="004F0D0A" w:rsidRDefault="000A22F3" w:rsidP="000A22F3">
      <w:pPr>
        <w:tabs>
          <w:tab w:val="left" w:pos="0"/>
        </w:tabs>
        <w:ind w:right="-113"/>
        <w:rPr>
          <w:rFonts w:ascii="Garamond" w:hAnsi="Garamond"/>
          <w:sz w:val="28"/>
          <w:szCs w:val="28"/>
          <w:lang w:val="sq-AL"/>
        </w:rPr>
      </w:pPr>
    </w:p>
    <w:p w14:paraId="0D947CDF" w14:textId="77777777" w:rsidR="000A22F3" w:rsidRPr="004F0D0A" w:rsidRDefault="000A22F3" w:rsidP="000A22F3">
      <w:pPr>
        <w:ind w:right="-113"/>
        <w:jc w:val="center"/>
        <w:rPr>
          <w:rFonts w:ascii="Garamond" w:hAnsi="Garamond"/>
          <w:b/>
          <w:sz w:val="28"/>
          <w:szCs w:val="28"/>
          <w:lang w:val="sq-AL"/>
        </w:rPr>
      </w:pPr>
    </w:p>
    <w:p w14:paraId="14872D1D" w14:textId="77777777" w:rsidR="000A22F3" w:rsidRPr="004F0D0A" w:rsidRDefault="000A22F3" w:rsidP="000A22F3">
      <w:pPr>
        <w:ind w:right="-113"/>
        <w:jc w:val="center"/>
        <w:rPr>
          <w:rFonts w:ascii="Garamond" w:hAnsi="Garamond"/>
          <w:b/>
          <w:sz w:val="28"/>
          <w:szCs w:val="28"/>
          <w:lang w:val="sq-AL"/>
        </w:rPr>
      </w:pPr>
      <w:r w:rsidRPr="004F0D0A">
        <w:rPr>
          <w:rFonts w:ascii="Garamond" w:hAnsi="Garamond"/>
          <w:b/>
          <w:sz w:val="28"/>
          <w:szCs w:val="28"/>
          <w:lang w:val="sq-AL"/>
        </w:rPr>
        <w:t xml:space="preserve">V E N D I M </w:t>
      </w:r>
    </w:p>
    <w:p w14:paraId="20DA6A8F" w14:textId="77777777" w:rsidR="000A22F3" w:rsidRPr="004F0D0A" w:rsidRDefault="000A22F3" w:rsidP="000A22F3">
      <w:pPr>
        <w:pStyle w:val="NoSpacing"/>
        <w:jc w:val="center"/>
        <w:rPr>
          <w:rFonts w:ascii="Garamond" w:hAnsi="Garamond"/>
          <w:b/>
          <w:sz w:val="28"/>
          <w:szCs w:val="28"/>
        </w:rPr>
      </w:pPr>
      <w:r w:rsidRPr="004F0D0A">
        <w:rPr>
          <w:rFonts w:ascii="Garamond" w:hAnsi="Garamond"/>
          <w:b/>
          <w:sz w:val="28"/>
          <w:szCs w:val="28"/>
        </w:rPr>
        <w:t>mbi verifikimin e Vendimit mbi dhënien e pëlqimit në Aneksin e Kontratës mbi financimin dhe menaxhimin e Klubit të futbollit „Deçiq“</w:t>
      </w:r>
    </w:p>
    <w:p w14:paraId="7636AC30" w14:textId="77777777" w:rsidR="000A22F3" w:rsidRPr="004F0D0A" w:rsidRDefault="000A22F3" w:rsidP="000A22F3">
      <w:pPr>
        <w:pStyle w:val="NoSpacing"/>
        <w:jc w:val="center"/>
        <w:rPr>
          <w:rFonts w:ascii="Garamond" w:hAnsi="Garamond"/>
          <w:b/>
          <w:sz w:val="28"/>
          <w:szCs w:val="28"/>
        </w:rPr>
      </w:pPr>
    </w:p>
    <w:p w14:paraId="2A78AF24" w14:textId="77777777" w:rsidR="000A22F3" w:rsidRPr="004F0D0A" w:rsidRDefault="000A22F3" w:rsidP="000A22F3">
      <w:pPr>
        <w:pStyle w:val="NoSpacing"/>
        <w:jc w:val="center"/>
        <w:rPr>
          <w:rFonts w:ascii="Garamond" w:hAnsi="Garamond"/>
          <w:b/>
          <w:sz w:val="28"/>
          <w:szCs w:val="28"/>
        </w:rPr>
      </w:pPr>
    </w:p>
    <w:p w14:paraId="72E3BBBC" w14:textId="77777777" w:rsidR="000A22F3" w:rsidRPr="004F0D0A" w:rsidRDefault="000A22F3" w:rsidP="000A22F3">
      <w:pPr>
        <w:pStyle w:val="NoSpacing"/>
        <w:jc w:val="center"/>
        <w:rPr>
          <w:rFonts w:ascii="Garamond" w:hAnsi="Garamond"/>
          <w:b/>
          <w:sz w:val="28"/>
          <w:szCs w:val="28"/>
        </w:rPr>
      </w:pPr>
      <w:r w:rsidRPr="004F0D0A">
        <w:rPr>
          <w:rFonts w:ascii="Garamond" w:hAnsi="Garamond"/>
          <w:b/>
          <w:sz w:val="28"/>
          <w:szCs w:val="28"/>
        </w:rPr>
        <w:t>Neni 1</w:t>
      </w:r>
    </w:p>
    <w:p w14:paraId="25A61C53" w14:textId="77777777" w:rsidR="000A22F3" w:rsidRPr="004F0D0A" w:rsidRDefault="000A22F3" w:rsidP="000A22F3">
      <w:pPr>
        <w:pStyle w:val="NoSpacing"/>
        <w:ind w:firstLine="720"/>
        <w:jc w:val="both"/>
        <w:rPr>
          <w:rFonts w:ascii="Garamond" w:hAnsi="Garamond"/>
          <w:sz w:val="28"/>
          <w:szCs w:val="28"/>
        </w:rPr>
      </w:pPr>
      <w:r w:rsidRPr="004F0D0A">
        <w:rPr>
          <w:rFonts w:ascii="Garamond" w:hAnsi="Garamond"/>
          <w:sz w:val="28"/>
          <w:szCs w:val="28"/>
        </w:rPr>
        <w:t>Verifikohet Vendimi mbi dhënien e pëlqimit në Aneksin e Kontratës mbi financimin dhe menaxhimin e Klubit të futbollit „Deçiq“ numër 01-031/21-5324 prej më 15.04.2021, të cilën e ka sjellë kryetari i Komunës së Tuzit.</w:t>
      </w:r>
    </w:p>
    <w:p w14:paraId="70996DE5" w14:textId="77777777" w:rsidR="000A22F3" w:rsidRPr="004F0D0A" w:rsidRDefault="000A22F3" w:rsidP="000A22F3">
      <w:pPr>
        <w:pStyle w:val="NoSpacing"/>
        <w:jc w:val="both"/>
        <w:rPr>
          <w:rFonts w:ascii="Garamond" w:hAnsi="Garamond"/>
          <w:sz w:val="28"/>
          <w:szCs w:val="28"/>
        </w:rPr>
      </w:pPr>
    </w:p>
    <w:p w14:paraId="4919F0EA" w14:textId="77777777" w:rsidR="000A22F3" w:rsidRPr="004F0D0A" w:rsidRDefault="000A22F3" w:rsidP="000A22F3">
      <w:pPr>
        <w:pStyle w:val="NoSpacing"/>
        <w:jc w:val="center"/>
        <w:rPr>
          <w:rFonts w:ascii="Garamond" w:hAnsi="Garamond"/>
          <w:b/>
          <w:sz w:val="28"/>
          <w:szCs w:val="28"/>
        </w:rPr>
      </w:pPr>
      <w:r w:rsidRPr="004F0D0A">
        <w:rPr>
          <w:rFonts w:ascii="Garamond" w:hAnsi="Garamond"/>
          <w:b/>
          <w:sz w:val="28"/>
          <w:szCs w:val="28"/>
        </w:rPr>
        <w:t>Neni 2</w:t>
      </w:r>
    </w:p>
    <w:p w14:paraId="033C0B44" w14:textId="77777777" w:rsidR="000A22F3" w:rsidRPr="004F0D0A" w:rsidRDefault="000A22F3" w:rsidP="000A22F3">
      <w:pPr>
        <w:pStyle w:val="NoSpacing"/>
        <w:ind w:firstLine="720"/>
        <w:jc w:val="both"/>
        <w:rPr>
          <w:rFonts w:ascii="Garamond" w:hAnsi="Garamond"/>
          <w:sz w:val="28"/>
          <w:szCs w:val="28"/>
        </w:rPr>
      </w:pPr>
      <w:r w:rsidRPr="004F0D0A">
        <w:rPr>
          <w:rFonts w:ascii="Garamond" w:hAnsi="Garamond"/>
          <w:sz w:val="28"/>
          <w:szCs w:val="28"/>
        </w:rPr>
        <w:t xml:space="preserve">Ky Vendim hynë në fuqi ditën e tetë nga dita e publikimit në “Fletën zyrtare të Malit të Zi – dispozitat komunale”. </w:t>
      </w:r>
    </w:p>
    <w:p w14:paraId="3188E368" w14:textId="77777777" w:rsidR="000A22F3" w:rsidRPr="004F0D0A" w:rsidRDefault="000A22F3" w:rsidP="000A22F3">
      <w:pPr>
        <w:pStyle w:val="NoSpacing"/>
        <w:jc w:val="both"/>
        <w:rPr>
          <w:rFonts w:ascii="Garamond" w:hAnsi="Garamond"/>
          <w:sz w:val="28"/>
          <w:szCs w:val="28"/>
        </w:rPr>
      </w:pPr>
    </w:p>
    <w:p w14:paraId="6B88CCFF" w14:textId="77777777" w:rsidR="000A22F3" w:rsidRPr="004F0D0A" w:rsidRDefault="000A22F3" w:rsidP="000A22F3">
      <w:pPr>
        <w:pStyle w:val="NoSpacing"/>
        <w:jc w:val="both"/>
        <w:rPr>
          <w:rFonts w:ascii="Garamond" w:hAnsi="Garamond"/>
          <w:sz w:val="28"/>
          <w:szCs w:val="28"/>
        </w:rPr>
      </w:pPr>
    </w:p>
    <w:p w14:paraId="7A2D36AA" w14:textId="77777777" w:rsidR="000A22F3" w:rsidRPr="004F0D0A" w:rsidRDefault="000A22F3" w:rsidP="000A22F3">
      <w:pPr>
        <w:pStyle w:val="NoSpacing"/>
        <w:jc w:val="both"/>
        <w:rPr>
          <w:rFonts w:ascii="Garamond" w:hAnsi="Garamond"/>
          <w:sz w:val="28"/>
          <w:szCs w:val="28"/>
        </w:rPr>
      </w:pPr>
    </w:p>
    <w:p w14:paraId="3397047B" w14:textId="77777777" w:rsidR="000A22F3" w:rsidRPr="004F0D0A" w:rsidRDefault="000A22F3" w:rsidP="000A22F3">
      <w:pPr>
        <w:pStyle w:val="NoSpacing"/>
        <w:jc w:val="both"/>
        <w:rPr>
          <w:rFonts w:ascii="Garamond" w:hAnsi="Garamond"/>
          <w:sz w:val="28"/>
          <w:szCs w:val="28"/>
        </w:rPr>
      </w:pPr>
    </w:p>
    <w:p w14:paraId="4393ABBD" w14:textId="77777777" w:rsidR="000A22F3" w:rsidRPr="004F0D0A" w:rsidRDefault="000A22F3" w:rsidP="000A22F3">
      <w:pPr>
        <w:pStyle w:val="NoSpacing"/>
        <w:jc w:val="both"/>
        <w:rPr>
          <w:rFonts w:ascii="Garamond" w:hAnsi="Garamond"/>
          <w:sz w:val="28"/>
          <w:szCs w:val="28"/>
        </w:rPr>
      </w:pPr>
    </w:p>
    <w:p w14:paraId="13304F53" w14:textId="77777777" w:rsidR="000A22F3" w:rsidRPr="004F0D0A" w:rsidRDefault="000A22F3" w:rsidP="000A22F3">
      <w:pPr>
        <w:pStyle w:val="NoSpacing"/>
        <w:jc w:val="both"/>
        <w:rPr>
          <w:rFonts w:ascii="Garamond" w:hAnsi="Garamond"/>
          <w:sz w:val="28"/>
          <w:szCs w:val="28"/>
        </w:rPr>
      </w:pPr>
      <w:r w:rsidRPr="004F0D0A">
        <w:rPr>
          <w:rFonts w:ascii="Garamond" w:hAnsi="Garamond"/>
          <w:sz w:val="28"/>
          <w:szCs w:val="28"/>
        </w:rPr>
        <w:t>Numër: 02-030/21-</w:t>
      </w:r>
    </w:p>
    <w:p w14:paraId="3F5FD894" w14:textId="77777777" w:rsidR="000A22F3" w:rsidRPr="004F0D0A" w:rsidRDefault="000A22F3" w:rsidP="000A22F3">
      <w:pPr>
        <w:pStyle w:val="NoSpacing"/>
        <w:jc w:val="both"/>
        <w:rPr>
          <w:rFonts w:ascii="Garamond" w:hAnsi="Garamond"/>
          <w:sz w:val="28"/>
          <w:szCs w:val="28"/>
        </w:rPr>
      </w:pPr>
      <w:r w:rsidRPr="004F0D0A">
        <w:rPr>
          <w:rFonts w:ascii="Garamond" w:hAnsi="Garamond"/>
          <w:sz w:val="28"/>
          <w:szCs w:val="28"/>
        </w:rPr>
        <w:t>Tuz, ________.2021</w:t>
      </w:r>
    </w:p>
    <w:p w14:paraId="5B046CCC" w14:textId="77777777" w:rsidR="000A22F3" w:rsidRPr="004F0D0A" w:rsidRDefault="000A22F3" w:rsidP="000A22F3">
      <w:pPr>
        <w:pStyle w:val="NoSpacing"/>
        <w:jc w:val="both"/>
        <w:rPr>
          <w:rFonts w:ascii="Garamond" w:hAnsi="Garamond"/>
          <w:sz w:val="28"/>
          <w:szCs w:val="28"/>
        </w:rPr>
      </w:pPr>
    </w:p>
    <w:p w14:paraId="53CEAF71" w14:textId="77777777" w:rsidR="000A22F3" w:rsidRPr="004F0D0A" w:rsidRDefault="000A22F3" w:rsidP="000A22F3">
      <w:pPr>
        <w:pStyle w:val="NoSpacing"/>
        <w:jc w:val="both"/>
        <w:rPr>
          <w:rFonts w:ascii="Garamond" w:hAnsi="Garamond"/>
          <w:sz w:val="28"/>
          <w:szCs w:val="28"/>
        </w:rPr>
      </w:pPr>
    </w:p>
    <w:p w14:paraId="3B2D5A04" w14:textId="77777777" w:rsidR="000A22F3" w:rsidRPr="004F0D0A" w:rsidRDefault="000A22F3" w:rsidP="000A22F3">
      <w:pPr>
        <w:pStyle w:val="NoSpacing"/>
        <w:jc w:val="both"/>
        <w:rPr>
          <w:rFonts w:ascii="Garamond" w:hAnsi="Garamond"/>
          <w:bCs/>
          <w:sz w:val="28"/>
          <w:szCs w:val="28"/>
        </w:rPr>
      </w:pPr>
    </w:p>
    <w:p w14:paraId="55E32EBB" w14:textId="77777777" w:rsidR="000A22F3" w:rsidRPr="004F0D0A" w:rsidRDefault="000A22F3" w:rsidP="000A22F3">
      <w:pPr>
        <w:pStyle w:val="NoSpacing"/>
        <w:jc w:val="both"/>
        <w:rPr>
          <w:rFonts w:ascii="Garamond" w:hAnsi="Garamond"/>
          <w:bCs/>
          <w:sz w:val="28"/>
          <w:szCs w:val="28"/>
        </w:rPr>
      </w:pPr>
    </w:p>
    <w:p w14:paraId="0784AFA0" w14:textId="77777777" w:rsidR="000A22F3" w:rsidRPr="004F0D0A" w:rsidRDefault="000A22F3" w:rsidP="000A22F3">
      <w:pPr>
        <w:pStyle w:val="NoSpacing"/>
        <w:jc w:val="both"/>
        <w:rPr>
          <w:rFonts w:ascii="Garamond" w:hAnsi="Garamond"/>
          <w:bCs/>
          <w:sz w:val="28"/>
          <w:szCs w:val="28"/>
        </w:rPr>
      </w:pPr>
    </w:p>
    <w:p w14:paraId="085251FD" w14:textId="77777777" w:rsidR="000A22F3" w:rsidRPr="004F0D0A" w:rsidRDefault="000A22F3" w:rsidP="000A22F3">
      <w:pPr>
        <w:pStyle w:val="NoSpacing"/>
        <w:jc w:val="center"/>
        <w:rPr>
          <w:rFonts w:ascii="Garamond" w:hAnsi="Garamond"/>
          <w:b/>
          <w:bCs/>
          <w:sz w:val="28"/>
          <w:szCs w:val="28"/>
        </w:rPr>
      </w:pPr>
      <w:r w:rsidRPr="004F0D0A">
        <w:rPr>
          <w:rFonts w:ascii="Garamond" w:hAnsi="Garamond"/>
          <w:b/>
          <w:bCs/>
          <w:sz w:val="28"/>
          <w:szCs w:val="28"/>
        </w:rPr>
        <w:t>KUVENDI I KOMUNËS SË TUZIT</w:t>
      </w:r>
    </w:p>
    <w:p w14:paraId="5920079D" w14:textId="77777777" w:rsidR="000A22F3" w:rsidRPr="004F0D0A" w:rsidRDefault="000A22F3" w:rsidP="000A22F3">
      <w:pPr>
        <w:pStyle w:val="NoSpacing"/>
        <w:jc w:val="center"/>
        <w:rPr>
          <w:rFonts w:ascii="Garamond" w:hAnsi="Garamond"/>
          <w:b/>
          <w:bCs/>
          <w:sz w:val="28"/>
          <w:szCs w:val="28"/>
        </w:rPr>
      </w:pPr>
      <w:r w:rsidRPr="004F0D0A">
        <w:rPr>
          <w:rFonts w:ascii="Garamond" w:hAnsi="Garamond"/>
          <w:b/>
          <w:bCs/>
          <w:sz w:val="28"/>
          <w:szCs w:val="28"/>
        </w:rPr>
        <w:t>KRYETARI,</w:t>
      </w:r>
    </w:p>
    <w:p w14:paraId="3CD0EE6C" w14:textId="77777777" w:rsidR="000A22F3" w:rsidRPr="004F0D0A" w:rsidRDefault="000A22F3" w:rsidP="000A22F3">
      <w:pPr>
        <w:pStyle w:val="NoSpacing"/>
        <w:jc w:val="center"/>
        <w:rPr>
          <w:rFonts w:ascii="Garamond" w:hAnsi="Garamond"/>
          <w:b/>
          <w:sz w:val="28"/>
          <w:szCs w:val="28"/>
        </w:rPr>
      </w:pPr>
      <w:r w:rsidRPr="004F0D0A">
        <w:rPr>
          <w:rFonts w:ascii="Garamond" w:hAnsi="Garamond"/>
          <w:b/>
          <w:bCs/>
          <w:sz w:val="28"/>
          <w:szCs w:val="28"/>
        </w:rPr>
        <w:t>Fadil Kajoshaj</w:t>
      </w:r>
    </w:p>
    <w:p w14:paraId="36577DA7" w14:textId="77777777" w:rsidR="000A22F3" w:rsidRPr="004F0D0A" w:rsidRDefault="000A22F3" w:rsidP="000A22F3">
      <w:pPr>
        <w:pStyle w:val="NoSpacing"/>
        <w:jc w:val="both"/>
        <w:rPr>
          <w:rFonts w:ascii="Garamond" w:hAnsi="Garamond"/>
          <w:sz w:val="28"/>
          <w:szCs w:val="28"/>
        </w:rPr>
      </w:pPr>
    </w:p>
    <w:p w14:paraId="557C3008" w14:textId="77777777" w:rsidR="000A22F3" w:rsidRPr="004F0D0A" w:rsidRDefault="000A22F3" w:rsidP="000A22F3">
      <w:pPr>
        <w:pStyle w:val="NoSpacing"/>
        <w:jc w:val="both"/>
        <w:rPr>
          <w:rFonts w:ascii="Garamond" w:hAnsi="Garamond"/>
          <w:sz w:val="28"/>
          <w:szCs w:val="28"/>
        </w:rPr>
      </w:pPr>
    </w:p>
    <w:p w14:paraId="184B7DDF" w14:textId="77777777" w:rsidR="000A22F3" w:rsidRPr="004F0D0A" w:rsidRDefault="000A22F3" w:rsidP="000A22F3">
      <w:pPr>
        <w:pStyle w:val="NoSpacing"/>
        <w:jc w:val="both"/>
        <w:rPr>
          <w:rFonts w:ascii="Garamond" w:hAnsi="Garamond"/>
          <w:sz w:val="28"/>
          <w:szCs w:val="28"/>
        </w:rPr>
      </w:pPr>
    </w:p>
    <w:p w14:paraId="23289B1F" w14:textId="77777777" w:rsidR="000A22F3" w:rsidRPr="004F0D0A" w:rsidRDefault="000A22F3" w:rsidP="000A22F3">
      <w:pPr>
        <w:pStyle w:val="NoSpacing"/>
        <w:jc w:val="both"/>
        <w:rPr>
          <w:rFonts w:ascii="Garamond" w:hAnsi="Garamond"/>
          <w:sz w:val="28"/>
          <w:szCs w:val="28"/>
        </w:rPr>
      </w:pPr>
    </w:p>
    <w:p w14:paraId="67D3B632" w14:textId="77777777" w:rsidR="000A22F3" w:rsidRPr="004F0D0A" w:rsidRDefault="000A22F3" w:rsidP="000A22F3">
      <w:pPr>
        <w:pStyle w:val="NoSpacing"/>
        <w:jc w:val="both"/>
        <w:rPr>
          <w:rFonts w:ascii="Garamond" w:hAnsi="Garamond"/>
          <w:sz w:val="28"/>
          <w:szCs w:val="28"/>
        </w:rPr>
      </w:pPr>
    </w:p>
    <w:p w14:paraId="4001965F" w14:textId="77777777" w:rsidR="000A22F3" w:rsidRPr="004F0D0A" w:rsidRDefault="000A22F3" w:rsidP="000A22F3">
      <w:pPr>
        <w:ind w:right="-113"/>
        <w:rPr>
          <w:rFonts w:ascii="Garamond" w:hAnsi="Garamond"/>
          <w:b/>
          <w:sz w:val="28"/>
          <w:szCs w:val="28"/>
          <w:lang w:val="sq-AL"/>
        </w:rPr>
      </w:pPr>
    </w:p>
    <w:p w14:paraId="17F29E2B" w14:textId="77777777" w:rsidR="000A22F3" w:rsidRPr="004F0D0A" w:rsidRDefault="000A22F3" w:rsidP="000A22F3">
      <w:pPr>
        <w:ind w:right="-113"/>
        <w:rPr>
          <w:rFonts w:ascii="Garamond" w:hAnsi="Garamond"/>
          <w:b/>
          <w:sz w:val="28"/>
          <w:szCs w:val="28"/>
          <w:lang w:val="sq-AL"/>
        </w:rPr>
      </w:pPr>
    </w:p>
    <w:p w14:paraId="4E48E7D3" w14:textId="77777777" w:rsidR="00AA73F5" w:rsidRDefault="000A22F3" w:rsidP="000A22F3">
      <w:pPr>
        <w:ind w:right="-113"/>
        <w:rPr>
          <w:rFonts w:ascii="Garamond" w:hAnsi="Garamond"/>
          <w:b/>
          <w:sz w:val="28"/>
          <w:szCs w:val="28"/>
          <w:lang w:val="sq-AL"/>
        </w:rPr>
      </w:pPr>
      <w:r w:rsidRPr="004F0D0A">
        <w:rPr>
          <w:rFonts w:ascii="Garamond" w:hAnsi="Garamond"/>
          <w:b/>
          <w:sz w:val="28"/>
          <w:szCs w:val="28"/>
          <w:lang w:val="sq-AL"/>
        </w:rPr>
        <w:t xml:space="preserve">                                                            </w:t>
      </w:r>
    </w:p>
    <w:p w14:paraId="3680CEB7" w14:textId="77777777" w:rsidR="00AA73F5" w:rsidRDefault="00AA73F5" w:rsidP="000A22F3">
      <w:pPr>
        <w:ind w:right="-113"/>
        <w:rPr>
          <w:rFonts w:ascii="Garamond" w:hAnsi="Garamond"/>
          <w:b/>
          <w:sz w:val="28"/>
          <w:szCs w:val="28"/>
          <w:lang w:val="sq-AL"/>
        </w:rPr>
      </w:pPr>
    </w:p>
    <w:p w14:paraId="05A74660" w14:textId="77777777" w:rsidR="00AA73F5" w:rsidRDefault="00AA73F5" w:rsidP="000A22F3">
      <w:pPr>
        <w:ind w:right="-113"/>
        <w:rPr>
          <w:rFonts w:ascii="Garamond" w:hAnsi="Garamond"/>
          <w:b/>
          <w:sz w:val="28"/>
          <w:szCs w:val="28"/>
          <w:lang w:val="sq-AL"/>
        </w:rPr>
      </w:pPr>
    </w:p>
    <w:p w14:paraId="51AAA16D" w14:textId="7D437762" w:rsidR="000A22F3" w:rsidRPr="004F0D0A" w:rsidRDefault="000A22F3" w:rsidP="00AA73F5">
      <w:pPr>
        <w:ind w:right="-113"/>
        <w:jc w:val="center"/>
        <w:rPr>
          <w:rFonts w:ascii="Garamond" w:hAnsi="Garamond"/>
          <w:b/>
          <w:sz w:val="28"/>
          <w:szCs w:val="28"/>
          <w:lang w:val="sq-AL"/>
        </w:rPr>
      </w:pPr>
      <w:r w:rsidRPr="004F0D0A">
        <w:rPr>
          <w:rFonts w:ascii="Garamond" w:hAnsi="Garamond"/>
          <w:b/>
          <w:sz w:val="28"/>
          <w:szCs w:val="28"/>
          <w:lang w:val="sq-AL"/>
        </w:rPr>
        <w:t>A r s y e t i m</w:t>
      </w:r>
    </w:p>
    <w:p w14:paraId="19FFA938" w14:textId="77777777" w:rsidR="000A22F3" w:rsidRPr="004F0D0A" w:rsidRDefault="000A22F3" w:rsidP="000A22F3">
      <w:pPr>
        <w:ind w:right="-113"/>
        <w:jc w:val="center"/>
        <w:rPr>
          <w:rFonts w:ascii="Garamond" w:hAnsi="Garamond"/>
          <w:b/>
          <w:sz w:val="28"/>
          <w:szCs w:val="28"/>
          <w:lang w:val="sq-AL"/>
        </w:rPr>
      </w:pPr>
    </w:p>
    <w:p w14:paraId="000B7BED" w14:textId="77777777" w:rsidR="000A22F3" w:rsidRPr="004F0D0A" w:rsidRDefault="000A22F3" w:rsidP="000A22F3">
      <w:pPr>
        <w:pStyle w:val="NoSpacing"/>
        <w:ind w:firstLine="720"/>
        <w:jc w:val="both"/>
        <w:rPr>
          <w:rFonts w:ascii="Garamond" w:hAnsi="Garamond"/>
          <w:b/>
          <w:bCs/>
          <w:sz w:val="28"/>
          <w:szCs w:val="28"/>
        </w:rPr>
      </w:pPr>
      <w:r w:rsidRPr="004F0D0A">
        <w:rPr>
          <w:rFonts w:ascii="Garamond" w:hAnsi="Garamond"/>
          <w:b/>
          <w:bCs/>
          <w:sz w:val="28"/>
          <w:szCs w:val="28"/>
        </w:rPr>
        <w:t xml:space="preserve">BAZA JURIDIKE </w:t>
      </w:r>
    </w:p>
    <w:p w14:paraId="539DD783" w14:textId="77777777" w:rsidR="000A22F3" w:rsidRDefault="000A22F3" w:rsidP="000A22F3">
      <w:pPr>
        <w:pStyle w:val="NoSpacing"/>
        <w:ind w:firstLine="720"/>
        <w:jc w:val="both"/>
        <w:rPr>
          <w:rFonts w:ascii="Garamond" w:hAnsi="Garamond"/>
          <w:sz w:val="28"/>
          <w:szCs w:val="28"/>
        </w:rPr>
      </w:pPr>
    </w:p>
    <w:p w14:paraId="6961A111" w14:textId="77777777" w:rsidR="000A22F3" w:rsidRPr="004F0D0A" w:rsidRDefault="000A22F3" w:rsidP="000A22F3">
      <w:pPr>
        <w:pStyle w:val="NoSpacing"/>
        <w:ind w:firstLine="720"/>
        <w:jc w:val="both"/>
        <w:rPr>
          <w:rFonts w:ascii="Garamond" w:hAnsi="Garamond"/>
          <w:sz w:val="28"/>
          <w:szCs w:val="28"/>
        </w:rPr>
      </w:pPr>
      <w:r>
        <w:rPr>
          <w:rFonts w:ascii="Garamond" w:hAnsi="Garamond"/>
          <w:sz w:val="28"/>
          <w:szCs w:val="28"/>
        </w:rPr>
        <w:t>Me n</w:t>
      </w:r>
      <w:r w:rsidRPr="004F0D0A">
        <w:rPr>
          <w:rFonts w:ascii="Garamond" w:hAnsi="Garamond"/>
          <w:sz w:val="28"/>
          <w:szCs w:val="28"/>
        </w:rPr>
        <w:t>eni</w:t>
      </w:r>
      <w:r>
        <w:rPr>
          <w:rFonts w:ascii="Garamond" w:hAnsi="Garamond"/>
          <w:sz w:val="28"/>
          <w:szCs w:val="28"/>
        </w:rPr>
        <w:t>n</w:t>
      </w:r>
      <w:r w:rsidRPr="004F0D0A">
        <w:rPr>
          <w:rFonts w:ascii="Garamond" w:hAnsi="Garamond"/>
          <w:sz w:val="28"/>
          <w:szCs w:val="28"/>
        </w:rPr>
        <w:t xml:space="preserve"> 38 paragrafi 1 pika 2 e Ligjit </w:t>
      </w:r>
      <w:r>
        <w:rPr>
          <w:rFonts w:ascii="Garamond" w:hAnsi="Garamond"/>
          <w:sz w:val="28"/>
          <w:szCs w:val="28"/>
        </w:rPr>
        <w:t>mbi v</w:t>
      </w:r>
      <w:r w:rsidRPr="004F0D0A">
        <w:rPr>
          <w:rFonts w:ascii="Garamond" w:hAnsi="Garamond"/>
          <w:sz w:val="28"/>
          <w:szCs w:val="28"/>
        </w:rPr>
        <w:t xml:space="preserve">etëqeverisjen lokale  (“Fleta zyrtare e Malit të Zi”, nr. 2/18, 34/19, 38/20), është përcaktuar se Kuvendi sjellë rregullore dhe akte të tjera të përgjithshme deri sa me nenin 59 të të njëjtit ligj është paraparë që: kryetari i komunës përkohësisht sjellë akte nga kompetencat e kuvendit nëse kuvendi nuk është në gjendje që të mblidhet ose për arsye të tjera i pamundësohet puna, e me mos sjelljen e tyre do të rrezikohej jeta e qytetarëve ose pronës së vlerës së madhe; Kryetari është i obliguar që aktin nga paragrafi 1 i këtij neni ta dorëzojë në verifikim kuvendit në seancën e pare të rregullt; </w:t>
      </w:r>
      <w:r>
        <w:rPr>
          <w:rFonts w:ascii="Garamond" w:hAnsi="Garamond"/>
          <w:sz w:val="28"/>
          <w:szCs w:val="28"/>
        </w:rPr>
        <w:t>N</w:t>
      </w:r>
      <w:r w:rsidRPr="004F0D0A">
        <w:rPr>
          <w:rFonts w:ascii="Garamond" w:hAnsi="Garamond"/>
          <w:sz w:val="28"/>
          <w:szCs w:val="28"/>
        </w:rPr>
        <w:t xml:space="preserve">ëse kuvendi nuk e miraton aktin nga paragrafi 1 i këtij neni ose kryetari nuk e dorëzon në verifikim, ai akt pushon së vlejturi në afat prej tre muajsh nga dita e sjelljes. </w:t>
      </w:r>
    </w:p>
    <w:p w14:paraId="616D06E7" w14:textId="77777777" w:rsidR="000A22F3" w:rsidRPr="004F0D0A" w:rsidRDefault="000A22F3" w:rsidP="000A22F3">
      <w:pPr>
        <w:pStyle w:val="NoSpacing"/>
        <w:ind w:firstLine="720"/>
        <w:jc w:val="both"/>
        <w:rPr>
          <w:rFonts w:ascii="Garamond" w:hAnsi="Garamond"/>
          <w:sz w:val="28"/>
          <w:szCs w:val="28"/>
        </w:rPr>
      </w:pPr>
      <w:r w:rsidRPr="004F0D0A">
        <w:rPr>
          <w:rFonts w:ascii="Garamond" w:hAnsi="Garamond"/>
          <w:sz w:val="28"/>
          <w:szCs w:val="28"/>
        </w:rPr>
        <w:t>Ndërsa me nenin 24 paragrafin 1 pikën 13 të Statutit të Komunës së Tuzit është e përcaktuar që Komuna e Tuzit në pajtim me Ligjin dhe rregulloret e tjera krijon kushtet për  zhvillim dhe avancim të sportit për fëmijë, rini dhe qytetar, si dhe zhvillim të bashkëpunimit ndërkomunal sportiv.</w:t>
      </w:r>
    </w:p>
    <w:p w14:paraId="2EAEC42E" w14:textId="77777777" w:rsidR="000A22F3" w:rsidRPr="004F0D0A" w:rsidRDefault="000A22F3" w:rsidP="000A22F3">
      <w:pPr>
        <w:pStyle w:val="NoSpacing"/>
        <w:jc w:val="both"/>
        <w:rPr>
          <w:rFonts w:ascii="Garamond" w:hAnsi="Garamond"/>
          <w:sz w:val="28"/>
          <w:szCs w:val="28"/>
        </w:rPr>
      </w:pPr>
    </w:p>
    <w:p w14:paraId="01A8E0A5" w14:textId="77777777" w:rsidR="000A22F3" w:rsidRPr="004F0D0A" w:rsidRDefault="000A22F3" w:rsidP="000A22F3">
      <w:pPr>
        <w:ind w:firstLine="720"/>
        <w:rPr>
          <w:rFonts w:ascii="Garamond" w:hAnsi="Garamond"/>
          <w:b/>
          <w:sz w:val="28"/>
          <w:szCs w:val="28"/>
          <w:lang w:val="sq-AL"/>
        </w:rPr>
      </w:pPr>
      <w:r w:rsidRPr="004F0D0A">
        <w:rPr>
          <w:rFonts w:ascii="Garamond" w:hAnsi="Garamond"/>
          <w:b/>
          <w:sz w:val="28"/>
          <w:szCs w:val="28"/>
          <w:lang w:val="sq-AL"/>
        </w:rPr>
        <w:t xml:space="preserve">ARSYET PËR SJELLJE </w:t>
      </w:r>
    </w:p>
    <w:p w14:paraId="46BEDBCE" w14:textId="77777777" w:rsidR="000A22F3" w:rsidRPr="004F0D0A" w:rsidRDefault="000A22F3" w:rsidP="000A22F3">
      <w:pPr>
        <w:ind w:firstLine="720"/>
        <w:rPr>
          <w:rFonts w:ascii="Garamond" w:hAnsi="Garamond"/>
          <w:b/>
          <w:sz w:val="28"/>
          <w:szCs w:val="28"/>
          <w:lang w:val="sq-AL"/>
        </w:rPr>
      </w:pPr>
    </w:p>
    <w:p w14:paraId="23033AB7" w14:textId="77777777" w:rsidR="000A22F3" w:rsidRPr="004F0D0A" w:rsidRDefault="000A22F3" w:rsidP="000A22F3">
      <w:pPr>
        <w:pStyle w:val="NoSpacing"/>
        <w:ind w:firstLine="720"/>
        <w:jc w:val="both"/>
        <w:rPr>
          <w:rFonts w:ascii="Garamond" w:hAnsi="Garamond"/>
          <w:sz w:val="28"/>
          <w:szCs w:val="28"/>
        </w:rPr>
      </w:pPr>
      <w:r w:rsidRPr="004F0D0A">
        <w:rPr>
          <w:rFonts w:ascii="Garamond" w:hAnsi="Garamond"/>
          <w:sz w:val="28"/>
          <w:szCs w:val="28"/>
        </w:rPr>
        <w:t>Me këtë Vendim verifikohet Vendimi i kryetarit të Komunës së Tuzit nr. 01-031/21-5324 prej më 15.04.2021,  me të cilin sjellët Vendimi mbi dhënien e pëlqimit në Aneksin e Kontratës mbi financimin dhe menaxhimin e Klubit të futbollit „Deçiq“.</w:t>
      </w:r>
    </w:p>
    <w:p w14:paraId="4DF04B5B" w14:textId="77777777" w:rsidR="000A22F3" w:rsidRPr="004F0D0A" w:rsidRDefault="000A22F3" w:rsidP="000A22F3">
      <w:pPr>
        <w:ind w:firstLine="720"/>
        <w:jc w:val="both"/>
        <w:rPr>
          <w:rFonts w:ascii="Garamond" w:hAnsi="Garamond"/>
          <w:sz w:val="28"/>
          <w:szCs w:val="28"/>
          <w:lang w:val="sq-AL"/>
        </w:rPr>
      </w:pPr>
      <w:r w:rsidRPr="004F0D0A">
        <w:rPr>
          <w:rFonts w:ascii="Garamond" w:hAnsi="Garamond"/>
          <w:sz w:val="28"/>
          <w:szCs w:val="28"/>
          <w:lang w:val="sq-AL"/>
        </w:rPr>
        <w:t>Me nenin 1 të Vendimit mbi dhënien e pëlqimit në Aneksin e Kontratës mbi financimin dhe menaxhimin me Klubin e Futbollit “Deçiq” jepet pëlqimi me të cilin me qëllim të funksionimit të papenguar dhe zhvillimit të Klubit të Futbollit “Deçiq”, sigurohen mjetet financiare në nivel vjetor në vlerë deri në 300.000,00 (treqind mijë euro), duke inkorporuar mjetet nga neni 2 paragrafi 2.3 të Kontratës themelore.</w:t>
      </w:r>
    </w:p>
    <w:p w14:paraId="1687C9D6" w14:textId="77777777" w:rsidR="000A22F3" w:rsidRPr="004F0D0A" w:rsidRDefault="000A22F3" w:rsidP="000A22F3">
      <w:pPr>
        <w:ind w:firstLine="720"/>
        <w:jc w:val="both"/>
        <w:rPr>
          <w:rFonts w:ascii="Garamond" w:hAnsi="Garamond"/>
          <w:sz w:val="28"/>
          <w:szCs w:val="28"/>
          <w:lang w:val="sq-AL"/>
        </w:rPr>
      </w:pPr>
      <w:r w:rsidRPr="004F0D0A">
        <w:rPr>
          <w:rFonts w:ascii="Garamond" w:hAnsi="Garamond"/>
          <w:sz w:val="28"/>
          <w:szCs w:val="28"/>
          <w:lang w:val="sq-AL"/>
        </w:rPr>
        <w:t xml:space="preserve">Me nenin 2 të Vendimit është paraparë që ky vendim hynë në fuqi ditën e tetë nga dita e publikimit në “Fletën </w:t>
      </w:r>
      <w:r>
        <w:rPr>
          <w:rFonts w:ascii="Garamond" w:hAnsi="Garamond"/>
          <w:sz w:val="28"/>
          <w:szCs w:val="28"/>
          <w:lang w:val="sq-AL"/>
        </w:rPr>
        <w:t>z</w:t>
      </w:r>
      <w:r w:rsidRPr="004F0D0A">
        <w:rPr>
          <w:rFonts w:ascii="Garamond" w:hAnsi="Garamond"/>
          <w:sz w:val="28"/>
          <w:szCs w:val="28"/>
          <w:lang w:val="sq-AL"/>
        </w:rPr>
        <w:t>yrtare të Malit të Zi – dispozitat komunale”.</w:t>
      </w:r>
    </w:p>
    <w:p w14:paraId="7256E02B" w14:textId="77777777" w:rsidR="000A22F3" w:rsidRPr="004F0D0A" w:rsidRDefault="000A22F3" w:rsidP="000A22F3">
      <w:pPr>
        <w:ind w:firstLine="720"/>
        <w:jc w:val="both"/>
        <w:rPr>
          <w:rFonts w:ascii="Garamond" w:hAnsi="Garamond"/>
          <w:sz w:val="28"/>
          <w:szCs w:val="28"/>
          <w:lang w:val="sq-AL"/>
        </w:rPr>
      </w:pPr>
    </w:p>
    <w:p w14:paraId="405DA11F" w14:textId="69C4557C" w:rsidR="000A22F3" w:rsidRDefault="000A22F3">
      <w:pPr>
        <w:spacing w:after="160" w:line="259" w:lineRule="auto"/>
        <w:rPr>
          <w:rFonts w:ascii="Garamond" w:eastAsiaTheme="minorHAnsi" w:hAnsi="Garamond" w:cstheme="minorBidi"/>
          <w:b/>
          <w:sz w:val="28"/>
          <w:szCs w:val="28"/>
          <w:lang w:val="sq-AL"/>
        </w:rPr>
      </w:pPr>
      <w:r>
        <w:rPr>
          <w:rFonts w:ascii="Garamond" w:hAnsi="Garamond"/>
          <w:b/>
          <w:sz w:val="28"/>
          <w:szCs w:val="28"/>
        </w:rPr>
        <w:br w:type="page"/>
      </w:r>
    </w:p>
    <w:p w14:paraId="22A52883" w14:textId="3618B43D" w:rsidR="00AA73F5" w:rsidRDefault="000A22F3" w:rsidP="000A22F3">
      <w:pPr>
        <w:pStyle w:val="NoSpacing"/>
        <w:jc w:val="both"/>
        <w:rPr>
          <w:rFonts w:ascii="Garamond" w:hAnsi="Garamond"/>
          <w:b/>
          <w:sz w:val="28"/>
          <w:szCs w:val="28"/>
        </w:rPr>
      </w:pPr>
      <w:r>
        <w:rPr>
          <w:rFonts w:ascii="Garamond" w:hAnsi="Garamond" w:cs="Tahoma"/>
          <w:noProof/>
          <w:sz w:val="28"/>
          <w:szCs w:val="28"/>
          <w:lang w:val="en-US"/>
        </w:rPr>
        <w:lastRenderedPageBreak/>
        <w:drawing>
          <wp:anchor distT="0" distB="0" distL="114300" distR="114300" simplePos="0" relativeHeight="251661312" behindDoc="0" locked="0" layoutInCell="1" allowOverlap="1" wp14:anchorId="6EDEDC19" wp14:editId="007941F7">
            <wp:simplePos x="0" y="0"/>
            <wp:positionH relativeFrom="margin">
              <wp:align>center</wp:align>
            </wp:positionH>
            <wp:positionV relativeFrom="margin">
              <wp:align>center</wp:align>
            </wp:positionV>
            <wp:extent cx="7553325" cy="106680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b/>
          <w:sz w:val="28"/>
          <w:szCs w:val="28"/>
        </w:rPr>
        <w:br w:type="page"/>
      </w:r>
    </w:p>
    <w:p w14:paraId="297E9B06" w14:textId="2C105728" w:rsidR="00AA73F5" w:rsidRDefault="00AA73F5">
      <w:pPr>
        <w:spacing w:after="160" w:line="259" w:lineRule="auto"/>
        <w:rPr>
          <w:rFonts w:ascii="Garamond" w:eastAsiaTheme="minorHAnsi" w:hAnsi="Garamond" w:cstheme="minorBidi"/>
          <w:b/>
          <w:sz w:val="28"/>
          <w:szCs w:val="28"/>
          <w:lang w:val="sq-AL"/>
        </w:rPr>
      </w:pPr>
      <w:r>
        <w:rPr>
          <w:rFonts w:ascii="Garamond" w:hAnsi="Garamond" w:cs="Tahoma"/>
          <w:noProof/>
          <w:sz w:val="28"/>
          <w:szCs w:val="28"/>
        </w:rPr>
        <w:lastRenderedPageBreak/>
        <w:drawing>
          <wp:anchor distT="0" distB="0" distL="114300" distR="114300" simplePos="0" relativeHeight="251662336" behindDoc="0" locked="0" layoutInCell="1" allowOverlap="1" wp14:anchorId="1B83CE27" wp14:editId="7023424A">
            <wp:simplePos x="0" y="0"/>
            <wp:positionH relativeFrom="margin">
              <wp:align>center</wp:align>
            </wp:positionH>
            <wp:positionV relativeFrom="margin">
              <wp:align>center</wp:align>
            </wp:positionV>
            <wp:extent cx="7927975" cy="1026033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7927975" cy="1026033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b/>
          <w:sz w:val="28"/>
          <w:szCs w:val="28"/>
        </w:rPr>
        <w:br w:type="page"/>
      </w:r>
    </w:p>
    <w:p w14:paraId="7B8FE34B" w14:textId="5A6332EA" w:rsidR="00AA73F5" w:rsidRDefault="00AA73F5" w:rsidP="000A22F3">
      <w:pPr>
        <w:pStyle w:val="NoSpacing"/>
        <w:jc w:val="both"/>
        <w:rPr>
          <w:rFonts w:ascii="Garamond" w:hAnsi="Garamond" w:cs="Tahoma"/>
          <w:sz w:val="28"/>
          <w:szCs w:val="28"/>
          <w:lang w:val="en-US"/>
        </w:rPr>
      </w:pPr>
      <w:r>
        <w:rPr>
          <w:rFonts w:ascii="Garamond" w:hAnsi="Garamond" w:cs="Tahoma"/>
          <w:noProof/>
          <w:sz w:val="28"/>
          <w:szCs w:val="28"/>
          <w:lang w:val="en-US"/>
        </w:rPr>
        <w:lastRenderedPageBreak/>
        <w:drawing>
          <wp:anchor distT="0" distB="0" distL="114300" distR="114300" simplePos="0" relativeHeight="251663360" behindDoc="0" locked="0" layoutInCell="1" allowOverlap="1" wp14:anchorId="3D7210D1" wp14:editId="6C17A0F2">
            <wp:simplePos x="0" y="0"/>
            <wp:positionH relativeFrom="margin">
              <wp:posOffset>-1089660</wp:posOffset>
            </wp:positionH>
            <wp:positionV relativeFrom="margin">
              <wp:align>center</wp:align>
            </wp:positionV>
            <wp:extent cx="7911095" cy="102387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7911095" cy="10238740"/>
                    </a:xfrm>
                    <a:prstGeom prst="rect">
                      <a:avLst/>
                    </a:prstGeom>
                  </pic:spPr>
                </pic:pic>
              </a:graphicData>
            </a:graphic>
            <wp14:sizeRelH relativeFrom="margin">
              <wp14:pctWidth>0</wp14:pctWidth>
            </wp14:sizeRelH>
            <wp14:sizeRelV relativeFrom="margin">
              <wp14:pctHeight>0</wp14:pctHeight>
            </wp14:sizeRelV>
          </wp:anchor>
        </w:drawing>
      </w:r>
    </w:p>
    <w:p w14:paraId="4F35B4BA" w14:textId="5F621F04" w:rsidR="001E325E" w:rsidRPr="00AA73F5" w:rsidRDefault="00AA73F5" w:rsidP="00AA73F5">
      <w:pPr>
        <w:spacing w:after="160" w:line="259" w:lineRule="auto"/>
        <w:rPr>
          <w:rFonts w:ascii="Garamond" w:eastAsiaTheme="minorHAnsi" w:hAnsi="Garamond" w:cs="Tahoma"/>
          <w:sz w:val="28"/>
          <w:szCs w:val="28"/>
        </w:rPr>
      </w:pPr>
      <w:r>
        <w:rPr>
          <w:rFonts w:ascii="Garamond" w:hAnsi="Garamond" w:cs="Tahoma"/>
          <w:noProof/>
          <w:sz w:val="28"/>
          <w:szCs w:val="28"/>
        </w:rPr>
        <w:lastRenderedPageBreak/>
        <w:drawing>
          <wp:anchor distT="0" distB="0" distL="114300" distR="114300" simplePos="0" relativeHeight="251664384" behindDoc="0" locked="0" layoutInCell="1" allowOverlap="1" wp14:anchorId="63FD751B" wp14:editId="4DA21D32">
            <wp:simplePos x="0" y="0"/>
            <wp:positionH relativeFrom="margin">
              <wp:align>center</wp:align>
            </wp:positionH>
            <wp:positionV relativeFrom="margin">
              <wp:align>center</wp:align>
            </wp:positionV>
            <wp:extent cx="7821295" cy="1012317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7821295" cy="10123170"/>
                    </a:xfrm>
                    <a:prstGeom prst="rect">
                      <a:avLst/>
                    </a:prstGeom>
                  </pic:spPr>
                </pic:pic>
              </a:graphicData>
            </a:graphic>
            <wp14:sizeRelH relativeFrom="margin">
              <wp14:pctWidth>0</wp14:pctWidth>
            </wp14:sizeRelH>
            <wp14:sizeRelV relativeFrom="margin">
              <wp14:pctHeight>0</wp14:pctHeight>
            </wp14:sizeRelV>
          </wp:anchor>
        </w:drawing>
      </w:r>
    </w:p>
    <w:sectPr w:rsidR="001E325E" w:rsidRPr="00AA73F5" w:rsidSect="00487BB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CBFEA" w14:textId="77777777" w:rsidR="009D7324" w:rsidRDefault="009D7324" w:rsidP="000A22F3">
      <w:r>
        <w:separator/>
      </w:r>
    </w:p>
  </w:endnote>
  <w:endnote w:type="continuationSeparator" w:id="0">
    <w:p w14:paraId="1C9F8234" w14:textId="77777777" w:rsidR="009D7324" w:rsidRDefault="009D7324" w:rsidP="000A2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C3B34" w14:textId="77777777" w:rsidR="009D7324" w:rsidRDefault="009D7324" w:rsidP="000A22F3">
      <w:r>
        <w:separator/>
      </w:r>
    </w:p>
  </w:footnote>
  <w:footnote w:type="continuationSeparator" w:id="0">
    <w:p w14:paraId="4A276144" w14:textId="77777777" w:rsidR="009D7324" w:rsidRDefault="009D7324" w:rsidP="000A22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56E"/>
    <w:rsid w:val="00043959"/>
    <w:rsid w:val="000A22F3"/>
    <w:rsid w:val="000C5FD4"/>
    <w:rsid w:val="00125B52"/>
    <w:rsid w:val="00185C95"/>
    <w:rsid w:val="001B633A"/>
    <w:rsid w:val="001E325E"/>
    <w:rsid w:val="001E64A2"/>
    <w:rsid w:val="00215202"/>
    <w:rsid w:val="002A681B"/>
    <w:rsid w:val="002A6F14"/>
    <w:rsid w:val="002C3193"/>
    <w:rsid w:val="003001C4"/>
    <w:rsid w:val="003242BD"/>
    <w:rsid w:val="00350AFC"/>
    <w:rsid w:val="003615E8"/>
    <w:rsid w:val="0039655D"/>
    <w:rsid w:val="003F098B"/>
    <w:rsid w:val="003F482B"/>
    <w:rsid w:val="00421AC8"/>
    <w:rsid w:val="00426B13"/>
    <w:rsid w:val="0042730A"/>
    <w:rsid w:val="0043120B"/>
    <w:rsid w:val="00487BB8"/>
    <w:rsid w:val="00491430"/>
    <w:rsid w:val="004C76E8"/>
    <w:rsid w:val="004D24EE"/>
    <w:rsid w:val="0050423B"/>
    <w:rsid w:val="00515718"/>
    <w:rsid w:val="005307A0"/>
    <w:rsid w:val="00546A46"/>
    <w:rsid w:val="005864F3"/>
    <w:rsid w:val="005B2141"/>
    <w:rsid w:val="005C5C0B"/>
    <w:rsid w:val="00605C81"/>
    <w:rsid w:val="00656501"/>
    <w:rsid w:val="006B35BB"/>
    <w:rsid w:val="006E3264"/>
    <w:rsid w:val="006E582E"/>
    <w:rsid w:val="007122B1"/>
    <w:rsid w:val="00730B19"/>
    <w:rsid w:val="00767FBB"/>
    <w:rsid w:val="00787B4D"/>
    <w:rsid w:val="00795A37"/>
    <w:rsid w:val="007A3E9D"/>
    <w:rsid w:val="007E4187"/>
    <w:rsid w:val="007E756F"/>
    <w:rsid w:val="007F5BA5"/>
    <w:rsid w:val="0087320A"/>
    <w:rsid w:val="00895592"/>
    <w:rsid w:val="008C2940"/>
    <w:rsid w:val="008D6931"/>
    <w:rsid w:val="00907CF2"/>
    <w:rsid w:val="009506BB"/>
    <w:rsid w:val="0099419C"/>
    <w:rsid w:val="0099731F"/>
    <w:rsid w:val="009A656E"/>
    <w:rsid w:val="009D7324"/>
    <w:rsid w:val="00A07AF2"/>
    <w:rsid w:val="00A131DA"/>
    <w:rsid w:val="00A2213E"/>
    <w:rsid w:val="00A656CD"/>
    <w:rsid w:val="00AA22F7"/>
    <w:rsid w:val="00AA6001"/>
    <w:rsid w:val="00AA73F5"/>
    <w:rsid w:val="00B67889"/>
    <w:rsid w:val="00B77073"/>
    <w:rsid w:val="00B9632B"/>
    <w:rsid w:val="00BB2340"/>
    <w:rsid w:val="00BE5A3F"/>
    <w:rsid w:val="00BF0ACE"/>
    <w:rsid w:val="00C06BBE"/>
    <w:rsid w:val="00C519EC"/>
    <w:rsid w:val="00C87982"/>
    <w:rsid w:val="00CA4852"/>
    <w:rsid w:val="00CF6A5F"/>
    <w:rsid w:val="00D15112"/>
    <w:rsid w:val="00D312A0"/>
    <w:rsid w:val="00E15E2E"/>
    <w:rsid w:val="00E3041A"/>
    <w:rsid w:val="00E84683"/>
    <w:rsid w:val="00E9706E"/>
    <w:rsid w:val="00EA02E0"/>
    <w:rsid w:val="00EB4E1D"/>
    <w:rsid w:val="00EC538C"/>
    <w:rsid w:val="00ED1F96"/>
    <w:rsid w:val="00ED238C"/>
    <w:rsid w:val="00F103C8"/>
    <w:rsid w:val="00F73E3A"/>
    <w:rsid w:val="00F90901"/>
    <w:rsid w:val="00F90947"/>
  </w:rsids>
  <m:mathPr>
    <m:mathFont m:val="Cambria Math"/>
    <m:brkBin m:val="before"/>
    <m:brkBinSub m:val="--"/>
    <m:smallFrac/>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63D9E"/>
  <w15:docId w15:val="{49200F8D-CBFB-42BA-B2A6-BF7B9EE2F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B52"/>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02Y">
    <w:name w:val="N02Y"/>
    <w:basedOn w:val="Normal"/>
    <w:uiPriority w:val="99"/>
    <w:rsid w:val="00895592"/>
    <w:pPr>
      <w:autoSpaceDE w:val="0"/>
      <w:autoSpaceDN w:val="0"/>
      <w:adjustRightInd w:val="0"/>
      <w:spacing w:before="120" w:after="60"/>
      <w:ind w:firstLine="283"/>
      <w:jc w:val="both"/>
    </w:pPr>
    <w:rPr>
      <w:rFonts w:eastAsiaTheme="minorEastAsia"/>
      <w:color w:val="000000"/>
      <w:sz w:val="22"/>
      <w:szCs w:val="22"/>
      <w:lang w:val="sq-AL"/>
    </w:rPr>
  </w:style>
  <w:style w:type="paragraph" w:customStyle="1" w:styleId="N01Z">
    <w:name w:val="N01Z"/>
    <w:basedOn w:val="Normal"/>
    <w:uiPriority w:val="99"/>
    <w:rsid w:val="00CF6A5F"/>
    <w:pPr>
      <w:autoSpaceDE w:val="0"/>
      <w:autoSpaceDN w:val="0"/>
      <w:adjustRightInd w:val="0"/>
      <w:spacing w:before="60" w:after="60"/>
      <w:jc w:val="center"/>
    </w:pPr>
    <w:rPr>
      <w:rFonts w:eastAsiaTheme="minorEastAsia"/>
      <w:b/>
      <w:bCs/>
      <w:color w:val="000000"/>
      <w:sz w:val="20"/>
      <w:szCs w:val="20"/>
      <w:lang w:val="sq-AL"/>
    </w:rPr>
  </w:style>
  <w:style w:type="paragraph" w:styleId="NoSpacing">
    <w:name w:val="No Spacing"/>
    <w:uiPriority w:val="1"/>
    <w:qFormat/>
    <w:rsid w:val="000C5FD4"/>
    <w:pPr>
      <w:spacing w:after="0" w:line="240" w:lineRule="auto"/>
    </w:pPr>
  </w:style>
  <w:style w:type="paragraph" w:customStyle="1" w:styleId="N03Y">
    <w:name w:val="N03Y"/>
    <w:basedOn w:val="Normal"/>
    <w:uiPriority w:val="99"/>
    <w:rsid w:val="00BF0ACE"/>
    <w:pPr>
      <w:autoSpaceDE w:val="0"/>
      <w:autoSpaceDN w:val="0"/>
      <w:adjustRightInd w:val="0"/>
      <w:spacing w:before="200" w:after="200"/>
      <w:jc w:val="center"/>
    </w:pPr>
    <w:rPr>
      <w:b/>
      <w:bCs/>
      <w:color w:val="000000"/>
      <w:sz w:val="28"/>
      <w:szCs w:val="28"/>
    </w:rPr>
  </w:style>
  <w:style w:type="paragraph" w:customStyle="1" w:styleId="T30X">
    <w:name w:val="T30X"/>
    <w:basedOn w:val="Normal"/>
    <w:uiPriority w:val="99"/>
    <w:rsid w:val="001E64A2"/>
    <w:pPr>
      <w:autoSpaceDE w:val="0"/>
      <w:autoSpaceDN w:val="0"/>
      <w:adjustRightInd w:val="0"/>
      <w:spacing w:before="60" w:after="60"/>
      <w:ind w:firstLine="283"/>
      <w:jc w:val="both"/>
    </w:pPr>
    <w:rPr>
      <w:rFonts w:eastAsiaTheme="minorEastAsia"/>
      <w:color w:val="000000"/>
      <w:sz w:val="22"/>
      <w:szCs w:val="22"/>
    </w:rPr>
  </w:style>
  <w:style w:type="paragraph" w:styleId="BodyText">
    <w:name w:val="Body Text"/>
    <w:basedOn w:val="Normal"/>
    <w:link w:val="BodyTextChar1"/>
    <w:unhideWhenUsed/>
    <w:rsid w:val="00125B52"/>
    <w:pPr>
      <w:spacing w:before="100" w:beforeAutospacing="1" w:after="100" w:afterAutospacing="1"/>
    </w:pPr>
    <w:rPr>
      <w:rFonts w:eastAsia="MS Mincho"/>
      <w:lang w:val="sr-Latn-CS" w:eastAsia="ja-JP"/>
    </w:rPr>
  </w:style>
  <w:style w:type="character" w:customStyle="1" w:styleId="BodyTextChar">
    <w:name w:val="Body Text Char"/>
    <w:basedOn w:val="DefaultParagraphFont"/>
    <w:uiPriority w:val="99"/>
    <w:semiHidden/>
    <w:rsid w:val="00125B52"/>
    <w:rPr>
      <w:rFonts w:ascii="Times New Roman" w:eastAsia="Times New Roman" w:hAnsi="Times New Roman" w:cs="Times New Roman"/>
      <w:sz w:val="24"/>
      <w:szCs w:val="24"/>
      <w:lang w:val="en-US"/>
    </w:rPr>
  </w:style>
  <w:style w:type="character" w:customStyle="1" w:styleId="BodyTextChar1">
    <w:name w:val="Body Text Char1"/>
    <w:basedOn w:val="DefaultParagraphFont"/>
    <w:link w:val="BodyText"/>
    <w:locked/>
    <w:rsid w:val="00125B52"/>
    <w:rPr>
      <w:rFonts w:ascii="Times New Roman" w:eastAsia="MS Mincho" w:hAnsi="Times New Roman" w:cs="Times New Roman"/>
      <w:sz w:val="24"/>
      <w:szCs w:val="24"/>
      <w:lang w:val="sr-Latn-CS" w:eastAsia="ja-JP"/>
    </w:rPr>
  </w:style>
  <w:style w:type="paragraph" w:styleId="Header">
    <w:name w:val="header"/>
    <w:basedOn w:val="Normal"/>
    <w:link w:val="HeaderChar"/>
    <w:uiPriority w:val="99"/>
    <w:unhideWhenUsed/>
    <w:rsid w:val="000A22F3"/>
    <w:pPr>
      <w:tabs>
        <w:tab w:val="center" w:pos="4680"/>
        <w:tab w:val="right" w:pos="9360"/>
      </w:tabs>
    </w:pPr>
  </w:style>
  <w:style w:type="character" w:customStyle="1" w:styleId="HeaderChar">
    <w:name w:val="Header Char"/>
    <w:basedOn w:val="DefaultParagraphFont"/>
    <w:link w:val="Header"/>
    <w:uiPriority w:val="99"/>
    <w:rsid w:val="000A22F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A22F3"/>
    <w:pPr>
      <w:tabs>
        <w:tab w:val="center" w:pos="4680"/>
        <w:tab w:val="right" w:pos="9360"/>
      </w:tabs>
    </w:pPr>
  </w:style>
  <w:style w:type="character" w:customStyle="1" w:styleId="FooterChar">
    <w:name w:val="Footer Char"/>
    <w:basedOn w:val="DefaultParagraphFont"/>
    <w:link w:val="Footer"/>
    <w:uiPriority w:val="99"/>
    <w:rsid w:val="000A22F3"/>
    <w:rPr>
      <w:rFonts w:ascii="Times New Roman" w:eastAsia="Times New Roman" w:hAnsi="Times New Roman" w:cs="Times New Roman"/>
      <w:sz w:val="24"/>
      <w:szCs w:val="24"/>
      <w:lang w:val="en-US"/>
    </w:rPr>
  </w:style>
  <w:style w:type="character" w:styleId="PageNumber">
    <w:name w:val="page number"/>
    <w:basedOn w:val="DefaultParagraphFont"/>
    <w:rsid w:val="000A22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7ED7D-C09E-4710-B80B-71BBCE33D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850</Words>
  <Characters>4849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Drita Rukaj</dc:creator>
  <cp:lastModifiedBy>LONATRADE</cp:lastModifiedBy>
  <cp:revision>2</cp:revision>
  <cp:lastPrinted>2021-04-19T10:16:00Z</cp:lastPrinted>
  <dcterms:created xsi:type="dcterms:W3CDTF">2021-06-08T10:41:00Z</dcterms:created>
  <dcterms:modified xsi:type="dcterms:W3CDTF">2021-06-08T10:41:00Z</dcterms:modified>
</cp:coreProperties>
</file>