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A98" w14:textId="27CB7510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Na osnovu člana 29 stav 2 Zakona o državnoj imovini („Službeni list CG’’, br. 21/09, 40/11) i člana 38 stav 1 tačka 2, a u vezi sa članom 59 Zakona o lokalnoj samoupravi („Službeni list CG”, br. 02/18, 34/19, 38/20)</w:t>
      </w:r>
      <w:bookmarkStart w:id="0" w:name="_Hlk29384501"/>
      <w:r>
        <w:rPr>
          <w:rFonts w:ascii="Garamond" w:hAnsi="Garamond" w:cs="Times New Roman"/>
          <w:sz w:val="28"/>
          <w:szCs w:val="28"/>
        </w:rPr>
        <w:t xml:space="preserve">, i sa </w:t>
      </w:r>
      <w:r>
        <w:rPr>
          <w:rFonts w:ascii="Garamond" w:hAnsi="Garamond" w:cs="Times New Roman"/>
          <w:sz w:val="28"/>
          <w:szCs w:val="28"/>
          <w:lang w:eastAsia="sr-Latn-CS"/>
        </w:rPr>
        <w:t>članom 53</w:t>
      </w:r>
      <w:r>
        <w:rPr>
          <w:rFonts w:ascii="Garamond" w:hAnsi="Garamond" w:cs="Times New Roman"/>
          <w:sz w:val="28"/>
          <w:szCs w:val="28"/>
        </w:rPr>
        <w:t xml:space="preserve"> stav 1 tačka 2 Statuta opštine Tuzi  („Službeni list CG – opštinski propisi”, br. 24/19, 05/20)</w:t>
      </w:r>
      <w:r>
        <w:rPr>
          <w:rFonts w:ascii="Garamond" w:hAnsi="Garamond" w:cs="Times New Roman"/>
          <w:sz w:val="28"/>
          <w:szCs w:val="28"/>
          <w:lang w:eastAsia="sr-Latn-CS"/>
        </w:rPr>
        <w:t>,</w:t>
      </w:r>
      <w:r>
        <w:rPr>
          <w:rFonts w:ascii="Garamond" w:hAnsi="Garamond" w:cs="Times New Roman"/>
          <w:sz w:val="28"/>
          <w:szCs w:val="28"/>
        </w:rPr>
        <w:t xml:space="preserve"> na sjednici Skupštine opštine Tuzi održanoj </w:t>
      </w:r>
      <w:r w:rsidR="00F66F30">
        <w:rPr>
          <w:rFonts w:ascii="Garamond" w:hAnsi="Garamond" w:cs="Times New Roman"/>
          <w:sz w:val="28"/>
          <w:szCs w:val="28"/>
        </w:rPr>
        <w:t>17.</w:t>
      </w:r>
      <w:r>
        <w:rPr>
          <w:rFonts w:ascii="Garamond" w:hAnsi="Garamond" w:cs="Times New Roman"/>
          <w:sz w:val="28"/>
          <w:szCs w:val="28"/>
        </w:rPr>
        <w:t>06.2021. godine, donijeta je</w:t>
      </w:r>
    </w:p>
    <w:p w14:paraId="739C839F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67252C3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ADDE12C" w14:textId="77777777" w:rsidR="005C7F37" w:rsidRDefault="005C7F37" w:rsidP="005C7F3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2D144920" w14:textId="77777777" w:rsidR="005C7F37" w:rsidRDefault="005C7F37" w:rsidP="005C7F3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E461914" w14:textId="77777777" w:rsidR="005C7F37" w:rsidRDefault="005C7F37" w:rsidP="005C7F37">
      <w:pPr>
        <w:pStyle w:val="N03Y"/>
        <w:spacing w:before="0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o potvrdi Odluke o davanju u zakup zemljišta putem prikupljanja ponuda radi postavljanja privremenih objekata</w:t>
      </w:r>
    </w:p>
    <w:p w14:paraId="623D06E7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5A3EC8D2" w14:textId="77777777" w:rsidR="005C7F37" w:rsidRDefault="005C7F37" w:rsidP="005C7F37">
      <w:pPr>
        <w:pStyle w:val="N03Y"/>
        <w:spacing w:before="0"/>
        <w:rPr>
          <w:rFonts w:ascii="Garamond" w:hAnsi="Garamond"/>
          <w:bCs w:val="0"/>
          <w:lang w:val="sq-AL"/>
        </w:rPr>
      </w:pPr>
      <w:r>
        <w:rPr>
          <w:rFonts w:ascii="Garamond" w:hAnsi="Garamond"/>
          <w:bCs w:val="0"/>
          <w:lang w:val="sq-AL"/>
        </w:rPr>
        <w:t>Član 1</w:t>
      </w:r>
    </w:p>
    <w:p w14:paraId="35AB18A0" w14:textId="77777777" w:rsidR="005C7F37" w:rsidRDefault="005C7F37" w:rsidP="005C7F37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>
        <w:rPr>
          <w:rFonts w:ascii="Garamond" w:hAnsi="Garamond"/>
          <w:b w:val="0"/>
          <w:lang w:val="sq-AL"/>
        </w:rPr>
        <w:t xml:space="preserve">Potvrđuje se Odluka </w:t>
      </w:r>
      <w:bookmarkStart w:id="1" w:name="_Hlk72845269"/>
      <w:r>
        <w:rPr>
          <w:rFonts w:ascii="Garamond" w:hAnsi="Garamond"/>
          <w:b w:val="0"/>
          <w:lang w:val="sq-AL"/>
        </w:rPr>
        <w:t>o davanju u zakup zemljišta putem prikupljanja ponuda radi postavljanja privremenih objekata broj 01-031/21-6410 od 06.05.2021. godine, koju je donio predsjednik Opštine Tuzi</w:t>
      </w:r>
      <w:bookmarkEnd w:id="1"/>
      <w:r>
        <w:rPr>
          <w:rFonts w:ascii="Garamond" w:hAnsi="Garamond"/>
          <w:b w:val="0"/>
          <w:lang w:val="sq-AL"/>
        </w:rPr>
        <w:t xml:space="preserve">. </w:t>
      </w:r>
    </w:p>
    <w:p w14:paraId="7FDC8105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94EA749" w14:textId="77777777" w:rsidR="005C7F37" w:rsidRDefault="005C7F37" w:rsidP="005C7F3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697468C5" w14:textId="77777777" w:rsidR="005C7F37" w:rsidRDefault="005C7F37" w:rsidP="005C7F37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Ova odluka stupa na snagu osmog dana od dana objavljivanja u „Službenom listu Crne Gore – Opštinski propisi”. </w:t>
      </w:r>
    </w:p>
    <w:p w14:paraId="31E431D2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58207B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1E2C455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392CCD1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1C842E6" w14:textId="12BEC1D2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Broj: 02-030/21- </w:t>
      </w:r>
      <w:r w:rsidR="00F66F30">
        <w:rPr>
          <w:rFonts w:ascii="Garamond" w:hAnsi="Garamond" w:cs="Times New Roman"/>
          <w:sz w:val="28"/>
          <w:szCs w:val="28"/>
        </w:rPr>
        <w:t>8485</w:t>
      </w:r>
    </w:p>
    <w:p w14:paraId="1ABB2449" w14:textId="52AB5CE8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Tuzi, </w:t>
      </w:r>
      <w:r w:rsidR="00F66F30">
        <w:rPr>
          <w:rFonts w:ascii="Garamond" w:hAnsi="Garamond" w:cs="Times New Roman"/>
          <w:sz w:val="28"/>
          <w:szCs w:val="28"/>
        </w:rPr>
        <w:t>17.</w:t>
      </w:r>
      <w:r>
        <w:rPr>
          <w:rFonts w:ascii="Garamond" w:hAnsi="Garamond" w:cs="Times New Roman"/>
          <w:sz w:val="28"/>
          <w:szCs w:val="28"/>
        </w:rPr>
        <w:t>06.2021.godine</w:t>
      </w:r>
    </w:p>
    <w:p w14:paraId="186BB6E0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7753653F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556012BA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61BB58B0" w14:textId="77777777" w:rsidR="005C7F37" w:rsidRDefault="005C7F37" w:rsidP="005C7F3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6B464016" w14:textId="77777777" w:rsidR="005C7F37" w:rsidRDefault="005C7F37" w:rsidP="005C7F3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1157845" w14:textId="77777777" w:rsidR="005C7F37" w:rsidRDefault="005C7F37" w:rsidP="005C7F3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2FB38E50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6676317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7512809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F79A5B8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8D747C5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5E90A14" w14:textId="77777777" w:rsidR="005C7F37" w:rsidRDefault="005C7F37" w:rsidP="005C7F37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A07349" w14:textId="77777777" w:rsidR="002E5BF6" w:rsidRDefault="002E5BF6"/>
    <w:sectPr w:rsidR="002E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7"/>
    <w:rsid w:val="002E5BF6"/>
    <w:rsid w:val="005C7F37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8044"/>
  <w15:chartTrackingRefBased/>
  <w15:docId w15:val="{86882886-ACC2-4FF2-912C-C28013A2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F37"/>
    <w:pPr>
      <w:spacing w:after="0" w:line="240" w:lineRule="auto"/>
    </w:pPr>
    <w:rPr>
      <w:lang w:val="sq-AL"/>
    </w:rPr>
  </w:style>
  <w:style w:type="paragraph" w:customStyle="1" w:styleId="N03Y">
    <w:name w:val="N03Y"/>
    <w:basedOn w:val="Normal"/>
    <w:uiPriority w:val="99"/>
    <w:rsid w:val="005C7F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dcterms:created xsi:type="dcterms:W3CDTF">2021-06-18T07:22:00Z</dcterms:created>
  <dcterms:modified xsi:type="dcterms:W3CDTF">2021-06-21T10:58:00Z</dcterms:modified>
</cp:coreProperties>
</file>