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C70A" w14:textId="35CA6D58" w:rsidR="00FD1FCB" w:rsidRDefault="00FD1FCB" w:rsidP="00FD1FC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Na osnovu člana 38 stav 1 tačka 2</w:t>
      </w:r>
      <w:r>
        <w:rPr>
          <w:rFonts w:ascii="Garamond" w:hAnsi="Garamond" w:cs="Times New Roman"/>
          <w:sz w:val="28"/>
          <w:szCs w:val="28"/>
          <w:lang w:val="en-US"/>
        </w:rPr>
        <w:t xml:space="preserve">, a u vezi sa članom </w:t>
      </w:r>
      <w:r>
        <w:rPr>
          <w:rFonts w:ascii="Garamond" w:hAnsi="Garamond" w:cs="Times New Roman"/>
          <w:sz w:val="28"/>
          <w:szCs w:val="28"/>
        </w:rPr>
        <w:t xml:space="preserve">59 Zakona o lokalnoj samoupravi (“Službeni list Crne Gore”, br. 2/18, 34/19, 38/20), </w:t>
      </w:r>
      <w:r>
        <w:rPr>
          <w:rFonts w:ascii="Garamond" w:hAnsi="Garamond" w:cs="Times New Roman"/>
          <w:sz w:val="28"/>
          <w:szCs w:val="28"/>
          <w:lang w:val="en-US"/>
        </w:rPr>
        <w:t>i</w:t>
      </w:r>
      <w:r>
        <w:rPr>
          <w:rFonts w:ascii="Garamond" w:hAnsi="Garamond" w:cs="Times New Roman"/>
          <w:sz w:val="28"/>
          <w:szCs w:val="28"/>
        </w:rPr>
        <w:t xml:space="preserve"> sa </w:t>
      </w:r>
      <w:r>
        <w:rPr>
          <w:rFonts w:ascii="Garamond" w:hAnsi="Garamond" w:cs="Times New Roman"/>
          <w:sz w:val="28"/>
          <w:szCs w:val="28"/>
          <w:lang w:eastAsia="sr-Latn-CS"/>
        </w:rPr>
        <w:t xml:space="preserve">članom </w:t>
      </w:r>
      <w:r>
        <w:rPr>
          <w:rFonts w:ascii="Garamond" w:hAnsi="Garamond" w:cs="Times New Roman"/>
          <w:sz w:val="28"/>
          <w:szCs w:val="28"/>
        </w:rPr>
        <w:t>99 stav 1 ta</w:t>
      </w:r>
      <w:r>
        <w:rPr>
          <w:rFonts w:ascii="Garamond" w:hAnsi="Garamond" w:cs="Times New Roman"/>
          <w:sz w:val="28"/>
          <w:szCs w:val="28"/>
          <w:lang w:val="en-US"/>
        </w:rPr>
        <w:t>čka</w:t>
      </w:r>
      <w:r>
        <w:rPr>
          <w:rFonts w:ascii="Garamond" w:hAnsi="Garamond" w:cs="Times New Roman"/>
          <w:sz w:val="28"/>
          <w:szCs w:val="28"/>
        </w:rPr>
        <w:t xml:space="preserve"> 22 i člana 101 Statuta opštine Tuzi  ("Službeni list Crne Gore – opštinski propisi", br. 2</w:t>
      </w:r>
      <w:r>
        <w:rPr>
          <w:rFonts w:ascii="Garamond" w:hAnsi="Garamond" w:cs="Times New Roman"/>
          <w:sz w:val="28"/>
          <w:szCs w:val="28"/>
          <w:lang w:val="en-US"/>
        </w:rPr>
        <w:t>4</w:t>
      </w:r>
      <w:r>
        <w:rPr>
          <w:rFonts w:ascii="Garamond" w:hAnsi="Garamond" w:cs="Times New Roman"/>
          <w:sz w:val="28"/>
          <w:szCs w:val="28"/>
        </w:rPr>
        <w:t>/19, 05/20)</w:t>
      </w:r>
      <w:r>
        <w:rPr>
          <w:rFonts w:ascii="Garamond" w:hAnsi="Garamond" w:cs="Times New Roman"/>
          <w:sz w:val="28"/>
          <w:szCs w:val="28"/>
          <w:lang w:eastAsia="sr-Latn-CS"/>
        </w:rPr>
        <w:t>,</w:t>
      </w:r>
      <w:bookmarkStart w:id="0" w:name="_Hlk29384501"/>
      <w:r>
        <w:rPr>
          <w:rFonts w:ascii="Garamond" w:hAnsi="Garamond" w:cs="Times New Roman"/>
          <w:sz w:val="28"/>
          <w:szCs w:val="28"/>
        </w:rPr>
        <w:t xml:space="preserve"> na sjednici Skupštine opštine Tuzi održano</w:t>
      </w:r>
      <w:r>
        <w:rPr>
          <w:rFonts w:ascii="Garamond" w:hAnsi="Garamond" w:cs="Times New Roman"/>
          <w:sz w:val="28"/>
          <w:szCs w:val="28"/>
          <w:lang w:val="en-US"/>
        </w:rPr>
        <w:t xml:space="preserve">j </w:t>
      </w:r>
      <w:r w:rsidR="005B7285">
        <w:rPr>
          <w:rFonts w:ascii="Garamond" w:hAnsi="Garamond" w:cs="Times New Roman"/>
          <w:sz w:val="28"/>
          <w:szCs w:val="28"/>
          <w:lang w:val="en-US"/>
        </w:rPr>
        <w:t>17.06.</w:t>
      </w:r>
      <w:r>
        <w:rPr>
          <w:rFonts w:ascii="Garamond" w:hAnsi="Garamond" w:cs="Times New Roman"/>
          <w:sz w:val="28"/>
          <w:szCs w:val="28"/>
          <w:lang w:val="en-US"/>
        </w:rPr>
        <w:t>2021. g</w:t>
      </w:r>
      <w:r>
        <w:rPr>
          <w:rFonts w:ascii="Garamond" w:hAnsi="Garamond" w:cs="Times New Roman"/>
          <w:sz w:val="28"/>
          <w:szCs w:val="28"/>
        </w:rPr>
        <w:t>odine, donijeta je</w:t>
      </w:r>
    </w:p>
    <w:p w14:paraId="2A827831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A49B40F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88D8F7F" w14:textId="77777777" w:rsidR="00FD1FCB" w:rsidRDefault="00FD1FCB" w:rsidP="00FD1FC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0"/>
    </w:p>
    <w:p w14:paraId="59C6D221" w14:textId="77777777" w:rsidR="00FD1FCB" w:rsidRDefault="00FD1FCB" w:rsidP="00FD1FC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3B781168" w14:textId="77777777" w:rsidR="00FD1FCB" w:rsidRDefault="00FD1FCB" w:rsidP="00FD1FCB">
      <w:pPr>
        <w:pStyle w:val="N03Y"/>
        <w:spacing w:before="0"/>
        <w:rPr>
          <w:rFonts w:ascii="Garamond" w:hAnsi="Garamond"/>
        </w:rPr>
      </w:pPr>
      <w:r>
        <w:rPr>
          <w:rFonts w:ascii="Garamond" w:hAnsi="Garamond"/>
        </w:rPr>
        <w:t xml:space="preserve">o potvrdi Odluke </w:t>
      </w:r>
      <w:r>
        <w:rPr>
          <w:rFonts w:ascii="Garamond" w:hAnsi="Garamond"/>
          <w:lang w:val="sq-AL"/>
        </w:rPr>
        <w:t>o razriješenju i imenovanju člana Odbora direktora Društva sa ograničenom odgovornošću “Komunalno/Komunale” Tuzi</w:t>
      </w:r>
    </w:p>
    <w:p w14:paraId="08409F52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22CCCC7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7BB8CCC6" w14:textId="77777777" w:rsidR="00FD1FCB" w:rsidRDefault="00FD1FCB" w:rsidP="00FD1FC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Član 1</w:t>
      </w:r>
    </w:p>
    <w:p w14:paraId="7B94CA00" w14:textId="77777777" w:rsidR="00FD1FCB" w:rsidRDefault="00FD1FCB" w:rsidP="00FD1FCB">
      <w:pPr>
        <w:pStyle w:val="N03Y"/>
        <w:spacing w:before="0"/>
        <w:ind w:firstLine="72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Potvrđuje se </w:t>
      </w:r>
      <w:r>
        <w:rPr>
          <w:rFonts w:ascii="Garamond" w:hAnsi="Garamond"/>
          <w:b w:val="0"/>
          <w:lang w:val="en-AU"/>
        </w:rPr>
        <w:t>O</w:t>
      </w:r>
      <w:r>
        <w:rPr>
          <w:rFonts w:ascii="Garamond" w:hAnsi="Garamond"/>
          <w:b w:val="0"/>
        </w:rPr>
        <w:t xml:space="preserve">dluka </w:t>
      </w:r>
      <w:r>
        <w:rPr>
          <w:rFonts w:ascii="Garamond" w:hAnsi="Garamond"/>
          <w:b w:val="0"/>
          <w:lang w:val="sq-AL"/>
        </w:rPr>
        <w:t>o razriješenju i imenovanju člana Odbora direktora Društva sa ograničenom odgovornošću “Komunalno/Komunale” Tuzi broj 01-031/21-5931 od 28.04.2021.godine</w:t>
      </w:r>
      <w:r>
        <w:rPr>
          <w:rFonts w:ascii="Garamond" w:hAnsi="Garamond"/>
          <w:b w:val="0"/>
        </w:rPr>
        <w:t xml:space="preserve">, koju je donio predsjednik Opštine Tuzi. </w:t>
      </w:r>
    </w:p>
    <w:p w14:paraId="16166ECB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5A520E8" w14:textId="77777777" w:rsidR="00FD1FCB" w:rsidRDefault="00FD1FCB" w:rsidP="00FD1FC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Član 2</w:t>
      </w:r>
    </w:p>
    <w:p w14:paraId="5AEC6934" w14:textId="77777777" w:rsidR="00FD1FCB" w:rsidRDefault="00FD1FCB" w:rsidP="00FD1FCB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Ova odluka stupa na snagu osmog dana od dana objavljivanja u “Službenom listu Crne Gore – Opštinski propisi”. </w:t>
      </w:r>
    </w:p>
    <w:p w14:paraId="3A8CD2B9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77CCD16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9D4A295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D6DDC96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AB431A5" w14:textId="65143049" w:rsidR="00FD1FCB" w:rsidRDefault="00FD1FCB" w:rsidP="00FD1FC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Broj: 02-030/21-</w:t>
      </w:r>
      <w:r w:rsidR="005B7285">
        <w:rPr>
          <w:rFonts w:ascii="Garamond" w:hAnsi="Garamond" w:cs="Times New Roman"/>
          <w:sz w:val="28"/>
          <w:szCs w:val="28"/>
        </w:rPr>
        <w:t>848</w:t>
      </w:r>
      <w:r w:rsidR="00065A3E">
        <w:rPr>
          <w:rFonts w:ascii="Garamond" w:hAnsi="Garamond" w:cs="Times New Roman"/>
          <w:sz w:val="28"/>
          <w:szCs w:val="28"/>
        </w:rPr>
        <w:t>6</w:t>
      </w:r>
    </w:p>
    <w:p w14:paraId="7DE167E5" w14:textId="4426CB76" w:rsidR="00FD1FCB" w:rsidRDefault="00FD1FCB" w:rsidP="00FD1FCB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>
        <w:rPr>
          <w:rFonts w:ascii="Garamond" w:hAnsi="Garamond" w:cs="Times New Roman"/>
          <w:sz w:val="28"/>
          <w:szCs w:val="28"/>
        </w:rPr>
        <w:t xml:space="preserve">Tuzi, </w:t>
      </w:r>
      <w:r w:rsidR="005B7285">
        <w:rPr>
          <w:rFonts w:ascii="Garamond" w:hAnsi="Garamond" w:cs="Times New Roman"/>
          <w:sz w:val="28"/>
          <w:szCs w:val="28"/>
          <w:lang w:val="en-US"/>
        </w:rPr>
        <w:t>17.06.</w:t>
      </w:r>
      <w:r>
        <w:rPr>
          <w:rFonts w:ascii="Garamond" w:hAnsi="Garamond" w:cs="Times New Roman"/>
          <w:sz w:val="28"/>
          <w:szCs w:val="28"/>
          <w:lang w:val="en-US"/>
        </w:rPr>
        <w:t>2021.</w:t>
      </w:r>
      <w:r>
        <w:rPr>
          <w:rFonts w:ascii="Garamond" w:hAnsi="Garamond" w:cs="Times New Roman"/>
          <w:sz w:val="28"/>
          <w:szCs w:val="28"/>
        </w:rPr>
        <w:t>god</w:t>
      </w:r>
      <w:r>
        <w:rPr>
          <w:rFonts w:ascii="Garamond" w:hAnsi="Garamond" w:cs="Times New Roman"/>
          <w:sz w:val="28"/>
          <w:szCs w:val="28"/>
          <w:lang w:val="en-US"/>
        </w:rPr>
        <w:t>ine</w:t>
      </w:r>
    </w:p>
    <w:p w14:paraId="4B5BBE0B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19967D98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3D5D02A4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343B1FED" w14:textId="77777777" w:rsidR="00FD1FCB" w:rsidRDefault="00FD1FCB" w:rsidP="00FD1FC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5B449279" w14:textId="77777777" w:rsidR="00FD1FCB" w:rsidRDefault="00FD1FCB" w:rsidP="00FD1FC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70B421D1" w14:textId="77777777" w:rsidR="00FD1FCB" w:rsidRDefault="00FD1FCB" w:rsidP="00FD1FC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4982446A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5876928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6D9E46B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01CC241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A54E1DF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56A12EF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61654AC4" w14:textId="77777777" w:rsidR="00FD1FCB" w:rsidRDefault="00FD1FCB" w:rsidP="00FD1FC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50DA7AB" w14:textId="77777777" w:rsidR="002E5BF6" w:rsidRDefault="002E5BF6"/>
    <w:sectPr w:rsidR="002E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CB"/>
    <w:rsid w:val="00065A3E"/>
    <w:rsid w:val="002E5BF6"/>
    <w:rsid w:val="005B7285"/>
    <w:rsid w:val="00FD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417D"/>
  <w15:chartTrackingRefBased/>
  <w15:docId w15:val="{B902039C-09E7-4F3A-A3B4-9B56A54D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FCB"/>
    <w:pPr>
      <w:spacing w:after="0" w:line="240" w:lineRule="auto"/>
    </w:pPr>
    <w:rPr>
      <w:lang w:val="sq-AL"/>
    </w:rPr>
  </w:style>
  <w:style w:type="paragraph" w:customStyle="1" w:styleId="N03Y">
    <w:name w:val="N03Y"/>
    <w:basedOn w:val="Normal"/>
    <w:uiPriority w:val="99"/>
    <w:rsid w:val="00FD1FCB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5</cp:revision>
  <dcterms:created xsi:type="dcterms:W3CDTF">2021-06-18T07:47:00Z</dcterms:created>
  <dcterms:modified xsi:type="dcterms:W3CDTF">2021-06-21T11:01:00Z</dcterms:modified>
</cp:coreProperties>
</file>