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3ABB" w14:textId="14093A3A" w:rsidR="00553B1F" w:rsidRDefault="00857D5A" w:rsidP="00135B5E">
      <w:pPr>
        <w:pStyle w:val="NoSpacing"/>
        <w:jc w:val="both"/>
        <w:rPr>
          <w:rFonts w:ascii="Garamond" w:hAnsi="Garamond"/>
          <w:sz w:val="28"/>
          <w:szCs w:val="28"/>
        </w:rPr>
      </w:pPr>
      <w:r w:rsidRPr="00135B5E">
        <w:rPr>
          <w:rFonts w:ascii="Garamond" w:hAnsi="Garamond"/>
          <w:sz w:val="28"/>
          <w:szCs w:val="28"/>
        </w:rPr>
        <w:t>Në bazë të nenit 38 paragrafi 1 pika 2 e Ligjit mbi vetëqeverisje lokale (</w:t>
      </w:r>
      <w:r w:rsidRPr="00135B5E">
        <w:rPr>
          <w:rFonts w:ascii="Garamond" w:hAnsi="Garamond" w:cstheme="minorHAnsi"/>
          <w:sz w:val="28"/>
          <w:szCs w:val="28"/>
        </w:rPr>
        <w:t>„Fleta zyrtare e MZ”</w:t>
      </w:r>
      <w:r w:rsidR="00660132" w:rsidRPr="00135B5E">
        <w:rPr>
          <w:rFonts w:ascii="Garamond" w:hAnsi="Garamond" w:cstheme="minorHAnsi"/>
          <w:sz w:val="28"/>
          <w:szCs w:val="28"/>
        </w:rPr>
        <w:t xml:space="preserve"> nr. 02/18, 34/19 dhe 38/20</w:t>
      </w:r>
      <w:r w:rsidRPr="00135B5E">
        <w:rPr>
          <w:rFonts w:ascii="Garamond" w:hAnsi="Garamond"/>
          <w:sz w:val="28"/>
          <w:szCs w:val="28"/>
        </w:rPr>
        <w:t>)</w:t>
      </w:r>
      <w:r w:rsidR="00660132" w:rsidRPr="00135B5E">
        <w:rPr>
          <w:rFonts w:ascii="Garamond" w:hAnsi="Garamond"/>
          <w:sz w:val="28"/>
          <w:szCs w:val="28"/>
        </w:rPr>
        <w:t>, nenit 24 paragrafi 1 pika 13 dhe nenit 53 paragrafi 1 pika 2 e Statutit të komunës së Tuzit (</w:t>
      </w:r>
      <w:r w:rsidR="00660132" w:rsidRPr="00135B5E">
        <w:rPr>
          <w:rFonts w:ascii="Garamond" w:hAnsi="Garamond" w:cstheme="minorHAnsi"/>
          <w:sz w:val="28"/>
          <w:szCs w:val="28"/>
        </w:rPr>
        <w:t>„Fleta zyrtare e MZ – dispozitat komunale” nr.</w:t>
      </w:r>
      <w:r w:rsidR="00135B5E">
        <w:rPr>
          <w:rFonts w:ascii="Garamond" w:hAnsi="Garamond" w:cstheme="minorHAnsi"/>
          <w:sz w:val="28"/>
          <w:szCs w:val="28"/>
        </w:rPr>
        <w:t xml:space="preserve"> </w:t>
      </w:r>
      <w:r w:rsidR="00660132" w:rsidRPr="00135B5E">
        <w:rPr>
          <w:rFonts w:ascii="Garamond" w:hAnsi="Garamond" w:cstheme="minorHAnsi"/>
          <w:sz w:val="28"/>
          <w:szCs w:val="28"/>
        </w:rPr>
        <w:t>24/19 dhe 05/20</w:t>
      </w:r>
      <w:r w:rsidR="00660132" w:rsidRPr="00135B5E">
        <w:rPr>
          <w:rFonts w:ascii="Garamond" w:hAnsi="Garamond"/>
          <w:sz w:val="28"/>
          <w:szCs w:val="28"/>
        </w:rPr>
        <w:t>)</w:t>
      </w:r>
      <w:r w:rsidR="003B6240" w:rsidRPr="00135B5E">
        <w:rPr>
          <w:rFonts w:ascii="Garamond" w:hAnsi="Garamond"/>
          <w:sz w:val="28"/>
          <w:szCs w:val="28"/>
        </w:rPr>
        <w:t xml:space="preserve"> dhe nenit 8 të Marrëveshjes mbi bashkëpunim nr. 01-031/21-11928 prej më 21.09.2021, Kuvendi i komunës së Tuzit, në seancën e mbajtur më 28.09.2021, ka sjellë</w:t>
      </w:r>
    </w:p>
    <w:p w14:paraId="410B860E" w14:textId="77777777" w:rsidR="00135B5E" w:rsidRDefault="00135B5E" w:rsidP="00135B5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F85DE99" w14:textId="77777777" w:rsidR="00135B5E" w:rsidRPr="00135B5E" w:rsidRDefault="00135B5E" w:rsidP="00135B5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29D8C0A" w14:textId="5638EB00" w:rsidR="003B6240" w:rsidRPr="00135B5E" w:rsidRDefault="00135B5E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135B5E">
        <w:rPr>
          <w:rFonts w:ascii="Garamond" w:hAnsi="Garamond"/>
          <w:b/>
          <w:bCs/>
          <w:sz w:val="28"/>
          <w:szCs w:val="28"/>
        </w:rPr>
        <w:t>VENDIM</w:t>
      </w:r>
    </w:p>
    <w:p w14:paraId="59C3D408" w14:textId="31123553" w:rsidR="003B6240" w:rsidRPr="00135B5E" w:rsidRDefault="003B6240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135B5E">
        <w:rPr>
          <w:rFonts w:ascii="Garamond" w:hAnsi="Garamond"/>
          <w:b/>
          <w:bCs/>
          <w:sz w:val="28"/>
          <w:szCs w:val="28"/>
        </w:rPr>
        <w:t>mbi dhënien e pëlqimit në Marrëveshjen mbi bashkëpunim në mes të Federatës së futbollit të Malit të Zi dhe Komunës së Tuzit</w:t>
      </w:r>
    </w:p>
    <w:p w14:paraId="68763126" w14:textId="77777777" w:rsidR="00135B5E" w:rsidRDefault="00135B5E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0CA43EC8" w14:textId="77777777" w:rsidR="00135B5E" w:rsidRDefault="00135B5E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2F71064A" w14:textId="77302264" w:rsidR="003B6240" w:rsidRPr="00135B5E" w:rsidRDefault="003B6240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135B5E">
        <w:rPr>
          <w:rFonts w:ascii="Garamond" w:hAnsi="Garamond"/>
          <w:b/>
          <w:bCs/>
          <w:sz w:val="28"/>
          <w:szCs w:val="28"/>
        </w:rPr>
        <w:t>Neni 1</w:t>
      </w:r>
    </w:p>
    <w:p w14:paraId="442905A8" w14:textId="15023628" w:rsidR="003B6240" w:rsidRDefault="003B6240" w:rsidP="00135B5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135B5E">
        <w:rPr>
          <w:rFonts w:ascii="Garamond" w:hAnsi="Garamond"/>
          <w:sz w:val="28"/>
          <w:szCs w:val="28"/>
        </w:rPr>
        <w:t>Jepet pëlqimi në Marrëveshjen mbi bashkëpunim në mes të Federatës së futbollit të Malit të Zi dhe Komunës së Tuzit</w:t>
      </w:r>
      <w:r w:rsidR="00114AB9">
        <w:rPr>
          <w:rFonts w:ascii="Garamond" w:hAnsi="Garamond"/>
          <w:sz w:val="28"/>
          <w:szCs w:val="28"/>
        </w:rPr>
        <w:t xml:space="preserve"> </w:t>
      </w:r>
      <w:r w:rsidR="00114AB9" w:rsidRPr="00114AB9">
        <w:rPr>
          <w:rFonts w:ascii="Garamond" w:hAnsi="Garamond"/>
          <w:sz w:val="28"/>
          <w:szCs w:val="28"/>
        </w:rPr>
        <w:t xml:space="preserve">me qëllim të financimit të përbashkët të rekonstruktimit të tribunave dhe rregullimit të terrenit të stadiumit të KF “Deçiq”- Tuz në PU nr. 49 në kuadër të SLL </w:t>
      </w:r>
      <w:r w:rsidR="00114AB9">
        <w:rPr>
          <w:rFonts w:ascii="Garamond" w:hAnsi="Garamond"/>
          <w:sz w:val="28"/>
          <w:szCs w:val="28"/>
        </w:rPr>
        <w:t>„</w:t>
      </w:r>
      <w:r w:rsidR="00114AB9" w:rsidRPr="00114AB9">
        <w:rPr>
          <w:rFonts w:ascii="Garamond" w:hAnsi="Garamond"/>
          <w:sz w:val="28"/>
          <w:szCs w:val="28"/>
        </w:rPr>
        <w:t xml:space="preserve">Tuz- pjesë e </w:t>
      </w:r>
      <w:r w:rsidR="006273B9" w:rsidRPr="00114AB9">
        <w:rPr>
          <w:rFonts w:ascii="Garamond" w:hAnsi="Garamond"/>
          <w:sz w:val="28"/>
          <w:szCs w:val="28"/>
        </w:rPr>
        <w:t>zonës</w:t>
      </w:r>
      <w:r w:rsidR="00114AB9" w:rsidRPr="00114AB9">
        <w:rPr>
          <w:rFonts w:ascii="Garamond" w:hAnsi="Garamond"/>
          <w:sz w:val="28"/>
          <w:szCs w:val="28"/>
        </w:rPr>
        <w:t xml:space="preserve"> </w:t>
      </w:r>
      <w:r w:rsidR="006273B9" w:rsidRPr="00114AB9">
        <w:rPr>
          <w:rFonts w:ascii="Garamond" w:hAnsi="Garamond"/>
          <w:sz w:val="28"/>
          <w:szCs w:val="28"/>
        </w:rPr>
        <w:t>planifikuese</w:t>
      </w:r>
      <w:r w:rsidR="00114AB9" w:rsidRPr="00114AB9">
        <w:rPr>
          <w:rFonts w:ascii="Garamond" w:hAnsi="Garamond"/>
          <w:sz w:val="28"/>
          <w:szCs w:val="28"/>
        </w:rPr>
        <w:t xml:space="preserve"> 19” në Tuz, si dhe kryerja e </w:t>
      </w:r>
      <w:r w:rsidR="006273B9" w:rsidRPr="00114AB9">
        <w:rPr>
          <w:rFonts w:ascii="Garamond" w:hAnsi="Garamond"/>
          <w:sz w:val="28"/>
          <w:szCs w:val="28"/>
        </w:rPr>
        <w:t>mbikëqyrjes</w:t>
      </w:r>
      <w:r w:rsidR="00114AB9" w:rsidRPr="00114AB9">
        <w:rPr>
          <w:rFonts w:ascii="Garamond" w:hAnsi="Garamond"/>
          <w:sz w:val="28"/>
          <w:szCs w:val="28"/>
        </w:rPr>
        <w:t xml:space="preserve"> profesionale dhe punëve të koordinatorit gjatë </w:t>
      </w:r>
      <w:r w:rsidR="006273B9" w:rsidRPr="00114AB9">
        <w:rPr>
          <w:rFonts w:ascii="Garamond" w:hAnsi="Garamond"/>
          <w:sz w:val="28"/>
          <w:szCs w:val="28"/>
        </w:rPr>
        <w:t>fazës</w:t>
      </w:r>
      <w:r w:rsidR="00114AB9" w:rsidRPr="00114AB9">
        <w:rPr>
          <w:rFonts w:ascii="Garamond" w:hAnsi="Garamond"/>
          <w:sz w:val="28"/>
          <w:szCs w:val="28"/>
        </w:rPr>
        <w:t xml:space="preserve"> së kryerjes së punimeve, e në </w:t>
      </w:r>
      <w:r w:rsidR="006273B9" w:rsidRPr="00114AB9">
        <w:rPr>
          <w:rFonts w:ascii="Garamond" w:hAnsi="Garamond"/>
          <w:sz w:val="28"/>
          <w:szCs w:val="28"/>
        </w:rPr>
        <w:t>tërësi</w:t>
      </w:r>
      <w:r w:rsidR="00114AB9" w:rsidRPr="00114AB9">
        <w:rPr>
          <w:rFonts w:ascii="Garamond" w:hAnsi="Garamond"/>
          <w:sz w:val="28"/>
          <w:szCs w:val="28"/>
        </w:rPr>
        <w:t xml:space="preserve"> në përputhje me </w:t>
      </w:r>
      <w:r w:rsidR="006273B9" w:rsidRPr="00114AB9">
        <w:rPr>
          <w:rFonts w:ascii="Garamond" w:hAnsi="Garamond"/>
          <w:sz w:val="28"/>
          <w:szCs w:val="28"/>
        </w:rPr>
        <w:t>Marrëveshjen</w:t>
      </w:r>
      <w:r w:rsidR="00114AB9" w:rsidRPr="00114AB9">
        <w:rPr>
          <w:rFonts w:ascii="Garamond" w:hAnsi="Garamond"/>
          <w:sz w:val="28"/>
          <w:szCs w:val="28"/>
        </w:rPr>
        <w:t xml:space="preserve"> e cila është pjesë </w:t>
      </w:r>
      <w:r w:rsidR="006273B9" w:rsidRPr="00114AB9">
        <w:rPr>
          <w:rFonts w:ascii="Garamond" w:hAnsi="Garamond"/>
          <w:sz w:val="28"/>
          <w:szCs w:val="28"/>
        </w:rPr>
        <w:t>përbërëse</w:t>
      </w:r>
      <w:r w:rsidR="00114AB9" w:rsidRPr="00114AB9">
        <w:rPr>
          <w:rFonts w:ascii="Garamond" w:hAnsi="Garamond"/>
          <w:sz w:val="28"/>
          <w:szCs w:val="28"/>
        </w:rPr>
        <w:t xml:space="preserve"> e këtij Vendimi.</w:t>
      </w:r>
    </w:p>
    <w:p w14:paraId="7562C5AA" w14:textId="77777777" w:rsidR="00135B5E" w:rsidRPr="00135B5E" w:rsidRDefault="00135B5E" w:rsidP="00135B5E">
      <w:pPr>
        <w:pStyle w:val="NoSpacing"/>
        <w:ind w:left="360"/>
        <w:jc w:val="both"/>
        <w:rPr>
          <w:rFonts w:ascii="Garamond" w:hAnsi="Garamond"/>
          <w:sz w:val="28"/>
          <w:szCs w:val="28"/>
        </w:rPr>
      </w:pPr>
    </w:p>
    <w:p w14:paraId="19B12360" w14:textId="54408AC2" w:rsidR="003B6240" w:rsidRPr="00135B5E" w:rsidRDefault="003B6240" w:rsidP="00135B5E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135B5E">
        <w:rPr>
          <w:rFonts w:ascii="Garamond" w:hAnsi="Garamond"/>
          <w:sz w:val="28"/>
          <w:szCs w:val="28"/>
        </w:rPr>
        <w:t xml:space="preserve">Pjesa </w:t>
      </w:r>
      <w:r w:rsidR="00135B5E" w:rsidRPr="00135B5E">
        <w:rPr>
          <w:rFonts w:ascii="Garamond" w:hAnsi="Garamond"/>
          <w:sz w:val="28"/>
          <w:szCs w:val="28"/>
        </w:rPr>
        <w:t>përbërëse</w:t>
      </w:r>
      <w:r w:rsidRPr="00135B5E">
        <w:rPr>
          <w:rFonts w:ascii="Garamond" w:hAnsi="Garamond"/>
          <w:sz w:val="28"/>
          <w:szCs w:val="28"/>
        </w:rPr>
        <w:t xml:space="preserve"> e Vendimit mbi dhënien e pëlqimit në Marrëveshjen mbi bashkëpunim në mes të Federatës së futbollit të Malit të Zi dhe Komunës së Tuzit është Marrëveshja mbi bashkëpunim.</w:t>
      </w:r>
    </w:p>
    <w:p w14:paraId="3C1CF3C6" w14:textId="77777777" w:rsidR="00135B5E" w:rsidRDefault="00135B5E" w:rsidP="00135B5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1BB9BDF" w14:textId="6945F6E1" w:rsidR="003B6240" w:rsidRPr="00135B5E" w:rsidRDefault="003B6240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135B5E">
        <w:rPr>
          <w:rFonts w:ascii="Garamond" w:hAnsi="Garamond"/>
          <w:b/>
          <w:bCs/>
          <w:sz w:val="28"/>
          <w:szCs w:val="28"/>
        </w:rPr>
        <w:t>Neni 2</w:t>
      </w:r>
    </w:p>
    <w:p w14:paraId="2FFC00E8" w14:textId="0E822B37" w:rsidR="003B6240" w:rsidRPr="00135B5E" w:rsidRDefault="003B6240" w:rsidP="00135B5E">
      <w:pPr>
        <w:pStyle w:val="NoSpacing"/>
        <w:ind w:firstLine="720"/>
        <w:jc w:val="both"/>
        <w:rPr>
          <w:rFonts w:ascii="Garamond" w:hAnsi="Garamond" w:cstheme="minorHAnsi"/>
          <w:sz w:val="28"/>
          <w:szCs w:val="28"/>
        </w:rPr>
      </w:pPr>
      <w:r w:rsidRPr="00135B5E">
        <w:rPr>
          <w:rFonts w:ascii="Garamond" w:hAnsi="Garamond"/>
          <w:sz w:val="28"/>
          <w:szCs w:val="28"/>
        </w:rPr>
        <w:t xml:space="preserve">Ky vendim hynë në fuqi me ditën e publikimit në </w:t>
      </w:r>
      <w:r w:rsidRPr="00135B5E">
        <w:rPr>
          <w:rFonts w:ascii="Garamond" w:hAnsi="Garamond" w:cstheme="minorHAnsi"/>
          <w:sz w:val="28"/>
          <w:szCs w:val="28"/>
        </w:rPr>
        <w:t>„Fletën zyrtare të Malit të Zi – dispozitat komunale”.</w:t>
      </w:r>
    </w:p>
    <w:p w14:paraId="32C08D89" w14:textId="20028F39" w:rsidR="003B6240" w:rsidRPr="00135B5E" w:rsidRDefault="003B6240" w:rsidP="00135B5E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1D3D3801" w14:textId="68E1FC23" w:rsidR="003B6240" w:rsidRDefault="003B6240" w:rsidP="00135B5E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4092AA79" w14:textId="55A2C30A" w:rsidR="00135B5E" w:rsidRDefault="00135B5E" w:rsidP="00135B5E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602143BA" w14:textId="77777777" w:rsidR="00135B5E" w:rsidRPr="00135B5E" w:rsidRDefault="00135B5E" w:rsidP="00135B5E">
      <w:pPr>
        <w:pStyle w:val="NoSpacing"/>
        <w:jc w:val="both"/>
        <w:rPr>
          <w:rFonts w:ascii="Garamond" w:hAnsi="Garamond" w:cstheme="minorHAnsi"/>
          <w:sz w:val="28"/>
          <w:szCs w:val="28"/>
        </w:rPr>
      </w:pPr>
    </w:p>
    <w:p w14:paraId="484881D4" w14:textId="6FEC9AB3" w:rsidR="003B6240" w:rsidRPr="00135B5E" w:rsidRDefault="003B6240" w:rsidP="00135B5E">
      <w:pPr>
        <w:pStyle w:val="NoSpacing"/>
        <w:jc w:val="both"/>
        <w:rPr>
          <w:rFonts w:ascii="Garamond" w:hAnsi="Garamond"/>
          <w:sz w:val="28"/>
          <w:szCs w:val="28"/>
        </w:rPr>
      </w:pPr>
      <w:r w:rsidRPr="00135B5E">
        <w:rPr>
          <w:rFonts w:ascii="Garamond" w:hAnsi="Garamond"/>
          <w:sz w:val="28"/>
          <w:szCs w:val="28"/>
        </w:rPr>
        <w:t>Numër: 02-030/21-</w:t>
      </w:r>
      <w:r w:rsidR="00B1731E">
        <w:rPr>
          <w:rFonts w:ascii="Garamond" w:hAnsi="Garamond"/>
          <w:sz w:val="28"/>
          <w:szCs w:val="28"/>
        </w:rPr>
        <w:t>12228</w:t>
      </w:r>
    </w:p>
    <w:p w14:paraId="38B7C4B4" w14:textId="67190C19" w:rsidR="003B6240" w:rsidRPr="00135B5E" w:rsidRDefault="003B6240" w:rsidP="00135B5E">
      <w:pPr>
        <w:pStyle w:val="NoSpacing"/>
        <w:jc w:val="both"/>
        <w:rPr>
          <w:rFonts w:ascii="Garamond" w:hAnsi="Garamond"/>
          <w:sz w:val="28"/>
          <w:szCs w:val="28"/>
        </w:rPr>
      </w:pPr>
      <w:r w:rsidRPr="00135B5E">
        <w:rPr>
          <w:rFonts w:ascii="Garamond" w:hAnsi="Garamond"/>
          <w:sz w:val="28"/>
          <w:szCs w:val="28"/>
        </w:rPr>
        <w:t>Tuz, 28.09.2021</w:t>
      </w:r>
    </w:p>
    <w:p w14:paraId="46F2069B" w14:textId="70AA675D" w:rsidR="003B6240" w:rsidRDefault="003B6240" w:rsidP="00135B5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44C5DD5" w14:textId="10B8A8BF" w:rsidR="00135B5E" w:rsidRDefault="00135B5E" w:rsidP="00135B5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72E5E3D" w14:textId="77777777" w:rsidR="00135B5E" w:rsidRPr="00135B5E" w:rsidRDefault="00135B5E" w:rsidP="00135B5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C9DB45E" w14:textId="427B3D20" w:rsidR="003B6240" w:rsidRPr="00135B5E" w:rsidRDefault="003B6240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135B5E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3ACB47ED" w14:textId="0CE4DB5B" w:rsidR="003B6240" w:rsidRPr="00135B5E" w:rsidRDefault="003B6240" w:rsidP="00135B5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135B5E">
        <w:rPr>
          <w:rFonts w:ascii="Garamond" w:hAnsi="Garamond"/>
          <w:b/>
          <w:bCs/>
          <w:sz w:val="28"/>
          <w:szCs w:val="28"/>
        </w:rPr>
        <w:t>Kryetari,</w:t>
      </w:r>
    </w:p>
    <w:p w14:paraId="75B6FFA6" w14:textId="690D00DC" w:rsidR="003B6240" w:rsidRPr="00B1731E" w:rsidRDefault="003B6240" w:rsidP="00B1731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135B5E">
        <w:rPr>
          <w:rFonts w:ascii="Garamond" w:hAnsi="Garamond"/>
          <w:b/>
          <w:bCs/>
          <w:sz w:val="28"/>
          <w:szCs w:val="28"/>
        </w:rPr>
        <w:t>Fadil Kajosha</w:t>
      </w:r>
      <w:r w:rsidR="00B1731E">
        <w:rPr>
          <w:rFonts w:ascii="Garamond" w:hAnsi="Garamond"/>
          <w:b/>
          <w:bCs/>
          <w:sz w:val="28"/>
          <w:szCs w:val="28"/>
        </w:rPr>
        <w:t>j</w:t>
      </w:r>
    </w:p>
    <w:sectPr w:rsidR="003B6240" w:rsidRPr="00B1731E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5D0"/>
    <w:multiLevelType w:val="hybridMultilevel"/>
    <w:tmpl w:val="9578BF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5A"/>
    <w:rsid w:val="000964B0"/>
    <w:rsid w:val="000E5354"/>
    <w:rsid w:val="00114AB9"/>
    <w:rsid w:val="00135B5E"/>
    <w:rsid w:val="002C0052"/>
    <w:rsid w:val="003B6240"/>
    <w:rsid w:val="00553B1F"/>
    <w:rsid w:val="006273B9"/>
    <w:rsid w:val="00660132"/>
    <w:rsid w:val="00857D5A"/>
    <w:rsid w:val="00B1731E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E013"/>
  <w15:chartTrackingRefBased/>
  <w15:docId w15:val="{258827FE-806F-4353-9F80-031C0FFE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6</cp:revision>
  <cp:lastPrinted>2021-09-27T12:15:00Z</cp:lastPrinted>
  <dcterms:created xsi:type="dcterms:W3CDTF">2021-09-26T19:58:00Z</dcterms:created>
  <dcterms:modified xsi:type="dcterms:W3CDTF">2021-09-30T07:21:00Z</dcterms:modified>
</cp:coreProperties>
</file>