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A0F4" w14:textId="1874484E" w:rsidR="00172BB7" w:rsidRDefault="00172BB7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068E5C" wp14:editId="0B2EFEAF">
            <wp:simplePos x="0" y="0"/>
            <wp:positionH relativeFrom="page">
              <wp:posOffset>16510</wp:posOffset>
            </wp:positionH>
            <wp:positionV relativeFrom="page">
              <wp:align>top</wp:align>
            </wp:positionV>
            <wp:extent cx="7543800" cy="11286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28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/>
          <w:sz w:val="28"/>
          <w:szCs w:val="28"/>
        </w:rPr>
        <w:br w:type="page"/>
      </w:r>
    </w:p>
    <w:p w14:paraId="4628E610" w14:textId="53D41432" w:rsidR="00AA6001" w:rsidRPr="00175A9F" w:rsidRDefault="00B613B2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lastRenderedPageBreak/>
        <w:t xml:space="preserve">Në bazë të nenit 38 të Ligjit mbi vetëqeverisje lokale („Fleta zyrtare e Malit të Zi”, nr. 02/18, 34/19 dhe 38/20) dhe nenit 53 të Statutit të komunës së Tuzit </w:t>
      </w:r>
      <w:r w:rsidR="00CC52AF" w:rsidRPr="00175A9F">
        <w:rPr>
          <w:rFonts w:ascii="Garamond" w:hAnsi="Garamond"/>
          <w:sz w:val="28"/>
          <w:szCs w:val="28"/>
          <w:lang w:val="sq-AL"/>
        </w:rPr>
        <w:t>(„Fleta zyrtare e Malit të Zi – dispozitat komunale”, nr. 24/19 dhe 05/20)</w:t>
      </w:r>
      <w:r w:rsidR="008B7C9B" w:rsidRPr="00175A9F">
        <w:rPr>
          <w:rFonts w:ascii="Garamond" w:hAnsi="Garamond"/>
          <w:sz w:val="28"/>
          <w:szCs w:val="28"/>
          <w:lang w:val="sq-AL"/>
        </w:rPr>
        <w:t>, Kuvendi i komunës së Tuzit</w:t>
      </w:r>
      <w:r w:rsidR="00505D4E" w:rsidRPr="00175A9F">
        <w:rPr>
          <w:rFonts w:ascii="Garamond" w:hAnsi="Garamond"/>
          <w:sz w:val="28"/>
          <w:szCs w:val="28"/>
          <w:lang w:val="sq-AL"/>
        </w:rPr>
        <w:t xml:space="preserve"> në seancën e mbajtur më ____.12.2021 ka sjellë </w:t>
      </w:r>
    </w:p>
    <w:p w14:paraId="67E3FB46" w14:textId="77777777" w:rsidR="00175A9F" w:rsidRDefault="00175A9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64B575F" w14:textId="77777777" w:rsidR="00175A9F" w:rsidRDefault="00175A9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240E3C4" w14:textId="47E3FF1D" w:rsidR="00505D4E" w:rsidRPr="00CD0A25" w:rsidRDefault="00175A9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1D631291" w14:textId="604221C1" w:rsidR="00505D4E" w:rsidRPr="00CD0A25" w:rsidRDefault="00505D4E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t>mbi miratimin e Raportit të gjendjes së rregullimit hapësinorë të komunës së Tuzit për vitin 2021</w:t>
      </w:r>
    </w:p>
    <w:p w14:paraId="6415D23C" w14:textId="461F421B" w:rsidR="007F4C03" w:rsidRDefault="007F4C03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837ECC3" w14:textId="77777777" w:rsidR="00CD0A25" w:rsidRPr="00175A9F" w:rsidRDefault="00CD0A25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D7EEFF1" w14:textId="77777777" w:rsidR="00CD0A25" w:rsidRDefault="00CD0A25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4012426" w14:textId="4B977C0E" w:rsidR="007F4C03" w:rsidRPr="00CD0A25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t>N</w:t>
      </w:r>
      <w:r w:rsidR="007F4C03" w:rsidRPr="00CD0A25">
        <w:rPr>
          <w:rFonts w:ascii="Garamond" w:hAnsi="Garamond"/>
          <w:b/>
          <w:bCs/>
          <w:sz w:val="28"/>
          <w:szCs w:val="28"/>
          <w:lang w:val="sq-AL"/>
        </w:rPr>
        <w:t>eni 1</w:t>
      </w:r>
    </w:p>
    <w:p w14:paraId="46D9D163" w14:textId="5C9CC49F" w:rsidR="007F4C03" w:rsidRPr="00175A9F" w:rsidRDefault="00B835CF" w:rsidP="00CD0A2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>M</w:t>
      </w:r>
      <w:r w:rsidR="007F4C03" w:rsidRPr="00175A9F">
        <w:rPr>
          <w:rFonts w:ascii="Garamond" w:hAnsi="Garamond"/>
          <w:sz w:val="28"/>
          <w:szCs w:val="28"/>
          <w:lang w:val="sq-AL"/>
        </w:rPr>
        <w:t>iratohet Raporti mbi gjendjen e rregullimit hapësinorë të komunës së Tuzit për vitin 2021.</w:t>
      </w:r>
    </w:p>
    <w:p w14:paraId="1C0D6AE7" w14:textId="77777777" w:rsidR="00CD0A25" w:rsidRDefault="00CD0A25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C137E69" w14:textId="601EE393" w:rsidR="00B835CF" w:rsidRPr="00CD0A25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32E5322D" w14:textId="37256112" w:rsidR="00B835CF" w:rsidRPr="00175A9F" w:rsidRDefault="00B835CF" w:rsidP="00CD0A2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1DC2AC63" w14:textId="49CAD3FE" w:rsidR="00B835C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05339A55" w14:textId="27B4674D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4EEBC632" w14:textId="77777777" w:rsidR="00CD0A25" w:rsidRPr="00175A9F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505C02BE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74E21660" w14:textId="7056411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>Numër: 02-030/2</w:t>
      </w:r>
      <w:r w:rsidR="00C00141" w:rsidRPr="00175A9F">
        <w:rPr>
          <w:rFonts w:ascii="Garamond" w:hAnsi="Garamond"/>
          <w:sz w:val="28"/>
          <w:szCs w:val="28"/>
          <w:lang w:val="sq-AL"/>
        </w:rPr>
        <w:t>1</w:t>
      </w:r>
      <w:r w:rsidRPr="00175A9F">
        <w:rPr>
          <w:rFonts w:ascii="Garamond" w:hAnsi="Garamond"/>
          <w:sz w:val="28"/>
          <w:szCs w:val="28"/>
          <w:lang w:val="sq-AL"/>
        </w:rPr>
        <w:t>-</w:t>
      </w:r>
    </w:p>
    <w:p w14:paraId="20815B89" w14:textId="3C860DDB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>Tuz, ___.12.202</w:t>
      </w:r>
      <w:r w:rsidR="00C00141" w:rsidRPr="00175A9F">
        <w:rPr>
          <w:rFonts w:ascii="Garamond" w:hAnsi="Garamond"/>
          <w:sz w:val="28"/>
          <w:szCs w:val="28"/>
          <w:lang w:val="sq-AL"/>
        </w:rPr>
        <w:t>1</w:t>
      </w:r>
    </w:p>
    <w:p w14:paraId="1DA15796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1A9CD8A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A3EFBE0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D51AAEC" w14:textId="77777777" w:rsidR="00B835CF" w:rsidRPr="00175A9F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75A9F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211704F7" w14:textId="77777777" w:rsidR="00B835CF" w:rsidRPr="00175A9F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75A9F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0B263A6C" w14:textId="77777777" w:rsidR="00B835CF" w:rsidRPr="00175A9F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175A9F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549BE7AC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C13924A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15E014CD" w14:textId="5482BE58" w:rsidR="00B835C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36CD1714" w14:textId="74FB1D53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60A0E8CB" w14:textId="180FA677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2B71DA3B" w14:textId="49CDC959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76B232D8" w14:textId="2D558EAB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464EF5E3" w14:textId="5E3BCF0B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3782C113" w14:textId="2E35B4D8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5D678C1F" w14:textId="6877704E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491C4185" w14:textId="5C0A5558" w:rsidR="00CD0A25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1378FC7E" w14:textId="77777777" w:rsidR="00CD0A25" w:rsidRPr="00175A9F" w:rsidRDefault="00CD0A25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508AAFF3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738CCEF2" w14:textId="237B3A5A" w:rsidR="00B835CF" w:rsidRPr="00CD0A25" w:rsidRDefault="00B835CF" w:rsidP="00CD0A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CD0A25">
        <w:rPr>
          <w:rFonts w:ascii="Garamond" w:hAnsi="Garamond"/>
          <w:b/>
          <w:bCs/>
          <w:sz w:val="28"/>
          <w:szCs w:val="28"/>
          <w:lang w:val="sq-AL"/>
        </w:rPr>
        <w:lastRenderedPageBreak/>
        <w:t>A r s y e t i m</w:t>
      </w:r>
    </w:p>
    <w:p w14:paraId="7BEC19AA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BA1836C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175A9F">
        <w:rPr>
          <w:rFonts w:ascii="Garamond" w:hAnsi="Garamond"/>
          <w:b/>
          <w:bCs/>
          <w:sz w:val="28"/>
          <w:szCs w:val="28"/>
          <w:lang w:val="sq-AL"/>
        </w:rPr>
        <w:t>BAZA JURIDIKE:</w:t>
      </w:r>
    </w:p>
    <w:p w14:paraId="224F302E" w14:textId="77777777" w:rsidR="007C795B" w:rsidRPr="00175A9F" w:rsidRDefault="004629F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 xml:space="preserve">Baza juridike për sjelljen e këtij vendimi është e përmbajtur në dispozitat e nenit 14 të Ligjit mbi planifikimin e hapësirës dhe ndërtimin e objekteve („Fleta zyrtare e Malit të Zi”, nr. </w:t>
      </w:r>
      <w:r w:rsidR="007C795B" w:rsidRPr="00175A9F">
        <w:rPr>
          <w:rFonts w:ascii="Garamond" w:hAnsi="Garamond"/>
          <w:sz w:val="28"/>
          <w:szCs w:val="28"/>
          <w:lang w:val="sq-AL"/>
        </w:rPr>
        <w:t>64/17, 44/18, 63/18, 11/19 dhe 80/20</w:t>
      </w:r>
      <w:r w:rsidRPr="00175A9F">
        <w:rPr>
          <w:rFonts w:ascii="Garamond" w:hAnsi="Garamond"/>
          <w:sz w:val="28"/>
          <w:szCs w:val="28"/>
          <w:lang w:val="sq-AL"/>
        </w:rPr>
        <w:t>)</w:t>
      </w:r>
      <w:r w:rsidR="007C795B" w:rsidRPr="00175A9F">
        <w:rPr>
          <w:rFonts w:ascii="Garamond" w:hAnsi="Garamond"/>
          <w:sz w:val="28"/>
          <w:szCs w:val="28"/>
          <w:lang w:val="sq-AL"/>
        </w:rPr>
        <w:t xml:space="preserve">, nenit </w:t>
      </w:r>
      <w:r w:rsidR="00B835CF" w:rsidRPr="00175A9F">
        <w:rPr>
          <w:rFonts w:ascii="Garamond" w:hAnsi="Garamond"/>
          <w:sz w:val="28"/>
          <w:szCs w:val="28"/>
          <w:lang w:val="sq-AL"/>
        </w:rPr>
        <w:t xml:space="preserve">38 të Ligjit mbi vetëqeverisjen lokale </w:t>
      </w:r>
      <w:r w:rsidR="007C795B" w:rsidRPr="00175A9F">
        <w:rPr>
          <w:rFonts w:ascii="Garamond" w:hAnsi="Garamond"/>
          <w:sz w:val="28"/>
          <w:szCs w:val="28"/>
          <w:lang w:val="sq-AL"/>
        </w:rPr>
        <w:t xml:space="preserve">(„Fleta zyrtare e Malit të Zi”, nr. 02/18, 34/19 dhe 38/20) dhe nenit 53 të Statutit të komunës së Tuzit („Fleta zyrtare e Malit të Zi – dispozitat komunale”, nr. 24/19 dhe 05/20). </w:t>
      </w:r>
    </w:p>
    <w:p w14:paraId="75F2797E" w14:textId="77777777" w:rsidR="00CD0A25" w:rsidRDefault="00CD0A25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0896C97" w14:textId="497A5A99" w:rsidR="007C795B" w:rsidRPr="00175A9F" w:rsidRDefault="007C795B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 xml:space="preserve">Me nenin 14 të </w:t>
      </w:r>
      <w:r w:rsidR="00F14F4F" w:rsidRPr="00175A9F">
        <w:rPr>
          <w:rFonts w:ascii="Garamond" w:hAnsi="Garamond"/>
          <w:sz w:val="28"/>
          <w:szCs w:val="28"/>
          <w:lang w:val="sq-AL"/>
        </w:rPr>
        <w:t xml:space="preserve">Ligjit mbi planifikimin e hapësirës dhe ndërtimin e objekteve parashihet që Ministria dorëzon raport vjetor për gjendjen e planifikimit hapësinor në Qeveri për miratim. Raporti </w:t>
      </w:r>
      <w:r w:rsidR="001A0B9F" w:rsidRPr="00175A9F">
        <w:rPr>
          <w:rFonts w:ascii="Garamond" w:hAnsi="Garamond"/>
          <w:sz w:val="28"/>
          <w:szCs w:val="28"/>
          <w:lang w:val="sq-AL"/>
        </w:rPr>
        <w:t>mbi</w:t>
      </w:r>
      <w:r w:rsidR="00F14F4F" w:rsidRPr="00175A9F">
        <w:rPr>
          <w:rFonts w:ascii="Garamond" w:hAnsi="Garamond"/>
          <w:sz w:val="28"/>
          <w:szCs w:val="28"/>
          <w:lang w:val="sq-AL"/>
        </w:rPr>
        <w:t xml:space="preserve"> gjendjen e planifikimit hapësinor përmban në veçanti: analizën e zbatimit të dokumenteve planifikuese; vlerësimi i masave të zbatuara dhe ndikimi i tyre në menaxhimin e hapësirës; ndikimi i politikave sektoriale në planifikim; aktivitetet në kryerjen e detyrave të deleguara dhe të besuara; aktivitetet e subjekteve të tjera juridike në aktivitetet e planifikimit; monitorimi i gjendjes së zonës së ndërtimit; të dhënat për rregullimin e tokës ndërtimore; të dhënat për aplikimet për ndërtimin ose instalimin e objektit; të dhënat për lejet e lëshuara të ndërtimit për objektet komplekse inxhinierike; objekte të ndërtuara ose të instaluara; si dhe elementë të tjerë me rëndësi për fushën për të cilën është përgatitur Raporti. Raporti për gjendjen e planifikimit hapësinor është publikuar në </w:t>
      </w:r>
      <w:r w:rsidR="00F153C5" w:rsidRPr="00175A9F">
        <w:rPr>
          <w:rFonts w:ascii="Garamond" w:hAnsi="Garamond"/>
          <w:sz w:val="28"/>
          <w:szCs w:val="28"/>
          <w:lang w:val="sq-AL"/>
        </w:rPr>
        <w:t>„Fletën z</w:t>
      </w:r>
      <w:r w:rsidR="00F14F4F" w:rsidRPr="00175A9F">
        <w:rPr>
          <w:rFonts w:ascii="Garamond" w:hAnsi="Garamond"/>
          <w:sz w:val="28"/>
          <w:szCs w:val="28"/>
          <w:lang w:val="sq-AL"/>
        </w:rPr>
        <w:t xml:space="preserve">yrtare të Malit të Zi”. Ministria është e obliguar që raportin për gjendjen e planifikimit hapësinor ta publikojë në ueb faqen në afat prej shtatë ditësh nga dita e publikimit në </w:t>
      </w:r>
      <w:r w:rsidR="00AD6868" w:rsidRPr="00175A9F">
        <w:rPr>
          <w:rFonts w:ascii="Garamond" w:hAnsi="Garamond"/>
          <w:sz w:val="28"/>
          <w:szCs w:val="28"/>
          <w:lang w:val="sq-AL"/>
        </w:rPr>
        <w:t>„Fletën zyrtare të Malit të Zi”</w:t>
      </w:r>
      <w:r w:rsidR="00F14F4F" w:rsidRPr="00175A9F">
        <w:rPr>
          <w:rFonts w:ascii="Garamond" w:hAnsi="Garamond"/>
          <w:sz w:val="28"/>
          <w:szCs w:val="28"/>
          <w:lang w:val="sq-AL"/>
        </w:rPr>
        <w:t>.</w:t>
      </w:r>
    </w:p>
    <w:p w14:paraId="5D468B98" w14:textId="77777777" w:rsidR="0018728D" w:rsidRDefault="0018728D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6E3B9907" w14:textId="4D62AAFD" w:rsidR="00B835CF" w:rsidRPr="00175A9F" w:rsidRDefault="00AD6868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 xml:space="preserve">Në nenin 38 paragrafin 1 pikën 2 të Ligjit mbi vetëqeverisjen lokale </w:t>
      </w:r>
      <w:r w:rsidR="00B835CF" w:rsidRPr="00175A9F">
        <w:rPr>
          <w:rFonts w:ascii="Garamond" w:hAnsi="Garamond"/>
          <w:sz w:val="28"/>
          <w:szCs w:val="28"/>
          <w:lang w:val="sq-AL"/>
        </w:rPr>
        <w:t xml:space="preserve">është e përcaktuar që Kuvendi sjellë dispozita dhe akte të tjera të përgjithshme. </w:t>
      </w:r>
    </w:p>
    <w:p w14:paraId="46A69418" w14:textId="77777777" w:rsidR="0018728D" w:rsidRDefault="0018728D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33B3EE9" w14:textId="76661E55" w:rsidR="00AD6868" w:rsidRPr="00175A9F" w:rsidRDefault="001635B2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 xml:space="preserve">Me nenin 53 paragrafin 1 pikën 2 të Statutit të komunës së Tuzit është e përcaktuar që kuvendi sjellë dispozita dhe akte të tjera të përgjithshme. </w:t>
      </w:r>
    </w:p>
    <w:p w14:paraId="29B0730D" w14:textId="713A956F" w:rsidR="00DB5CB2" w:rsidRPr="00175A9F" w:rsidRDefault="00DB5CB2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C0B8ED7" w14:textId="25F3C14F" w:rsidR="001D6B0D" w:rsidRPr="00175A9F" w:rsidRDefault="0018728D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8728D">
        <w:rPr>
          <w:rFonts w:ascii="Garamond" w:hAnsi="Garamond"/>
          <w:b/>
          <w:bCs/>
          <w:sz w:val="28"/>
          <w:szCs w:val="28"/>
          <w:lang w:val="sq-AL"/>
        </w:rPr>
        <w:t>II ARSYET PËR SJELLJEN E VENDIMIT</w:t>
      </w:r>
      <w:r>
        <w:rPr>
          <w:rFonts w:ascii="Garamond" w:hAnsi="Garamond"/>
          <w:b/>
          <w:bCs/>
          <w:sz w:val="28"/>
          <w:szCs w:val="28"/>
          <w:lang w:val="sq-AL"/>
        </w:rPr>
        <w:t>:</w:t>
      </w:r>
    </w:p>
    <w:p w14:paraId="10CF923D" w14:textId="4A149341" w:rsidR="001D6B0D" w:rsidRPr="00175A9F" w:rsidRDefault="001D6B0D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175A9F">
        <w:rPr>
          <w:rFonts w:ascii="Garamond" w:hAnsi="Garamond"/>
          <w:sz w:val="28"/>
          <w:szCs w:val="28"/>
          <w:lang w:val="sq-AL"/>
        </w:rPr>
        <w:t>Baza juridike për hartimin e Raportit është e përmbajtur në dispozitat e nenit 14 të Ligjit mbi planifikimin e hapësirës dhe ndërtimin e objekteve („Fleta zyrtare e Malit të Zi”, nr. 64/17, 44/18, 63/18, 11/19 dhe 80/20)</w:t>
      </w:r>
      <w:r w:rsidR="00175A9F" w:rsidRPr="00175A9F">
        <w:rPr>
          <w:rFonts w:ascii="Garamond" w:hAnsi="Garamond"/>
          <w:sz w:val="28"/>
          <w:szCs w:val="28"/>
          <w:lang w:val="sq-AL"/>
        </w:rPr>
        <w:t xml:space="preserve"> me të cilin Ministria e ekologjisë, planifikimit hapësinor dhe urbanizmit obligohet t'i dorëzojë Qeverisë së Malit të Zi Raportin mbi gjendjen e planifikimit hapësinor për vitin 2021, prandaj edhe Komuna e Tuzit obligohet që raportin e saj t'ia dorëzojë Ministrisë.</w:t>
      </w:r>
    </w:p>
    <w:p w14:paraId="052FF696" w14:textId="77777777" w:rsidR="00B835CF" w:rsidRPr="00175A9F" w:rsidRDefault="00B835CF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B68CA50" w14:textId="2D42959D" w:rsidR="007F4C03" w:rsidRPr="00175A9F" w:rsidRDefault="007F4C03" w:rsidP="00175A9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sectPr w:rsidR="007F4C03" w:rsidRPr="00175A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B2"/>
    <w:rsid w:val="00027F03"/>
    <w:rsid w:val="001635B2"/>
    <w:rsid w:val="00172BB7"/>
    <w:rsid w:val="00175A9F"/>
    <w:rsid w:val="0018728D"/>
    <w:rsid w:val="001A0B9F"/>
    <w:rsid w:val="001C1287"/>
    <w:rsid w:val="001D6B0D"/>
    <w:rsid w:val="001F1B6F"/>
    <w:rsid w:val="002A681B"/>
    <w:rsid w:val="002F2B42"/>
    <w:rsid w:val="004629FF"/>
    <w:rsid w:val="00505D4E"/>
    <w:rsid w:val="005B577A"/>
    <w:rsid w:val="006905F1"/>
    <w:rsid w:val="007C795B"/>
    <w:rsid w:val="007F4C03"/>
    <w:rsid w:val="008B7C9B"/>
    <w:rsid w:val="00AA6001"/>
    <w:rsid w:val="00AD6868"/>
    <w:rsid w:val="00B613B2"/>
    <w:rsid w:val="00B835CF"/>
    <w:rsid w:val="00C00141"/>
    <w:rsid w:val="00CC52AF"/>
    <w:rsid w:val="00CD0A25"/>
    <w:rsid w:val="00DB5CB2"/>
    <w:rsid w:val="00F14F4F"/>
    <w:rsid w:val="00F1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862A"/>
  <w15:chartTrackingRefBased/>
  <w15:docId w15:val="{CFB09CDA-DA09-41F5-994B-E92F32F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X">
    <w:name w:val="C30X"/>
    <w:basedOn w:val="Normal"/>
    <w:uiPriority w:val="99"/>
    <w:rsid w:val="00B835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1Z">
    <w:name w:val="N01Z"/>
    <w:basedOn w:val="Normal"/>
    <w:uiPriority w:val="99"/>
    <w:rsid w:val="00B835C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B835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styleId="NoSpacing">
    <w:name w:val="No Spacing"/>
    <w:uiPriority w:val="1"/>
    <w:qFormat/>
    <w:rsid w:val="00B8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2</cp:revision>
  <cp:lastPrinted>2021-12-17T08:50:00Z</cp:lastPrinted>
  <dcterms:created xsi:type="dcterms:W3CDTF">2021-12-17T13:44:00Z</dcterms:created>
  <dcterms:modified xsi:type="dcterms:W3CDTF">2021-12-17T13:44:00Z</dcterms:modified>
</cp:coreProperties>
</file>