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268DF7C9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 dhe me nenin 53 paragrafi 1 pika 2 e Statutit të Komunës së Tuzit („Fleta zyrtare e Malit të Zi – dispozitat komunale”, nr. 24/19, 05/20)</w:t>
      </w:r>
      <w:r w:rsidRPr="00172A95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172A95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A8285A">
        <w:rPr>
          <w:rFonts w:ascii="Garamond" w:hAnsi="Garamond" w:cs="Times New Roman"/>
          <w:sz w:val="28"/>
          <w:szCs w:val="28"/>
          <w:lang w:val="sq-AL"/>
        </w:rPr>
        <w:t>23.</w:t>
      </w:r>
      <w:r w:rsidRPr="00172A95">
        <w:rPr>
          <w:rFonts w:ascii="Garamond" w:hAnsi="Garamond" w:cs="Times New Roman"/>
          <w:sz w:val="28"/>
          <w:szCs w:val="28"/>
          <w:lang w:val="sq-AL"/>
        </w:rPr>
        <w:t>12.2021, ka sjellë:</w:t>
      </w:r>
    </w:p>
    <w:p w14:paraId="344F2AAF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E7D1D83" w14:textId="352C369F" w:rsidR="004C7816" w:rsidRPr="00172A95" w:rsidRDefault="004C7816" w:rsidP="004C7816">
      <w:pPr>
        <w:pStyle w:val="N03Y"/>
        <w:spacing w:before="0"/>
        <w:rPr>
          <w:rFonts w:ascii="Garamond" w:hAnsi="Garamond"/>
          <w:lang w:val="sq-AL"/>
        </w:rPr>
      </w:pPr>
      <w:r w:rsidRPr="00172A95">
        <w:rPr>
          <w:rFonts w:ascii="Garamond" w:hAnsi="Garamond"/>
          <w:lang w:val="sq-AL"/>
        </w:rPr>
        <w:t xml:space="preserve">mbi verifikimin e Vendimit mbi dhënien e pëlqimit në </w:t>
      </w:r>
      <w:r w:rsidR="002F2C69" w:rsidRPr="00172A95">
        <w:rPr>
          <w:rFonts w:ascii="Garamond" w:hAnsi="Garamond"/>
          <w:lang w:val="sq-AL"/>
        </w:rPr>
        <w:t>Statut</w:t>
      </w:r>
      <w:r w:rsidRPr="00172A95">
        <w:rPr>
          <w:rFonts w:ascii="Garamond" w:hAnsi="Garamond"/>
          <w:lang w:val="sq-AL"/>
        </w:rPr>
        <w:t xml:space="preserve"> të SHPK „</w:t>
      </w:r>
      <w:r w:rsidR="00647C01" w:rsidRPr="00172A95">
        <w:rPr>
          <w:rFonts w:ascii="Garamond" w:hAnsi="Garamond"/>
          <w:shd w:val="clear" w:color="auto" w:fill="FFFFFF"/>
          <w:lang w:val="sq-AL"/>
        </w:rPr>
        <w:t>Vodovod i kanalizacija/Ujësjellësi dhe kanalizimi</w:t>
      </w:r>
      <w:r w:rsidRPr="00172A95">
        <w:rPr>
          <w:rFonts w:ascii="Garamond" w:hAnsi="Garamond"/>
          <w:lang w:val="sq-AL"/>
        </w:rPr>
        <w:t xml:space="preserve">” </w:t>
      </w:r>
      <w:r w:rsidRPr="00172A95">
        <w:rPr>
          <w:rFonts w:ascii="Garamond" w:hAnsi="Garamond"/>
          <w:shd w:val="clear" w:color="auto" w:fill="FFFFFF"/>
          <w:lang w:val="sq-AL"/>
        </w:rPr>
        <w:t>Tuz</w:t>
      </w:r>
    </w:p>
    <w:p w14:paraId="70E1E854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2A663776" w:rsidR="004C7816" w:rsidRPr="00172A95" w:rsidRDefault="004C7816" w:rsidP="004C7816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172A95">
        <w:rPr>
          <w:rFonts w:ascii="Garamond" w:hAnsi="Garamond"/>
          <w:b w:val="0"/>
          <w:lang w:val="sq-AL"/>
        </w:rPr>
        <w:t xml:space="preserve">Verifikohet Vendimi mbi dhënien e pëlqimit në </w:t>
      </w:r>
      <w:r w:rsidR="002F2C69" w:rsidRPr="00172A95">
        <w:rPr>
          <w:rFonts w:ascii="Garamond" w:hAnsi="Garamond"/>
          <w:b w:val="0"/>
          <w:lang w:val="sq-AL"/>
        </w:rPr>
        <w:t>Statut</w:t>
      </w:r>
      <w:r w:rsidRPr="00172A95">
        <w:rPr>
          <w:rFonts w:ascii="Garamond" w:hAnsi="Garamond"/>
          <w:b w:val="0"/>
          <w:lang w:val="sq-AL"/>
        </w:rPr>
        <w:t xml:space="preserve"> të SHPK „</w:t>
      </w:r>
      <w:r w:rsidR="00647C01" w:rsidRPr="00172A95">
        <w:rPr>
          <w:rFonts w:ascii="Garamond" w:hAnsi="Garamond"/>
          <w:b w:val="0"/>
          <w:shd w:val="clear" w:color="auto" w:fill="FFFFFF"/>
          <w:lang w:val="sq-AL"/>
        </w:rPr>
        <w:t>Vodovod i kanalizacija/Ujësjellësi dhe kanalizimi</w:t>
      </w:r>
      <w:r w:rsidRPr="00172A95">
        <w:rPr>
          <w:rFonts w:ascii="Garamond" w:hAnsi="Garamond"/>
          <w:b w:val="0"/>
          <w:lang w:val="sq-AL"/>
        </w:rPr>
        <w:t xml:space="preserve">” </w:t>
      </w:r>
      <w:r w:rsidRPr="00172A95">
        <w:rPr>
          <w:rFonts w:ascii="Garamond" w:hAnsi="Garamond"/>
          <w:b w:val="0"/>
          <w:shd w:val="clear" w:color="auto" w:fill="FFFFFF"/>
          <w:lang w:val="sq-AL"/>
        </w:rPr>
        <w:t>Tuz, numër 01-031/21-</w:t>
      </w:r>
      <w:r w:rsidR="00647C01" w:rsidRPr="00172A95">
        <w:rPr>
          <w:rFonts w:ascii="Garamond" w:hAnsi="Garamond"/>
          <w:b w:val="0"/>
          <w:shd w:val="clear" w:color="auto" w:fill="FFFFFF"/>
          <w:lang w:val="sq-AL"/>
        </w:rPr>
        <w:t>147</w:t>
      </w:r>
      <w:r w:rsidR="002F2C69" w:rsidRPr="00172A95">
        <w:rPr>
          <w:rFonts w:ascii="Garamond" w:hAnsi="Garamond"/>
          <w:b w:val="0"/>
          <w:shd w:val="clear" w:color="auto" w:fill="FFFFFF"/>
          <w:lang w:val="sq-AL"/>
        </w:rPr>
        <w:t>80</w:t>
      </w:r>
      <w:r w:rsidRPr="00172A95">
        <w:rPr>
          <w:rFonts w:ascii="Garamond" w:hAnsi="Garamond"/>
          <w:b w:val="0"/>
          <w:shd w:val="clear" w:color="auto" w:fill="FFFFFF"/>
          <w:lang w:val="sq-AL"/>
        </w:rPr>
        <w:t xml:space="preserve"> prej më 0</w:t>
      </w:r>
      <w:r w:rsidR="00647C01" w:rsidRPr="00172A95">
        <w:rPr>
          <w:rFonts w:ascii="Garamond" w:hAnsi="Garamond"/>
          <w:b w:val="0"/>
          <w:shd w:val="clear" w:color="auto" w:fill="FFFFFF"/>
          <w:lang w:val="sq-AL"/>
        </w:rPr>
        <w:t>1</w:t>
      </w:r>
      <w:r w:rsidRPr="00172A95">
        <w:rPr>
          <w:rFonts w:ascii="Garamond" w:hAnsi="Garamond"/>
          <w:b w:val="0"/>
          <w:shd w:val="clear" w:color="auto" w:fill="FFFFFF"/>
          <w:lang w:val="sq-AL"/>
        </w:rPr>
        <w:t>.12.2021</w:t>
      </w:r>
      <w:r w:rsidRPr="00172A95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172A95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5E88F5A9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t>Numër: 02-030/21-</w:t>
      </w:r>
      <w:r w:rsidR="00A8285A">
        <w:rPr>
          <w:rFonts w:ascii="Garamond" w:hAnsi="Garamond" w:cs="Times New Roman"/>
          <w:sz w:val="28"/>
          <w:szCs w:val="28"/>
          <w:lang w:val="sq-AL"/>
        </w:rPr>
        <w:t>15708</w:t>
      </w:r>
    </w:p>
    <w:p w14:paraId="0F3EEF7D" w14:textId="1E50BCC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72A95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A8285A">
        <w:rPr>
          <w:rFonts w:ascii="Garamond" w:hAnsi="Garamond" w:cs="Times New Roman"/>
          <w:sz w:val="28"/>
          <w:szCs w:val="28"/>
          <w:lang w:val="sq-AL"/>
        </w:rPr>
        <w:t>23.</w:t>
      </w:r>
      <w:r w:rsidRPr="00172A95">
        <w:rPr>
          <w:rFonts w:ascii="Garamond" w:hAnsi="Garamond" w:cs="Times New Roman"/>
          <w:sz w:val="28"/>
          <w:szCs w:val="28"/>
          <w:lang w:val="sq-AL"/>
        </w:rPr>
        <w:t>12.2021</w:t>
      </w:r>
    </w:p>
    <w:p w14:paraId="7C763C4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172A95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72A95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194189F4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25625E5" w14:textId="77777777" w:rsidR="008029D3" w:rsidRPr="00172A95" w:rsidRDefault="008029D3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52E050" w14:textId="77777777" w:rsidR="004C7816" w:rsidRPr="00172A95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7454A8E" w:rsidR="00553B1F" w:rsidRPr="00172A95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172A95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172A95"/>
    <w:rsid w:val="002C1DB2"/>
    <w:rsid w:val="002F2C69"/>
    <w:rsid w:val="003A6112"/>
    <w:rsid w:val="00450979"/>
    <w:rsid w:val="004C7816"/>
    <w:rsid w:val="00553B1F"/>
    <w:rsid w:val="005E1A64"/>
    <w:rsid w:val="00647C01"/>
    <w:rsid w:val="008029D3"/>
    <w:rsid w:val="009B3048"/>
    <w:rsid w:val="00A8285A"/>
    <w:rsid w:val="00CC0957"/>
    <w:rsid w:val="00D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67DF-5AF4-437C-95C2-000C1C3E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7</cp:revision>
  <cp:lastPrinted>2021-12-13T09:14:00Z</cp:lastPrinted>
  <dcterms:created xsi:type="dcterms:W3CDTF">2021-12-10T20:44:00Z</dcterms:created>
  <dcterms:modified xsi:type="dcterms:W3CDTF">2021-12-27T11:50:00Z</dcterms:modified>
</cp:coreProperties>
</file>