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DDB6" w14:textId="6A1852DE" w:rsidR="007C2AA0" w:rsidRPr="007C2AA0" w:rsidRDefault="007C2AA0" w:rsidP="007C2AA0">
      <w:pPr>
        <w:pStyle w:val="ListParagraph"/>
        <w:spacing w:line="276" w:lineRule="auto"/>
        <w:ind w:right="81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Pr="007C2AA0">
        <w:rPr>
          <w:rFonts w:ascii="Times New Roman" w:hAnsi="Times New Roman" w:cs="Times New Roman"/>
          <w:b/>
          <w:bCs/>
          <w:sz w:val="28"/>
          <w:szCs w:val="28"/>
        </w:rPr>
        <w:t>OBAVJEŠTENJE</w:t>
      </w:r>
    </w:p>
    <w:p w14:paraId="3FE0C744" w14:textId="77777777" w:rsidR="000E669F" w:rsidRDefault="000E669F" w:rsidP="007C2AA0">
      <w:pPr>
        <w:spacing w:after="125" w:line="276" w:lineRule="auto"/>
        <w:ind w:right="81"/>
        <w:rPr>
          <w:rFonts w:ascii="Times New Roman" w:hAnsi="Times New Roman" w:cs="Times New Roman"/>
          <w:b/>
          <w:bCs/>
          <w:sz w:val="24"/>
          <w:szCs w:val="24"/>
          <w:u w:val="single"/>
          <w:lang w:val="sr-Cyrl-ME"/>
        </w:rPr>
      </w:pPr>
    </w:p>
    <w:p w14:paraId="2C5C11D8" w14:textId="408816D5" w:rsidR="007C2AA0" w:rsidRPr="007C2AA0" w:rsidRDefault="007C2AA0" w:rsidP="007C2AA0">
      <w:pPr>
        <w:spacing w:after="125" w:line="276" w:lineRule="auto"/>
        <w:ind w:right="81"/>
        <w:rPr>
          <w:rFonts w:ascii="Times New Roman" w:hAnsi="Times New Roman" w:cs="Times New Roman"/>
          <w:b/>
          <w:bCs/>
          <w:sz w:val="24"/>
          <w:szCs w:val="24"/>
          <w:u w:val="single"/>
          <w:lang w:val="sr-Cyrl-ME"/>
        </w:rPr>
        <w:sectPr w:rsidR="007C2AA0" w:rsidRPr="007C2AA0" w:rsidSect="00D91473">
          <w:pgSz w:w="15840" w:h="12240" w:orient="landscape"/>
          <w:pgMar w:top="1723" w:right="963" w:bottom="1718" w:left="1573" w:header="720" w:footer="720" w:gutter="0"/>
          <w:cols w:space="720"/>
          <w:docGrid w:linePitch="299"/>
        </w:sectPr>
      </w:pPr>
    </w:p>
    <w:p w14:paraId="47B6BE61" w14:textId="77777777" w:rsidR="007C2AA0" w:rsidRDefault="007C2AA0" w:rsidP="00D91473">
      <w:pPr>
        <w:spacing w:after="125" w:line="276" w:lineRule="auto"/>
        <w:ind w:left="158" w:right="81"/>
        <w:rPr>
          <w:rFonts w:ascii="Times New Roman" w:hAnsi="Times New Roman" w:cs="Times New Roman"/>
          <w:b/>
          <w:bCs/>
          <w:sz w:val="24"/>
          <w:szCs w:val="24"/>
          <w:u w:val="single"/>
          <w:lang w:val="sr-Cyrl-ME"/>
        </w:rPr>
      </w:pPr>
    </w:p>
    <w:p w14:paraId="4A566923" w14:textId="4230082F" w:rsidR="00437324" w:rsidRPr="00D91473" w:rsidRDefault="00437324" w:rsidP="00D91473">
      <w:pPr>
        <w:spacing w:after="125" w:line="276" w:lineRule="auto"/>
        <w:ind w:left="158" w:right="81"/>
        <w:rPr>
          <w:rFonts w:ascii="Times New Roman" w:hAnsi="Times New Roman" w:cs="Times New Roman"/>
          <w:b/>
          <w:bCs/>
          <w:sz w:val="24"/>
          <w:szCs w:val="24"/>
          <w:u w:val="single"/>
          <w:lang w:val="sr-Cyrl-ME"/>
        </w:rPr>
      </w:pPr>
      <w:r w:rsidRPr="00D91473">
        <w:rPr>
          <w:rFonts w:ascii="Times New Roman" w:hAnsi="Times New Roman" w:cs="Times New Roman"/>
          <w:b/>
          <w:bCs/>
          <w:sz w:val="24"/>
          <w:szCs w:val="24"/>
          <w:u w:val="single"/>
          <w:lang w:val="sr-Cyrl-ME"/>
        </w:rPr>
        <w:t>Nadležni organi su nas obavje</w:t>
      </w:r>
      <w:r w:rsidR="000E669F" w:rsidRPr="00D91473">
        <w:rPr>
          <w:rFonts w:ascii="Times New Roman" w:hAnsi="Times New Roman" w:cs="Times New Roman"/>
          <w:b/>
          <w:bCs/>
          <w:sz w:val="24"/>
          <w:szCs w:val="24"/>
          <w:u w:val="single"/>
          <w:lang w:val="sr-Cyrl-ME"/>
        </w:rPr>
        <w:t>stili</w:t>
      </w:r>
      <w:r w:rsidRPr="00D91473">
        <w:rPr>
          <w:rFonts w:ascii="Times New Roman" w:hAnsi="Times New Roman" w:cs="Times New Roman"/>
          <w:b/>
          <w:bCs/>
          <w:sz w:val="24"/>
          <w:szCs w:val="24"/>
          <w:u w:val="single"/>
          <w:lang w:val="sr-Cyrl-ME"/>
        </w:rPr>
        <w:t xml:space="preserve"> da je u proteklom roku u region došlo do pojave visokopatogene avijarne influence </w:t>
      </w:r>
      <w:r w:rsidR="003A2BEB" w:rsidRPr="00D91473">
        <w:rPr>
          <w:rFonts w:ascii="Times New Roman" w:hAnsi="Times New Roman" w:cs="Times New Roman"/>
          <w:b/>
          <w:bCs/>
          <w:sz w:val="24"/>
          <w:szCs w:val="24"/>
          <w:u w:val="single"/>
          <w:lang w:val="sr-Cyrl-ME"/>
        </w:rPr>
        <w:t xml:space="preserve">ptica </w:t>
      </w:r>
      <w:r w:rsidR="004E4035" w:rsidRPr="00D91473">
        <w:rPr>
          <w:rFonts w:ascii="Times New Roman" w:hAnsi="Times New Roman" w:cs="Times New Roman"/>
          <w:b/>
          <w:bCs/>
          <w:sz w:val="24"/>
          <w:szCs w:val="24"/>
          <w:u w:val="single"/>
          <w:lang w:val="sr-Cyrl-ME"/>
        </w:rPr>
        <w:t>i</w:t>
      </w:r>
      <w:r w:rsidR="003A2BEB" w:rsidRPr="00D91473">
        <w:rPr>
          <w:rFonts w:ascii="Times New Roman" w:hAnsi="Times New Roman" w:cs="Times New Roman"/>
          <w:b/>
          <w:bCs/>
          <w:sz w:val="24"/>
          <w:szCs w:val="24"/>
          <w:u w:val="single"/>
          <w:lang w:val="sr-Cyrl-ME"/>
        </w:rPr>
        <w:t xml:space="preserve"> s tog razloga potrebno je da se preduzimaju mjere zaštite naročito uzgajatelji farma živina sa teritorije Opštine Tuzi.</w:t>
      </w:r>
    </w:p>
    <w:p w14:paraId="707D1BA8" w14:textId="700C444B" w:rsidR="00437324" w:rsidRPr="00D91473" w:rsidRDefault="00437324" w:rsidP="00D91473">
      <w:pPr>
        <w:spacing w:after="125" w:line="276" w:lineRule="auto"/>
        <w:ind w:left="158" w:right="81"/>
        <w:rPr>
          <w:rFonts w:ascii="Times New Roman" w:hAnsi="Times New Roman" w:cs="Times New Roman"/>
          <w:b/>
          <w:bCs/>
          <w:sz w:val="24"/>
          <w:szCs w:val="24"/>
          <w:u w:val="single"/>
          <w:lang w:val="sr-Cyrl-ME"/>
        </w:rPr>
      </w:pPr>
    </w:p>
    <w:p w14:paraId="539E6EA0" w14:textId="77777777" w:rsidR="00885041" w:rsidRPr="00D91473" w:rsidRDefault="004E4035" w:rsidP="00D91473">
      <w:pPr>
        <w:spacing w:after="125" w:line="276" w:lineRule="auto"/>
        <w:ind w:left="158" w:right="81"/>
        <w:rPr>
          <w:lang w:val="sr-Cyrl-ME"/>
        </w:rPr>
      </w:pPr>
      <w:r w:rsidRPr="00D91473">
        <w:rPr>
          <w:noProof/>
          <w:lang w:val="sr-Cyrl-ME"/>
        </w:rPr>
        <w:drawing>
          <wp:anchor distT="0" distB="0" distL="114300" distR="114300" simplePos="0" relativeHeight="251659264" behindDoc="0" locked="0" layoutInCell="1" allowOverlap="0" wp14:anchorId="76237378" wp14:editId="4911BE4D">
            <wp:simplePos x="0" y="0"/>
            <wp:positionH relativeFrom="page">
              <wp:posOffset>749808</wp:posOffset>
            </wp:positionH>
            <wp:positionV relativeFrom="page">
              <wp:posOffset>7341809</wp:posOffset>
            </wp:positionV>
            <wp:extent cx="6096" cy="3049"/>
            <wp:effectExtent l="0" t="0" r="0" b="0"/>
            <wp:wrapSquare wrapText="bothSides"/>
            <wp:docPr id="2304" name="Picture 2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" name="Picture 23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D2EC6" w14:textId="397C8BD5" w:rsidR="00521492" w:rsidRPr="00D91473" w:rsidRDefault="00885041" w:rsidP="00D91473">
      <w:pPr>
        <w:spacing w:after="125" w:line="276" w:lineRule="auto"/>
        <w:ind w:left="158" w:right="81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          </w:t>
      </w:r>
      <w:r w:rsidR="004E4035"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Prisustvo virusa visokopatogene avijarne influence utvrđeno je u zemljama u okruženju, i to u Srbiji, Albaniji, Bosni i Hercegovini, Kosovu , Hrvatskoj i Sloveniji. Osim u ovim državama, bolest je potvrđena u većem broju evropskih zemalja kao i na azijskom i afričkom kontinentu.</w:t>
      </w:r>
    </w:p>
    <w:p w14:paraId="1248187B" w14:textId="77777777" w:rsidR="00521492" w:rsidRPr="00D91473" w:rsidRDefault="004E4035" w:rsidP="00D91473">
      <w:pPr>
        <w:spacing w:after="166" w:line="276" w:lineRule="auto"/>
        <w:ind w:left="163" w:right="95" w:firstLine="0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u w:val="single" w:color="000000"/>
          <w:lang w:val="sr-Cyrl-ME"/>
        </w:rPr>
        <w:t>Napominjemo da se uglavnom radi o podtipovima visoko patogene aviiarne influence koii, prema dostupnim naučnim podacima, do sada niiesu izazivali bolest kod liudi ali su u poiedinim zemljama utvrđeni i podtipovi koii imaju zoonotski karakter (sa životinja se mogu preneti na ljude).</w:t>
      </w:r>
    </w:p>
    <w:p w14:paraId="72DFE326" w14:textId="77777777" w:rsidR="00521492" w:rsidRPr="00D91473" w:rsidRDefault="004E4035" w:rsidP="00D91473">
      <w:pPr>
        <w:spacing w:after="224" w:line="276" w:lineRule="auto"/>
        <w:ind w:left="158" w:right="81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Do danas nije potvrđen ni jedan slučaj avijarne influence kod domaće živine na teritoriji Crne Gore.</w:t>
      </w:r>
    </w:p>
    <w:p w14:paraId="0E3FBF19" w14:textId="77777777" w:rsidR="00521492" w:rsidRPr="00D91473" w:rsidRDefault="004E4035" w:rsidP="00D91473">
      <w:pPr>
        <w:spacing w:after="130" w:line="276" w:lineRule="auto"/>
        <w:ind w:left="158" w:right="81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t>Avijarna influenca je vrlo kontagiozna virusna bolest živine i drugih ptica koja se može ispoljiti u različitoj kliničkoj manifestaciji, u zavisnosti od patogenosti samog virusa i vrste ptica koje su zaražene. Od domaće živine najosjetljivije su kokoške i ćurke, dok se kod pataka i gusaka bolest pojavljuje u blažoj formi. Divlje ptice koje žive uz vodu, posebno divlje patke, često su otporne na bolest i rijetkó pokazuju kliničke znakove bolesti, ali mogu biti rezervoar virusa kojeg izlučuju u spoljnu sredinu i time predstavljaju glavnu opasnost za širenje bolesti na domaću živinu.</w:t>
      </w:r>
    </w:p>
    <w:p w14:paraId="3E92DE7A" w14:textId="6ACDE0B4" w:rsidR="00521492" w:rsidRPr="00D91473" w:rsidRDefault="004E4035" w:rsidP="00D91473">
      <w:pPr>
        <w:spacing w:line="276" w:lineRule="auto"/>
        <w:ind w:left="158" w:right="81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t>Kada se pojavi kod domaće živine, bolest dovodi do velikih ekonomskih gubitaka po gazdinstvo i samu državu koji su uslovljeni uginućima i obaveznim neškodljivim uklanjanjem oboljelih jata, zabranom kretanja živine i zabranom prometa proizvoda porijeklom od živine</w:t>
      </w:r>
      <w:r w:rsidR="003A2BEB" w:rsidRPr="00D91473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7CDDF3CF" w14:textId="77777777" w:rsidR="007C2AA0" w:rsidRDefault="007C2AA0" w:rsidP="00D91473">
      <w:pPr>
        <w:spacing w:line="276" w:lineRule="auto"/>
        <w:ind w:right="81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42350624" w14:textId="48B257C5" w:rsidR="00521492" w:rsidRPr="00D91473" w:rsidRDefault="004E4035" w:rsidP="00D91473">
      <w:pPr>
        <w:spacing w:line="276" w:lineRule="auto"/>
        <w:ind w:right="81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b/>
          <w:bCs/>
          <w:sz w:val="24"/>
          <w:szCs w:val="24"/>
          <w:lang w:val="sr-Cyrl-ME"/>
        </w:rPr>
        <w:lastRenderedPageBreak/>
        <w:t>Preventivne mjere koje treba da preduzimaju držaoci živine:</w:t>
      </w:r>
    </w:p>
    <w:p w14:paraId="3C0BC42D" w14:textId="77777777" w:rsidR="00A65799" w:rsidRPr="00D91473" w:rsidRDefault="00A65799" w:rsidP="00D91473">
      <w:pPr>
        <w:spacing w:line="276" w:lineRule="auto"/>
        <w:ind w:right="81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5C640EC3" w14:textId="70367538" w:rsidR="00A65799" w:rsidRPr="00D91473" w:rsidRDefault="004E4035" w:rsidP="00D91473">
      <w:pPr>
        <w:spacing w:after="215" w:line="240" w:lineRule="auto"/>
        <w:ind w:right="211" w:firstLine="0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noProof/>
          <w:sz w:val="24"/>
          <w:szCs w:val="24"/>
          <w:lang w:val="sr-Cyrl-ME"/>
        </w:rPr>
        <w:drawing>
          <wp:anchor distT="0" distB="0" distL="114300" distR="114300" simplePos="0" relativeHeight="251660288" behindDoc="0" locked="0" layoutInCell="1" allowOverlap="0" wp14:anchorId="48BE659E" wp14:editId="4B4D297A">
            <wp:simplePos x="0" y="0"/>
            <wp:positionH relativeFrom="page">
              <wp:posOffset>6742176</wp:posOffset>
            </wp:positionH>
            <wp:positionV relativeFrom="page">
              <wp:posOffset>5780760</wp:posOffset>
            </wp:positionV>
            <wp:extent cx="6096" cy="3049"/>
            <wp:effectExtent l="0" t="0" r="0" b="0"/>
            <wp:wrapSquare wrapText="bothSides"/>
            <wp:docPr id="5452" name="Picture 5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" name="Picture 54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324" w:rsidRPr="00D91473">
        <w:rPr>
          <w:rFonts w:ascii="Times New Roman" w:hAnsi="Times New Roman" w:cs="Times New Roman"/>
          <w:noProof/>
          <w:sz w:val="24"/>
          <w:szCs w:val="24"/>
          <w:lang w:val="sr-Cyrl-ME"/>
        </w:rPr>
        <w:t xml:space="preserve">- </w:t>
      </w: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onemogućiti bilo kakav kontakt svoje živine sa divljim pticama tako što živinu treba držati u zatvorenim objektima sa mrežama na prozorima; </w:t>
      </w:r>
    </w:p>
    <w:p w14:paraId="1311AC1C" w14:textId="743BEA1D" w:rsidR="00A65799" w:rsidRPr="00D91473" w:rsidRDefault="00437324" w:rsidP="00D91473">
      <w:pPr>
        <w:spacing w:after="215" w:line="240" w:lineRule="auto"/>
        <w:ind w:left="0" w:right="211" w:firstLine="0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- </w:t>
      </w:r>
      <w:r w:rsidR="004E4035" w:rsidRPr="00D91473">
        <w:rPr>
          <w:rFonts w:ascii="Times New Roman" w:hAnsi="Times New Roman" w:cs="Times New Roman"/>
          <w:sz w:val="24"/>
          <w:szCs w:val="24"/>
          <w:lang w:val="sr-Cyrl-ME"/>
        </w:rPr>
        <w:t>u slučaju držanja živine u spoljnim kavezima, iste pokriti i ograditi žicom sa otvorima ne većim od 2 cm;</w:t>
      </w:r>
    </w:p>
    <w:p w14:paraId="3256384F" w14:textId="61B69FF1" w:rsidR="00A65799" w:rsidRPr="00D91473" w:rsidRDefault="004E4035" w:rsidP="00D91473">
      <w:pPr>
        <w:spacing w:after="215" w:line="240" w:lineRule="auto"/>
        <w:ind w:left="0" w:right="211" w:firstLine="0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D91473">
        <w:rPr>
          <w:noProof/>
          <w:lang w:val="sr-Cyrl-ME"/>
        </w:rPr>
        <w:drawing>
          <wp:inline distT="0" distB="0" distL="0" distR="0" wp14:anchorId="48EA54E9" wp14:editId="60C837D9">
            <wp:extent cx="36576" cy="12196"/>
            <wp:effectExtent l="0" t="0" r="0" b="0"/>
            <wp:docPr id="5436" name="Picture 5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6" name="Picture 54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spriječiti kontakt svoje živine sa svim ostalim domaćim životinjama na gazdinstvu;</w:t>
      </w:r>
    </w:p>
    <w:p w14:paraId="72441392" w14:textId="77777777" w:rsidR="00437324" w:rsidRPr="00D91473" w:rsidRDefault="004E4035" w:rsidP="00D91473">
      <w:pPr>
        <w:spacing w:after="215" w:line="240" w:lineRule="auto"/>
        <w:ind w:left="0" w:right="211" w:firstLine="0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D91473">
        <w:rPr>
          <w:noProof/>
          <w:lang w:val="sr-Cyrl-ME"/>
        </w:rPr>
        <w:drawing>
          <wp:inline distT="0" distB="0" distL="0" distR="0" wp14:anchorId="7C136B6D" wp14:editId="100D2E82">
            <wp:extent cx="36576" cy="12196"/>
            <wp:effectExtent l="0" t="0" r="0" b="0"/>
            <wp:docPr id="5437" name="Picture 5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7" name="Picture 54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živinu ne pojiti vodom sa otvorenog prostora (iz buradi, lokvi, bara, kišnicom i sl.);</w:t>
      </w:r>
    </w:p>
    <w:p w14:paraId="572BCD8F" w14:textId="178F5F34" w:rsidR="00A65799" w:rsidRPr="00D91473" w:rsidRDefault="004E4035" w:rsidP="00D91473">
      <w:pPr>
        <w:spacing w:after="215" w:line="240" w:lineRule="auto"/>
        <w:ind w:right="211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D91473">
        <w:rPr>
          <w:noProof/>
          <w:lang w:val="sr-Cyrl-ME"/>
        </w:rPr>
        <w:drawing>
          <wp:inline distT="0" distB="0" distL="0" distR="0" wp14:anchorId="64BDF915" wp14:editId="67097BE2">
            <wp:extent cx="36576" cy="12196"/>
            <wp:effectExtent l="0" t="0" r="0" b="0"/>
            <wp:docPr id="5438" name="Picture 5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8" name="Picture 54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hranu za živinu držati u zatvorenom prostoru, zaštićenu od bilo kakvog kontakta sa spoljnom sredinom ili drugim životinjama ili glodarima; </w:t>
      </w:r>
    </w:p>
    <w:p w14:paraId="5061C46D" w14:textId="28015C76" w:rsidR="00A65799" w:rsidRPr="00D91473" w:rsidRDefault="00437324" w:rsidP="00D91473">
      <w:pPr>
        <w:spacing w:after="215" w:line="240" w:lineRule="auto"/>
        <w:ind w:left="0" w:right="211" w:firstLine="0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 -</w:t>
      </w:r>
      <w:r w:rsidR="004E4035" w:rsidRPr="00D91473">
        <w:rPr>
          <w:rFonts w:ascii="Times New Roman" w:hAnsi="Times New Roman" w:cs="Times New Roman"/>
          <w:sz w:val="24"/>
          <w:szCs w:val="24"/>
          <w:lang w:val="sr-Cyrl-ME"/>
        </w:rPr>
        <w:t>onemogućiti nezaposlenima ulazak na farmu</w:t>
      </w:r>
      <w:r w:rsidR="00A65799" w:rsidRPr="00D91473">
        <w:rPr>
          <w:rFonts w:ascii="Times New Roman" w:hAnsi="Times New Roman" w:cs="Times New Roman"/>
          <w:sz w:val="24"/>
          <w:szCs w:val="24"/>
          <w:lang w:val="sr-Cyrl-ME"/>
        </w:rPr>
        <w:t>;</w:t>
      </w:r>
    </w:p>
    <w:p w14:paraId="4ACE558F" w14:textId="5744D443" w:rsidR="00A65799" w:rsidRPr="00D91473" w:rsidRDefault="00437324" w:rsidP="00D91473">
      <w:pPr>
        <w:spacing w:after="215" w:line="240" w:lineRule="auto"/>
        <w:ind w:left="0" w:right="211" w:firstLine="0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4E4035"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4E4035" w:rsidRPr="00D91473">
        <w:rPr>
          <w:noProof/>
          <w:lang w:val="sr-Cyrl-ME"/>
        </w:rPr>
        <w:drawing>
          <wp:inline distT="0" distB="0" distL="0" distR="0" wp14:anchorId="21C54605" wp14:editId="281BF633">
            <wp:extent cx="36576" cy="12196"/>
            <wp:effectExtent l="0" t="0" r="0" b="0"/>
            <wp:docPr id="5441" name="Picture 5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1" name="Picture 54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035"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primjenjivati sistem držanja živine „sve unutra — sve van' </w:t>
      </w:r>
      <w:r w:rsidR="004E4035" w:rsidRPr="00D91473">
        <w:rPr>
          <w:noProof/>
          <w:lang w:val="sr-Cyrl-ME"/>
        </w:rPr>
        <w:drawing>
          <wp:inline distT="0" distB="0" distL="0" distR="0" wp14:anchorId="53C0C7D6" wp14:editId="25BF3742">
            <wp:extent cx="48768" cy="48783"/>
            <wp:effectExtent l="0" t="0" r="0" b="0"/>
            <wp:docPr id="12328" name="Picture 12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8" name="Picture 123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035" w:rsidRPr="00D91473">
        <w:rPr>
          <w:noProof/>
          <w:lang w:val="sr-Cyrl-ME"/>
        </w:rPr>
        <w:drawing>
          <wp:inline distT="0" distB="0" distL="0" distR="0" wp14:anchorId="33B7A2A3" wp14:editId="26E721E1">
            <wp:extent cx="36576" cy="12196"/>
            <wp:effectExtent l="0" t="0" r="0" b="0"/>
            <wp:docPr id="5443" name="Picture 5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3" name="Picture 54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035"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nakon završetka držanja živine, objekat detaljno očistiti, operati, dezinfikovati i izvršiti deratizaciju i dezinfekciju prije sljedećeg useljenja u objekat; </w:t>
      </w:r>
    </w:p>
    <w:p w14:paraId="2902FC44" w14:textId="2E577A8A" w:rsidR="00A65799" w:rsidRPr="00D91473" w:rsidRDefault="00437324" w:rsidP="00D91473">
      <w:pPr>
        <w:spacing w:after="215" w:line="240" w:lineRule="auto"/>
        <w:ind w:left="0" w:right="211" w:firstLine="0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-</w:t>
      </w:r>
      <w:r w:rsidR="004E4035"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đubre i prostirku odlagati na posebno određenom mjestu i zaštititi ga od kontakta sa drugim životinjama i spoljnom sredinom; </w:t>
      </w:r>
    </w:p>
    <w:p w14:paraId="169CBA9D" w14:textId="5DD0CD0E" w:rsidR="00A65799" w:rsidRPr="00D91473" w:rsidRDefault="00437324" w:rsidP="00D91473">
      <w:pPr>
        <w:spacing w:after="215" w:line="240" w:lineRule="auto"/>
        <w:ind w:left="0" w:right="211" w:firstLine="0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4E4035" w:rsidRPr="00D91473">
        <w:rPr>
          <w:noProof/>
          <w:lang w:val="sr-Cyrl-ME"/>
        </w:rPr>
        <w:drawing>
          <wp:inline distT="0" distB="0" distL="0" distR="0" wp14:anchorId="3555431B" wp14:editId="22FC2E30">
            <wp:extent cx="36576" cy="9147"/>
            <wp:effectExtent l="0" t="0" r="0" b="0"/>
            <wp:docPr id="5445" name="Picture 5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5" name="Picture 54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035"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redovno detaljno prati ruke, odjeću i obuću prije svakog ulaska u objekat sa živinom i nakon izlaska iz objekta;</w:t>
      </w:r>
    </w:p>
    <w:p w14:paraId="180E43AE" w14:textId="77777777" w:rsidR="00A65799" w:rsidRPr="00D91473" w:rsidRDefault="004E4035" w:rsidP="00D91473">
      <w:pPr>
        <w:spacing w:after="215" w:line="240" w:lineRule="auto"/>
        <w:ind w:left="0" w:right="211" w:firstLine="0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D91473">
        <w:rPr>
          <w:noProof/>
          <w:lang w:val="sr-Cyrl-ME"/>
        </w:rPr>
        <w:drawing>
          <wp:inline distT="0" distB="0" distL="0" distR="0" wp14:anchorId="3F84B6F0" wp14:editId="616AE44F">
            <wp:extent cx="36576" cy="9147"/>
            <wp:effectExtent l="0" t="0" r="0" b="0"/>
            <wp:docPr id="5446" name="Picture 5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6" name="Picture 54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nositi čista zaštitna odijela i gumene čizme prilikom rada sa živinom; </w:t>
      </w:r>
      <w:r w:rsidRPr="00D91473">
        <w:rPr>
          <w:noProof/>
          <w:lang w:val="sr-Cyrl-ME"/>
        </w:rPr>
        <w:drawing>
          <wp:inline distT="0" distB="0" distL="0" distR="0" wp14:anchorId="5CC5A3B5" wp14:editId="25263E02">
            <wp:extent cx="33528" cy="12196"/>
            <wp:effectExtent l="0" t="0" r="0" b="0"/>
            <wp:docPr id="5447" name="Picture 5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7" name="Picture 54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ne uvoditi nove jedinke u postojeće jato;</w:t>
      </w:r>
    </w:p>
    <w:p w14:paraId="25D1267E" w14:textId="77777777" w:rsidR="00A65799" w:rsidRPr="00D91473" w:rsidRDefault="004E4035" w:rsidP="00D91473">
      <w:pPr>
        <w:spacing w:after="215" w:line="240" w:lineRule="auto"/>
        <w:ind w:left="0" w:right="211" w:firstLine="0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D91473">
        <w:rPr>
          <w:noProof/>
          <w:lang w:val="sr-Cyrl-ME"/>
        </w:rPr>
        <w:drawing>
          <wp:inline distT="0" distB="0" distL="0" distR="0" wp14:anchorId="472591BE" wp14:editId="0754F6A6">
            <wp:extent cx="36576" cy="12195"/>
            <wp:effectExtent l="0" t="0" r="0" b="0"/>
            <wp:docPr id="5448" name="Picture 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" name="Picture 54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ne kupovati nove životinje od neprovjerenih prodavaca i bez urednog Uvjerenja o zdravstvenom stanju;</w:t>
      </w:r>
    </w:p>
    <w:p w14:paraId="1DF771A0" w14:textId="77777777" w:rsidR="00A65799" w:rsidRPr="00D91473" w:rsidRDefault="004E4035" w:rsidP="00D91473">
      <w:pPr>
        <w:spacing w:after="215" w:line="240" w:lineRule="auto"/>
        <w:ind w:left="0" w:right="211" w:firstLine="0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D91473">
        <w:rPr>
          <w:noProof/>
          <w:lang w:val="sr-Cyrl-ME"/>
        </w:rPr>
        <w:drawing>
          <wp:inline distT="0" distB="0" distL="0" distR="0" wp14:anchorId="618702DD" wp14:editId="1385B9D8">
            <wp:extent cx="36576" cy="12196"/>
            <wp:effectExtent l="0" t="0" r="0" b="0"/>
            <wp:docPr id="5449" name="Picture 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9" name="Picture 54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ne posjećivati druge farme živine; </w:t>
      </w:r>
    </w:p>
    <w:p w14:paraId="70E75470" w14:textId="77777777" w:rsidR="00A65799" w:rsidRPr="00D91473" w:rsidRDefault="004E4035" w:rsidP="00D91473">
      <w:pPr>
        <w:spacing w:after="215" w:line="240" w:lineRule="auto"/>
        <w:ind w:left="0" w:right="211" w:firstLine="0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noProof/>
          <w:lang w:val="sr-Cyrl-ME"/>
        </w:rPr>
        <w:drawing>
          <wp:inline distT="0" distB="0" distL="0" distR="0" wp14:anchorId="0C3759FB" wp14:editId="4283A2BD">
            <wp:extent cx="36576" cy="12196"/>
            <wp:effectExtent l="0" t="0" r="0" b="0"/>
            <wp:docPr id="5450" name="Picture 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" name="Picture 54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ne koristiti opremu ili bilo kakva druga sredstva sa neke druge farme; </w:t>
      </w:r>
    </w:p>
    <w:p w14:paraId="07396787" w14:textId="38CECEFB" w:rsidR="00521492" w:rsidRPr="00D91473" w:rsidRDefault="004E4035" w:rsidP="00D91473">
      <w:pPr>
        <w:spacing w:after="215" w:line="240" w:lineRule="auto"/>
        <w:ind w:left="0" w:right="211" w:firstLine="0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noProof/>
          <w:lang w:val="sr-Cyrl-ME"/>
        </w:rPr>
        <w:drawing>
          <wp:inline distT="0" distB="0" distL="0" distR="0" wp14:anchorId="4F06FB1C" wp14:editId="59DC41D4">
            <wp:extent cx="33528" cy="12196"/>
            <wp:effectExtent l="0" t="0" r="0" b="0"/>
            <wp:docPr id="5451" name="Picture 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" name="Picture 54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 ne dozvoljavaju posjetiocima ulazak na farmu.</w:t>
      </w:r>
    </w:p>
    <w:p w14:paraId="40454E5B" w14:textId="77777777" w:rsidR="00521492" w:rsidRPr="00D91473" w:rsidRDefault="004E4035" w:rsidP="00D91473">
      <w:pPr>
        <w:spacing w:after="291" w:line="276" w:lineRule="auto"/>
        <w:ind w:left="19" w:right="245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t>U skladu sa važećem zakonodavstvom, držalac životinje je primarno odgovoran za zdravlje svojih životinja. U slučaju bilo kakvih promjena zdravstvenog stanja u jatu živine ili primjećivanja uginuća većeg broja divljih ptica odmah kontaktirati najbližu veterinarsku ambulantu ili veterinarskog inspektora.</w:t>
      </w:r>
    </w:p>
    <w:p w14:paraId="3DDBC842" w14:textId="77777777" w:rsidR="00521492" w:rsidRPr="00D91473" w:rsidRDefault="004E4035" w:rsidP="00D91473">
      <w:pPr>
        <w:spacing w:after="435" w:line="276" w:lineRule="auto"/>
        <w:ind w:left="10" w:right="264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lastRenderedPageBreak/>
        <w:t>Podsjećamo, na snazi je i Naredba o zabrani držanja živine- na otvorenom prostoru i sprovođenju mjera za sprečavanje pojave i širenja visoko patogene avijarne influence. Ovom naredbom, osim zabrane držanja živine na otvorenom prostoru, propisane su i druge obaveze koje su dužni da sprovode držaoci živine radi zaštite živine i spriječavanja mogućeg prenosa virusa VPAI sa divljih</w:t>
      </w:r>
    </w:p>
    <w:p w14:paraId="5EAC34FC" w14:textId="61B49D24" w:rsidR="00521492" w:rsidRPr="00D91473" w:rsidRDefault="004E4035" w:rsidP="00D91473">
      <w:pPr>
        <w:spacing w:after="249" w:line="276" w:lineRule="auto"/>
        <w:ind w:left="10" w:right="278"/>
        <w:rPr>
          <w:rFonts w:ascii="Times New Roman" w:hAnsi="Times New Roman" w:cs="Times New Roman"/>
          <w:sz w:val="24"/>
          <w:szCs w:val="24"/>
          <w:lang w:val="sr-Cyrl-ME"/>
        </w:rPr>
      </w:pPr>
      <w:r w:rsidRPr="00D91473">
        <w:rPr>
          <w:rFonts w:ascii="Times New Roman" w:hAnsi="Times New Roman" w:cs="Times New Roman"/>
          <w:sz w:val="24"/>
          <w:szCs w:val="24"/>
          <w:lang w:val="sr-Cyrl-ME"/>
        </w:rPr>
        <w:t xml:space="preserve">Bliže informacije o bolesti, kliničkoj slici i preporukama za postupanje držaoca živine ali i građana možete preuzeti sa sajta Uprave za bezbjednost hrane, veterinu i fitosanitarne poslove </w:t>
      </w:r>
      <w:hyperlink r:id="rId17" w:history="1">
        <w:r w:rsidR="00885041" w:rsidRPr="00D91473">
          <w:rPr>
            <w:rStyle w:val="Hyperlink"/>
            <w:rFonts w:ascii="Times New Roman" w:hAnsi="Times New Roman" w:cs="Times New Roman"/>
            <w:sz w:val="24"/>
            <w:szCs w:val="24"/>
            <w:lang w:val="sr-Cyrl-ME"/>
          </w:rPr>
          <w:t>https://ubh.eov.me/rubrike/avijarna influenca pticiiig/245571/Aviiarna-influenca.html</w:t>
        </w:r>
      </w:hyperlink>
      <w:r w:rsidR="00885041" w:rsidRPr="00D91473">
        <w:rPr>
          <w:rFonts w:ascii="Times New Roman" w:hAnsi="Times New Roman" w:cs="Times New Roman"/>
          <w:sz w:val="24"/>
          <w:szCs w:val="24"/>
          <w:u w:val="single" w:color="000000"/>
          <w:lang w:val="sr-Cyrl-ME"/>
        </w:rPr>
        <w:t xml:space="preserve"> </w:t>
      </w:r>
    </w:p>
    <w:p w14:paraId="452E9013" w14:textId="3C271449" w:rsidR="00521492" w:rsidRPr="00D91473" w:rsidRDefault="00521492" w:rsidP="00D91473">
      <w:pPr>
        <w:spacing w:line="360" w:lineRule="auto"/>
        <w:ind w:left="158" w:right="-1181"/>
        <w:rPr>
          <w:lang w:val="sr-Cyrl-ME"/>
        </w:rPr>
      </w:pPr>
    </w:p>
    <w:sectPr w:rsidR="00521492" w:rsidRPr="00D91473" w:rsidSect="00D91473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2" type="#_x0000_t75" style="width:9pt;height:3pt;visibility:visible;mso-wrap-style:square" o:bullet="t">
        <v:imagedata r:id="rId1" o:title=""/>
      </v:shape>
    </w:pict>
  </w:numPicBullet>
  <w:numPicBullet w:numPicBulletId="1">
    <w:pict>
      <v:shape id="_x0000_i1503" type="#_x0000_t75" style="width:9pt;height:3pt;visibility:visible;mso-wrap-style:square" o:bullet="t">
        <v:imagedata r:id="rId2" o:title=""/>
      </v:shape>
    </w:pict>
  </w:numPicBullet>
  <w:numPicBullet w:numPicBulletId="2">
    <w:pict>
      <v:shape id="_x0000_i1504" type="#_x0000_t75" style="width:9pt;height:3pt;visibility:visible;mso-wrap-style:square" o:bullet="t">
        <v:imagedata r:id="rId3" o:title=""/>
      </v:shape>
    </w:pict>
  </w:numPicBullet>
  <w:numPicBullet w:numPicBulletId="3">
    <w:pict>
      <v:shape id="_x0000_i1505" type="#_x0000_t75" style="width:.75pt;height:.75pt;visibility:visible;mso-wrap-style:square" o:bullet="t">
        <v:imagedata r:id="rId4" o:title=""/>
      </v:shape>
    </w:pict>
  </w:numPicBullet>
  <w:abstractNum w:abstractNumId="0" w15:restartNumberingAfterBreak="0">
    <w:nsid w:val="02CE5128"/>
    <w:multiLevelType w:val="hybridMultilevel"/>
    <w:tmpl w:val="C4B4DF66"/>
    <w:lvl w:ilvl="0" w:tplc="5F140C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991"/>
    <w:multiLevelType w:val="hybridMultilevel"/>
    <w:tmpl w:val="0596C944"/>
    <w:lvl w:ilvl="0" w:tplc="BB9602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08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361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3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E1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42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06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C0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01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7D29F7"/>
    <w:multiLevelType w:val="hybridMultilevel"/>
    <w:tmpl w:val="4060260A"/>
    <w:lvl w:ilvl="0" w:tplc="D5885C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4A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02B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07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40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27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98F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ED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C2F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181F93"/>
    <w:multiLevelType w:val="hybridMultilevel"/>
    <w:tmpl w:val="2F82DE42"/>
    <w:lvl w:ilvl="0" w:tplc="45CE64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372A"/>
    <w:multiLevelType w:val="hybridMultilevel"/>
    <w:tmpl w:val="EEACD4EC"/>
    <w:lvl w:ilvl="0" w:tplc="F8BAB07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24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04F0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C8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09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2D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25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24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64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F29285E"/>
    <w:multiLevelType w:val="hybridMultilevel"/>
    <w:tmpl w:val="8DA4358C"/>
    <w:lvl w:ilvl="0" w:tplc="9266D9E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4E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A6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49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A2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4C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860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48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828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92"/>
    <w:rsid w:val="000E669F"/>
    <w:rsid w:val="003A2BEB"/>
    <w:rsid w:val="00437324"/>
    <w:rsid w:val="004E4035"/>
    <w:rsid w:val="00521492"/>
    <w:rsid w:val="007C2AA0"/>
    <w:rsid w:val="00885041"/>
    <w:rsid w:val="00A65799"/>
    <w:rsid w:val="00D9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3FBA"/>
  <w15:docId w15:val="{649E0D09-0B01-44C0-9DD0-2C5F42D1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86" w:firstLine="4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0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13" Type="http://schemas.openxmlformats.org/officeDocument/2006/relationships/image" Target="media/image13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jpg"/><Relationship Id="rId12" Type="http://schemas.openxmlformats.org/officeDocument/2006/relationships/image" Target="media/image12.jpg"/><Relationship Id="rId17" Type="http://schemas.openxmlformats.org/officeDocument/2006/relationships/hyperlink" Target="https://ubh.eov.me/rubrike/avijarna%20influenca%20pticiiig/245571/Aviiarna-influenc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6.jpg"/><Relationship Id="rId11" Type="http://schemas.openxmlformats.org/officeDocument/2006/relationships/image" Target="media/image11.jpg"/><Relationship Id="rId5" Type="http://schemas.openxmlformats.org/officeDocument/2006/relationships/image" Target="media/image5.jpg"/><Relationship Id="rId15" Type="http://schemas.openxmlformats.org/officeDocument/2006/relationships/image" Target="media/image15.jpg"/><Relationship Id="rId10" Type="http://schemas.openxmlformats.org/officeDocument/2006/relationships/image" Target="media/image10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9.jpg"/><Relationship Id="rId14" Type="http://schemas.openxmlformats.org/officeDocument/2006/relationships/image" Target="media/image1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LONATRADE</dc:creator>
  <cp:keywords/>
  <cp:lastModifiedBy>Albana Dedvukaj</cp:lastModifiedBy>
  <cp:revision>5</cp:revision>
  <dcterms:created xsi:type="dcterms:W3CDTF">2022-02-01T13:01:00Z</dcterms:created>
  <dcterms:modified xsi:type="dcterms:W3CDTF">2022-02-10T14:02:00Z</dcterms:modified>
</cp:coreProperties>
</file>