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F93D6" w14:textId="28F44703" w:rsidR="00A104BF" w:rsidRDefault="00A104B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54FA2F" wp14:editId="30A017C2">
            <wp:simplePos x="0" y="0"/>
            <wp:positionH relativeFrom="margin">
              <wp:posOffset>-1057275</wp:posOffset>
            </wp:positionH>
            <wp:positionV relativeFrom="page">
              <wp:align>top</wp:align>
            </wp:positionV>
            <wp:extent cx="7896225" cy="108680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18B35EF9" w14:textId="67FD20C8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55C0">
        <w:rPr>
          <w:rFonts w:ascii="Garamond" w:hAnsi="Garamond" w:cs="Times New Roman"/>
          <w:sz w:val="28"/>
          <w:szCs w:val="28"/>
          <w:lang w:val="sq-AL"/>
        </w:rPr>
        <w:lastRenderedPageBreak/>
        <w:t>Në bazë të nenit 38 paragrafi 1 pika 2, e në lidhje me nenin 59 të Ligjit mbi vetëqeverisje lokale („Fleta zyrtare e Malit të Zi”, nr. 02/18, 34/19, 38/20)</w:t>
      </w:r>
      <w:r w:rsidR="00A24203" w:rsidRPr="002D55C0">
        <w:rPr>
          <w:rFonts w:ascii="Garamond" w:hAnsi="Garamond" w:cs="Times New Roman"/>
          <w:sz w:val="28"/>
          <w:szCs w:val="28"/>
          <w:lang w:val="sq-AL"/>
        </w:rPr>
        <w:t>,</w:t>
      </w:r>
      <w:r w:rsidRPr="002D55C0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="00CC5C8C" w:rsidRPr="002D55C0">
        <w:rPr>
          <w:rFonts w:ascii="Garamond" w:hAnsi="Garamond"/>
          <w:sz w:val="28"/>
          <w:szCs w:val="28"/>
          <w:lang w:val="sq-AL"/>
        </w:rPr>
        <w:t xml:space="preserve">nenit </w:t>
      </w:r>
      <w:r w:rsidR="003017FD" w:rsidRPr="002D55C0">
        <w:rPr>
          <w:rFonts w:ascii="Garamond" w:hAnsi="Garamond"/>
          <w:sz w:val="28"/>
          <w:szCs w:val="28"/>
          <w:lang w:val="sq-AL"/>
        </w:rPr>
        <w:t>53 paragrafi 1 pika 2 e Statutit të Komunës së Tuzit</w:t>
      </w:r>
      <w:r w:rsidR="00CC5C8C" w:rsidRPr="002D55C0">
        <w:rPr>
          <w:rFonts w:ascii="Garamond" w:hAnsi="Garamond"/>
          <w:sz w:val="28"/>
          <w:szCs w:val="28"/>
          <w:lang w:val="sq-AL"/>
        </w:rPr>
        <w:t xml:space="preserve"> („Fleta zyrtare e MZ</w:t>
      </w:r>
      <w:r w:rsidR="003017FD" w:rsidRPr="002D55C0">
        <w:rPr>
          <w:rFonts w:ascii="Garamond" w:hAnsi="Garamond"/>
          <w:sz w:val="28"/>
          <w:szCs w:val="28"/>
          <w:lang w:val="sq-AL"/>
        </w:rPr>
        <w:t xml:space="preserve"> – dispozitat komunale</w:t>
      </w:r>
      <w:r w:rsidR="00CC5C8C" w:rsidRPr="002D55C0">
        <w:rPr>
          <w:rFonts w:ascii="Garamond" w:hAnsi="Garamond"/>
          <w:sz w:val="28"/>
          <w:szCs w:val="28"/>
          <w:lang w:val="sq-AL"/>
        </w:rPr>
        <w:t xml:space="preserve">”, nr. </w:t>
      </w:r>
      <w:r w:rsidR="003017FD" w:rsidRPr="002D55C0">
        <w:rPr>
          <w:rFonts w:ascii="Garamond" w:hAnsi="Garamond"/>
          <w:sz w:val="28"/>
          <w:szCs w:val="28"/>
          <w:lang w:val="sq-AL"/>
        </w:rPr>
        <w:t>24/19,05/20</w:t>
      </w:r>
      <w:r w:rsidR="00CC5C8C" w:rsidRPr="002D55C0">
        <w:rPr>
          <w:rFonts w:ascii="Garamond" w:hAnsi="Garamond"/>
          <w:sz w:val="28"/>
          <w:szCs w:val="28"/>
          <w:lang w:val="sq-AL"/>
        </w:rPr>
        <w:t xml:space="preserve">) </w:t>
      </w:r>
      <w:r w:rsidR="00A24203" w:rsidRPr="002D55C0">
        <w:rPr>
          <w:rFonts w:ascii="Garamond" w:hAnsi="Garamond"/>
          <w:sz w:val="28"/>
          <w:szCs w:val="28"/>
          <w:lang w:val="sq-AL"/>
        </w:rPr>
        <w:t>dhe nenit 4</w:t>
      </w:r>
      <w:r w:rsidR="00EE4C63">
        <w:rPr>
          <w:rFonts w:ascii="Garamond" w:hAnsi="Garamond"/>
          <w:sz w:val="28"/>
          <w:szCs w:val="28"/>
          <w:lang w:val="sq-AL"/>
        </w:rPr>
        <w:t>3 dhe 44</w:t>
      </w:r>
      <w:r w:rsidR="00B10245" w:rsidRPr="002D55C0">
        <w:rPr>
          <w:rFonts w:ascii="Garamond" w:hAnsi="Garamond"/>
          <w:sz w:val="28"/>
          <w:szCs w:val="28"/>
          <w:lang w:val="sq-AL"/>
        </w:rPr>
        <w:t xml:space="preserve"> paragrafi 2</w:t>
      </w:r>
      <w:r w:rsidR="00A24203" w:rsidRPr="002D55C0">
        <w:rPr>
          <w:rFonts w:ascii="Garamond" w:hAnsi="Garamond"/>
          <w:sz w:val="28"/>
          <w:szCs w:val="28"/>
          <w:lang w:val="sq-AL"/>
        </w:rPr>
        <w:t xml:space="preserve"> të Ligjit mbi kulturë („Fleta zyrtare e MZ”, nr. 49/08, 16/11, 38/12)</w:t>
      </w:r>
      <w:r w:rsidR="00CC5C8C" w:rsidRPr="002D55C0">
        <w:rPr>
          <w:rFonts w:ascii="Garamond" w:hAnsi="Garamond"/>
          <w:sz w:val="28"/>
          <w:szCs w:val="28"/>
          <w:lang w:val="sq-AL"/>
        </w:rPr>
        <w:t xml:space="preserve">, </w:t>
      </w:r>
      <w:r w:rsidRPr="002D55C0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</w:t>
      </w:r>
      <w:r w:rsidR="00F644E2" w:rsidRPr="002D55C0">
        <w:rPr>
          <w:rFonts w:ascii="Garamond" w:hAnsi="Garamond" w:cs="Times New Roman"/>
          <w:sz w:val="28"/>
          <w:szCs w:val="28"/>
          <w:lang w:val="sq-AL"/>
        </w:rPr>
        <w:t>___</w:t>
      </w:r>
      <w:r w:rsidRPr="002D55C0">
        <w:rPr>
          <w:rFonts w:ascii="Garamond" w:hAnsi="Garamond" w:cs="Times New Roman"/>
          <w:sz w:val="28"/>
          <w:szCs w:val="28"/>
          <w:lang w:val="sq-AL"/>
        </w:rPr>
        <w:t>__.</w:t>
      </w:r>
      <w:r w:rsidR="00CC5C8C" w:rsidRPr="002D55C0">
        <w:rPr>
          <w:rFonts w:ascii="Garamond" w:hAnsi="Garamond" w:cs="Times New Roman"/>
          <w:sz w:val="28"/>
          <w:szCs w:val="28"/>
          <w:lang w:val="sq-AL"/>
        </w:rPr>
        <w:t>2022</w:t>
      </w:r>
      <w:r w:rsidRPr="002D55C0">
        <w:rPr>
          <w:rFonts w:ascii="Garamond" w:hAnsi="Garamond" w:cs="Times New Roman"/>
          <w:sz w:val="28"/>
          <w:szCs w:val="28"/>
          <w:lang w:val="sq-AL"/>
        </w:rPr>
        <w:t>, ka sjellë:</w:t>
      </w:r>
    </w:p>
    <w:p w14:paraId="344F2AAF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2D55C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2D55C0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1973E74C" w14:textId="77777777" w:rsidR="004C7816" w:rsidRPr="002D55C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54D38DC8" w14:textId="47BBB4D9" w:rsidR="00A24203" w:rsidRPr="002D55C0" w:rsidRDefault="004C7816" w:rsidP="00B10245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bookmarkStart w:id="0" w:name="_Hlk94695380"/>
      <w:r w:rsidRPr="002D55C0">
        <w:rPr>
          <w:rFonts w:ascii="Garamond" w:hAnsi="Garamond"/>
          <w:b/>
          <w:bCs/>
          <w:sz w:val="28"/>
          <w:szCs w:val="28"/>
          <w:lang w:val="sq-AL"/>
        </w:rPr>
        <w:t xml:space="preserve">mbi verifikimin e Vendimit </w:t>
      </w:r>
      <w:r w:rsidR="00A24203" w:rsidRPr="002D55C0">
        <w:rPr>
          <w:rFonts w:ascii="Garamond" w:hAnsi="Garamond"/>
          <w:b/>
          <w:bCs/>
          <w:sz w:val="28"/>
          <w:szCs w:val="28"/>
          <w:lang w:val="sq-AL"/>
        </w:rPr>
        <w:t xml:space="preserve">mbi </w:t>
      </w:r>
      <w:r w:rsidR="00EE4C63">
        <w:rPr>
          <w:rFonts w:ascii="Garamond" w:hAnsi="Garamond"/>
          <w:b/>
          <w:bCs/>
          <w:sz w:val="28"/>
          <w:szCs w:val="28"/>
          <w:lang w:val="sq-AL"/>
        </w:rPr>
        <w:t xml:space="preserve">plotësimet e Vendimit mbi </w:t>
      </w:r>
      <w:r w:rsidR="00B10245" w:rsidRPr="002D55C0">
        <w:rPr>
          <w:rFonts w:ascii="Garamond" w:hAnsi="Garamond"/>
          <w:b/>
          <w:bCs/>
          <w:sz w:val="28"/>
          <w:szCs w:val="28"/>
          <w:lang w:val="sq-AL"/>
        </w:rPr>
        <w:t>emërimin e</w:t>
      </w:r>
      <w:r w:rsidR="00BF618F" w:rsidRPr="002D55C0">
        <w:rPr>
          <w:rFonts w:ascii="Garamond" w:hAnsi="Garamond"/>
          <w:b/>
          <w:bCs/>
          <w:sz w:val="28"/>
          <w:szCs w:val="28"/>
          <w:lang w:val="sq-AL"/>
        </w:rPr>
        <w:t xml:space="preserve"> këshillit të</w:t>
      </w:r>
      <w:r w:rsidR="00B10245" w:rsidRPr="002D55C0">
        <w:rPr>
          <w:rFonts w:ascii="Garamond" w:hAnsi="Garamond"/>
          <w:b/>
          <w:bCs/>
          <w:sz w:val="28"/>
          <w:szCs w:val="28"/>
          <w:lang w:val="sq-AL"/>
        </w:rPr>
        <w:t xml:space="preserve"> IP QIK </w:t>
      </w:r>
      <w:r w:rsidR="00A24203" w:rsidRPr="002D55C0">
        <w:rPr>
          <w:rFonts w:ascii="Garamond" w:hAnsi="Garamond"/>
          <w:b/>
          <w:bCs/>
          <w:sz w:val="28"/>
          <w:szCs w:val="28"/>
          <w:lang w:val="sq-AL"/>
        </w:rPr>
        <w:t>„Malësia”</w:t>
      </w:r>
      <w:r w:rsidR="00BC085A" w:rsidRPr="002D55C0">
        <w:rPr>
          <w:rFonts w:ascii="Garamond" w:hAnsi="Garamond"/>
          <w:b/>
          <w:bCs/>
          <w:sz w:val="28"/>
          <w:szCs w:val="28"/>
          <w:lang w:val="sq-AL"/>
        </w:rPr>
        <w:t xml:space="preserve"> Tuz</w:t>
      </w:r>
    </w:p>
    <w:p w14:paraId="22E32333" w14:textId="52F3214C" w:rsidR="00CC5C8C" w:rsidRPr="002D55C0" w:rsidRDefault="00CC5C8C" w:rsidP="00CC5C8C">
      <w:pPr>
        <w:pStyle w:val="N02Y"/>
        <w:ind w:firstLine="0"/>
        <w:jc w:val="center"/>
        <w:rPr>
          <w:rFonts w:ascii="Garamond" w:hAnsi="Garamond"/>
          <w:b/>
          <w:bCs/>
          <w:sz w:val="28"/>
          <w:szCs w:val="28"/>
          <w:lang w:val="sq-AL"/>
        </w:rPr>
      </w:pPr>
    </w:p>
    <w:bookmarkEnd w:id="0"/>
    <w:p w14:paraId="70E1E854" w14:textId="7ECA33B7" w:rsidR="004C7816" w:rsidRPr="002D55C0" w:rsidRDefault="004C7816" w:rsidP="00CC5C8C">
      <w:pPr>
        <w:pStyle w:val="N03Y"/>
        <w:spacing w:before="0"/>
        <w:rPr>
          <w:rFonts w:ascii="Garamond" w:hAnsi="Garamond"/>
          <w:b w:val="0"/>
          <w:lang w:val="sq-AL"/>
        </w:rPr>
      </w:pPr>
    </w:p>
    <w:p w14:paraId="3F7C2051" w14:textId="77777777" w:rsidR="004C7816" w:rsidRPr="002D55C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2D55C0">
        <w:rPr>
          <w:rFonts w:ascii="Garamond" w:hAnsi="Garamond" w:cs="Times New Roman"/>
          <w:b/>
          <w:sz w:val="28"/>
          <w:szCs w:val="28"/>
          <w:lang w:val="sq-AL"/>
        </w:rPr>
        <w:t>Neni 1</w:t>
      </w:r>
    </w:p>
    <w:p w14:paraId="17F0A596" w14:textId="1C7FB57B" w:rsidR="004C7816" w:rsidRPr="002D55C0" w:rsidRDefault="004C7816" w:rsidP="00BC085A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q-AL"/>
        </w:rPr>
      </w:pPr>
      <w:r w:rsidRPr="002D55C0">
        <w:rPr>
          <w:rFonts w:ascii="Garamond" w:hAnsi="Garamond" w:cs="Times New Roman"/>
          <w:sz w:val="28"/>
          <w:szCs w:val="28"/>
          <w:lang w:val="sq-AL"/>
        </w:rPr>
        <w:t xml:space="preserve">Verifikohet Vendimi </w:t>
      </w:r>
      <w:r w:rsidR="00A24203" w:rsidRPr="002D55C0">
        <w:rPr>
          <w:rFonts w:ascii="Garamond" w:hAnsi="Garamond" w:cs="Times New Roman"/>
          <w:sz w:val="28"/>
          <w:szCs w:val="28"/>
          <w:lang w:val="sq-AL"/>
        </w:rPr>
        <w:t xml:space="preserve">mbi </w:t>
      </w:r>
      <w:r w:rsidR="00EE4C63">
        <w:rPr>
          <w:rFonts w:ascii="Garamond" w:hAnsi="Garamond" w:cs="Times New Roman"/>
          <w:sz w:val="28"/>
          <w:szCs w:val="28"/>
          <w:lang w:val="sq-AL"/>
        </w:rPr>
        <w:t xml:space="preserve">plotësimet e Vendimit mbi </w:t>
      </w:r>
      <w:r w:rsidR="00BC085A" w:rsidRPr="002D55C0">
        <w:rPr>
          <w:rFonts w:ascii="Garamond" w:hAnsi="Garamond"/>
          <w:sz w:val="28"/>
          <w:szCs w:val="28"/>
          <w:lang w:val="sq-AL"/>
        </w:rPr>
        <w:t xml:space="preserve">emërimin e </w:t>
      </w:r>
      <w:r w:rsidR="000314B5" w:rsidRPr="002D55C0">
        <w:rPr>
          <w:rFonts w:ascii="Garamond" w:hAnsi="Garamond"/>
          <w:sz w:val="28"/>
          <w:szCs w:val="28"/>
          <w:lang w:val="sq-AL"/>
        </w:rPr>
        <w:t xml:space="preserve">këshillit të </w:t>
      </w:r>
      <w:r w:rsidR="00BC085A" w:rsidRPr="002D55C0">
        <w:rPr>
          <w:rFonts w:ascii="Garamond" w:hAnsi="Garamond"/>
          <w:sz w:val="28"/>
          <w:szCs w:val="28"/>
          <w:lang w:val="sq-AL"/>
        </w:rPr>
        <w:t>IP QIK „Malësia” Tuz</w:t>
      </w:r>
      <w:r w:rsidRPr="002D55C0">
        <w:rPr>
          <w:rFonts w:ascii="Garamond" w:hAnsi="Garamond" w:cs="Times New Roman"/>
          <w:sz w:val="28"/>
          <w:szCs w:val="28"/>
          <w:lang w:val="sq-AL"/>
        </w:rPr>
        <w:t>, numër 01-031/2</w:t>
      </w:r>
      <w:r w:rsidR="006E0C73" w:rsidRPr="002D55C0">
        <w:rPr>
          <w:rFonts w:ascii="Garamond" w:hAnsi="Garamond" w:cs="Times New Roman"/>
          <w:sz w:val="28"/>
          <w:szCs w:val="28"/>
          <w:lang w:val="sq-AL"/>
        </w:rPr>
        <w:t>2</w:t>
      </w:r>
      <w:r w:rsidRPr="002D55C0">
        <w:rPr>
          <w:rFonts w:ascii="Garamond" w:hAnsi="Garamond" w:cs="Times New Roman"/>
          <w:sz w:val="28"/>
          <w:szCs w:val="28"/>
          <w:lang w:val="sq-AL"/>
        </w:rPr>
        <w:t>-</w:t>
      </w:r>
      <w:r w:rsidR="00EE4C63">
        <w:rPr>
          <w:rFonts w:ascii="Garamond" w:hAnsi="Garamond" w:cs="Times New Roman"/>
          <w:sz w:val="28"/>
          <w:szCs w:val="28"/>
          <w:lang w:val="sq-AL"/>
        </w:rPr>
        <w:t>1553</w:t>
      </w:r>
      <w:r w:rsidRPr="002D55C0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EE4C63">
        <w:rPr>
          <w:rFonts w:ascii="Garamond" w:hAnsi="Garamond" w:cs="Times New Roman"/>
          <w:sz w:val="28"/>
          <w:szCs w:val="28"/>
          <w:lang w:val="sq-AL"/>
        </w:rPr>
        <w:t>08.02</w:t>
      </w:r>
      <w:r w:rsidR="006E0C73" w:rsidRPr="002D55C0">
        <w:rPr>
          <w:rFonts w:ascii="Garamond" w:hAnsi="Garamond" w:cs="Times New Roman"/>
          <w:sz w:val="28"/>
          <w:szCs w:val="28"/>
          <w:lang w:val="sq-AL"/>
        </w:rPr>
        <w:t>.2022</w:t>
      </w:r>
      <w:r w:rsidRPr="002D55C0">
        <w:rPr>
          <w:rFonts w:ascii="Garamond" w:hAnsi="Garamond" w:cs="Times New Roman"/>
          <w:sz w:val="28"/>
          <w:szCs w:val="28"/>
          <w:lang w:val="sq-AL"/>
        </w:rPr>
        <w:t>, të cilën e ka sjellë kryetari i Komunës së Tuzit.</w:t>
      </w:r>
    </w:p>
    <w:p w14:paraId="060D1D06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5D6AFA5" w14:textId="77777777" w:rsidR="00F85BD5" w:rsidRPr="002D55C0" w:rsidRDefault="00F85BD5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401F2521" w14:textId="449C28D1" w:rsidR="004C7816" w:rsidRPr="002D55C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2D55C0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326B7A38" w14:textId="77777777" w:rsidR="00144578" w:rsidRDefault="00144578" w:rsidP="00144578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sz w:val="28"/>
          <w:szCs w:val="28"/>
          <w:lang w:val="sq-AL"/>
        </w:rPr>
        <w:t xml:space="preserve">Ky Vendim hynë në fuqi me ditën e publikimit në „Fletën zyrtare të Malit të Zi – dispozitat komunale”. </w:t>
      </w:r>
    </w:p>
    <w:p w14:paraId="0548712D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010A73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9FAAFBF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27A7" w14:textId="0CA9E89A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55C0">
        <w:rPr>
          <w:rFonts w:ascii="Garamond" w:hAnsi="Garamond" w:cs="Times New Roman"/>
          <w:sz w:val="28"/>
          <w:szCs w:val="28"/>
          <w:lang w:val="sq-AL"/>
        </w:rPr>
        <w:t>Numër: 02-030/2</w:t>
      </w:r>
      <w:r w:rsidR="00E730E8" w:rsidRPr="002D55C0">
        <w:rPr>
          <w:rFonts w:ascii="Garamond" w:hAnsi="Garamond" w:cs="Times New Roman"/>
          <w:sz w:val="28"/>
          <w:szCs w:val="28"/>
          <w:lang w:val="sq-AL"/>
        </w:rPr>
        <w:t>2</w:t>
      </w:r>
      <w:r w:rsidRPr="002D55C0">
        <w:rPr>
          <w:rFonts w:ascii="Garamond" w:hAnsi="Garamond" w:cs="Times New Roman"/>
          <w:sz w:val="28"/>
          <w:szCs w:val="28"/>
          <w:lang w:val="sq-AL"/>
        </w:rPr>
        <w:t>-</w:t>
      </w:r>
    </w:p>
    <w:p w14:paraId="0F3EEF7D" w14:textId="44C9361F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55C0">
        <w:rPr>
          <w:rFonts w:ascii="Garamond" w:hAnsi="Garamond" w:cs="Times New Roman"/>
          <w:sz w:val="28"/>
          <w:szCs w:val="28"/>
          <w:lang w:val="sq-AL"/>
        </w:rPr>
        <w:t>Tuz, ___.</w:t>
      </w:r>
      <w:r w:rsidR="00E730E8" w:rsidRPr="002D55C0">
        <w:rPr>
          <w:rFonts w:ascii="Garamond" w:hAnsi="Garamond" w:cs="Times New Roman"/>
          <w:sz w:val="28"/>
          <w:szCs w:val="28"/>
          <w:lang w:val="sq-AL"/>
        </w:rPr>
        <w:t>2022</w:t>
      </w:r>
    </w:p>
    <w:p w14:paraId="7C763C43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F2DCD6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0ED962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2B63DB3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469BF3D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7DA5E61" w14:textId="77777777" w:rsidR="004C7816" w:rsidRPr="002D55C0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2D55C0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F637332" w14:textId="77777777" w:rsidR="004C7816" w:rsidRPr="002D55C0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2D55C0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5473BB4" w14:textId="77777777" w:rsidR="004C7816" w:rsidRPr="002D55C0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2D55C0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38CA29A7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EACCD86" w14:textId="77777777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6557010" w14:textId="5EAD3E4D" w:rsidR="004C7816" w:rsidRPr="002D55C0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73BE76A" w14:textId="1029A660" w:rsidR="00E2508C" w:rsidRPr="002D55C0" w:rsidRDefault="00E2508C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8E074B0" w14:textId="757C77CB" w:rsidR="00E2508C" w:rsidRPr="002D55C0" w:rsidRDefault="00E2508C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30C9F61" w14:textId="564B3729" w:rsidR="00BC085A" w:rsidRPr="002D55C0" w:rsidRDefault="00BC085A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E900174" w14:textId="77777777" w:rsidR="00BC085A" w:rsidRPr="002D55C0" w:rsidRDefault="00BC085A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CC3BDAD" w14:textId="77777777" w:rsidR="008F5340" w:rsidRPr="002D55C0" w:rsidRDefault="008F5340" w:rsidP="008F5340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2D55C0">
        <w:rPr>
          <w:rFonts w:ascii="Garamond" w:hAnsi="Garamond" w:cs="Times New Roman"/>
          <w:b/>
          <w:bCs/>
          <w:sz w:val="28"/>
          <w:szCs w:val="28"/>
          <w:lang w:val="sq-AL"/>
        </w:rPr>
        <w:lastRenderedPageBreak/>
        <w:t>A R S Y E T I M</w:t>
      </w:r>
    </w:p>
    <w:p w14:paraId="1C504DAC" w14:textId="77777777" w:rsidR="008F5340" w:rsidRPr="002D55C0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4FC07F53" w14:textId="77777777" w:rsidR="008F5340" w:rsidRPr="002D55C0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</w:pPr>
      <w:r w:rsidRPr="002D55C0"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  <w:t xml:space="preserve">BAZA JURIDIKE: </w:t>
      </w:r>
    </w:p>
    <w:p w14:paraId="26E163B4" w14:textId="77777777" w:rsidR="008F5340" w:rsidRPr="002D55C0" w:rsidRDefault="008F5340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2D55C0">
        <w:rPr>
          <w:rFonts w:ascii="Garamond" w:hAnsi="Garamond" w:cs="Times New Roman"/>
          <w:sz w:val="28"/>
          <w:szCs w:val="28"/>
          <w:lang w:val="sq-AL"/>
        </w:rPr>
        <w:t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sjelljes.</w:t>
      </w:r>
    </w:p>
    <w:p w14:paraId="2FBAADFC" w14:textId="19020E65" w:rsidR="008F5340" w:rsidRPr="002D55C0" w:rsidRDefault="008F5340" w:rsidP="008F5340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2D55C0">
        <w:rPr>
          <w:rFonts w:ascii="Garamond" w:hAnsi="Garamond"/>
          <w:sz w:val="28"/>
          <w:szCs w:val="28"/>
          <w:lang w:val="sq-AL"/>
        </w:rPr>
        <w:t xml:space="preserve">Me nenin </w:t>
      </w:r>
      <w:r w:rsidR="00E2508C" w:rsidRPr="002D55C0">
        <w:rPr>
          <w:rFonts w:ascii="Garamond" w:hAnsi="Garamond"/>
          <w:sz w:val="28"/>
          <w:szCs w:val="28"/>
          <w:lang w:val="sq-AL"/>
        </w:rPr>
        <w:t xml:space="preserve">53 paragrafin 1 pikën 2 të Statutit të Komunës së Tuzit është e përcaktuar që </w:t>
      </w:r>
      <w:r w:rsidR="00E2508C" w:rsidRPr="002D55C0">
        <w:rPr>
          <w:rFonts w:ascii="Garamond" w:hAnsi="Garamond" w:cs="Times New Roman"/>
          <w:sz w:val="28"/>
          <w:szCs w:val="28"/>
          <w:lang w:val="sq-AL"/>
        </w:rPr>
        <w:t>kuvendi sjellë rregullore dhe akte të tjera të përgjithshme</w:t>
      </w:r>
      <w:r w:rsidR="00202B7D" w:rsidRPr="002D55C0">
        <w:rPr>
          <w:rFonts w:ascii="Garamond" w:hAnsi="Garamond" w:cs="Times New Roman"/>
          <w:sz w:val="28"/>
          <w:szCs w:val="28"/>
          <w:lang w:val="sq-AL"/>
        </w:rPr>
        <w:t>.</w:t>
      </w:r>
    </w:p>
    <w:p w14:paraId="72781168" w14:textId="408ADAE4" w:rsidR="00EE4C63" w:rsidRDefault="002E6FB3" w:rsidP="008F5340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2D55C0">
        <w:rPr>
          <w:rFonts w:ascii="Garamond" w:hAnsi="Garamond"/>
          <w:sz w:val="28"/>
          <w:szCs w:val="28"/>
          <w:lang w:val="sq-AL"/>
        </w:rPr>
        <w:t xml:space="preserve">Me nenin </w:t>
      </w:r>
      <w:r w:rsidR="00EE4C63">
        <w:rPr>
          <w:rFonts w:ascii="Garamond" w:hAnsi="Garamond"/>
          <w:sz w:val="28"/>
          <w:szCs w:val="28"/>
          <w:lang w:val="sq-AL"/>
        </w:rPr>
        <w:t xml:space="preserve">43 të Ligjit për kulturë është e përcaktuar që Këshilli i Institucionit publik ka kryetarin dhe katër anëtarë, nga të cilët njëri është nga radhët e të punësuarve në institucion publik. Për anëtarë të institucionit publik themelues i të cilit është shtetit, përveç anëtarit të Këshillit nga radhët e të punësuarve emërohet edhe krijues i afirmuar ose profesionist i afirmuar nga fusha e cila është e rëndësishme për zhvillimin e kulturës. </w:t>
      </w:r>
    </w:p>
    <w:p w14:paraId="09F85C47" w14:textId="06915391" w:rsidR="002E6FB3" w:rsidRPr="002D55C0" w:rsidRDefault="00EE4C63" w:rsidP="008F5340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>
        <w:rPr>
          <w:rFonts w:ascii="Garamond" w:hAnsi="Garamond"/>
          <w:sz w:val="28"/>
          <w:szCs w:val="28"/>
          <w:lang w:val="sq-AL"/>
        </w:rPr>
        <w:t xml:space="preserve">Për anëtarë të institucionit publik, themelues i të cilit është komuna </w:t>
      </w:r>
      <w:r w:rsidR="00151331">
        <w:rPr>
          <w:rFonts w:ascii="Garamond" w:hAnsi="Garamond"/>
          <w:sz w:val="28"/>
          <w:szCs w:val="28"/>
          <w:lang w:val="sq-AL"/>
        </w:rPr>
        <w:t xml:space="preserve">përveç anëtarit të Këshillit nga radhët e të punësuarve emërohet edhe krijues ose profesionist i nga fusha e cila është e rëndësishme për zhvillimin e kulturës. Përderisa me nenin </w:t>
      </w:r>
      <w:r w:rsidR="00552B55" w:rsidRPr="002D55C0">
        <w:rPr>
          <w:rFonts w:ascii="Garamond" w:hAnsi="Garamond"/>
          <w:sz w:val="28"/>
          <w:szCs w:val="28"/>
          <w:lang w:val="sq-AL"/>
        </w:rPr>
        <w:t xml:space="preserve">44 paragrafin 2 të </w:t>
      </w:r>
      <w:r w:rsidR="002E6FB3" w:rsidRPr="002D55C0">
        <w:rPr>
          <w:rFonts w:ascii="Garamond" w:hAnsi="Garamond"/>
          <w:sz w:val="28"/>
          <w:szCs w:val="28"/>
          <w:lang w:val="sq-AL"/>
        </w:rPr>
        <w:t xml:space="preserve">Ligjit mbi kulturë </w:t>
      </w:r>
      <w:r w:rsidR="00552B55" w:rsidRPr="002D55C0">
        <w:rPr>
          <w:rFonts w:ascii="Garamond" w:hAnsi="Garamond"/>
          <w:sz w:val="28"/>
          <w:szCs w:val="28"/>
          <w:lang w:val="sq-AL"/>
        </w:rPr>
        <w:t>është paraparë që kryetarin dhe anëtarët e këshillit të IP, themelues i të cilës është komuna i emëron dhe i shkarkon organi kompetent i komunës.</w:t>
      </w:r>
    </w:p>
    <w:p w14:paraId="4C6475A7" w14:textId="77777777" w:rsidR="00552B55" w:rsidRPr="002D55C0" w:rsidRDefault="00552B55" w:rsidP="008F5340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</w:p>
    <w:p w14:paraId="4EB4426E" w14:textId="77777777" w:rsidR="00552B55" w:rsidRPr="002D55C0" w:rsidRDefault="00552B55" w:rsidP="00552B55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  <w:r w:rsidRPr="002D55C0">
        <w:rPr>
          <w:rFonts w:ascii="Garamond" w:hAnsi="Garamond"/>
          <w:b/>
          <w:bCs/>
          <w:sz w:val="28"/>
          <w:szCs w:val="28"/>
          <w:u w:val="single"/>
          <w:lang w:val="sq-AL"/>
        </w:rPr>
        <w:t>ARSYET PËR SJELLJEN E VENDIMIT:</w:t>
      </w:r>
    </w:p>
    <w:p w14:paraId="74654695" w14:textId="77777777" w:rsidR="00552B55" w:rsidRPr="002D55C0" w:rsidRDefault="00552B55" w:rsidP="00552B55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2D55C0">
        <w:rPr>
          <w:rFonts w:ascii="Garamond" w:hAnsi="Garamond"/>
          <w:sz w:val="28"/>
          <w:szCs w:val="28"/>
          <w:lang w:val="sq-AL"/>
        </w:rPr>
        <w:t>Komuna e Tuzit, në pajtim me Vendimit mbi rregullimin e përkohshëm të marrëdhënieve në mes të Kryeqytetit dhe Komunës së Tuzit deri në ndarjen përfundimtare të pronës për krijimin e kushteve për punë të Komunës së Tuzit duhet të krijojë sa më parë kushtet e përcaktuara me ligj për funksionimin normal të Institucionit, që nënkupton emërimin e Këshillit të Institucionit publik si organ drejtues, sepse mandati i Këshillit të caktuar nga Kuvendi i Kryeqytetit ka skaduar.</w:t>
      </w:r>
    </w:p>
    <w:p w14:paraId="42741312" w14:textId="08BC45E5" w:rsidR="00A104BF" w:rsidRDefault="00A104BF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br w:type="page"/>
      </w:r>
    </w:p>
    <w:p w14:paraId="39D2228E" w14:textId="5ABAD4E2" w:rsidR="00A104BF" w:rsidRDefault="00A104BF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C85CC20" wp14:editId="0FEB1AE4">
            <wp:simplePos x="0" y="0"/>
            <wp:positionH relativeFrom="page">
              <wp:posOffset>-95250</wp:posOffset>
            </wp:positionH>
            <wp:positionV relativeFrom="margin">
              <wp:posOffset>-990600</wp:posOffset>
            </wp:positionV>
            <wp:extent cx="7648575" cy="111156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11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6EAAF454" w14:textId="5FF94A22" w:rsidR="00A104BF" w:rsidRDefault="00A104BF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99DF3BB" wp14:editId="7D188FDA">
            <wp:simplePos x="0" y="0"/>
            <wp:positionH relativeFrom="page">
              <wp:align>left</wp:align>
            </wp:positionH>
            <wp:positionV relativeFrom="margin">
              <wp:posOffset>-952500</wp:posOffset>
            </wp:positionV>
            <wp:extent cx="7820025" cy="110013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688D5A0D" w14:textId="4B7511DF" w:rsidR="00553B1F" w:rsidRPr="002D55C0" w:rsidRDefault="00A104BF" w:rsidP="00552B55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653B7F43" wp14:editId="5DA3CE2B">
            <wp:simplePos x="0" y="0"/>
            <wp:positionH relativeFrom="margin">
              <wp:posOffset>-1104900</wp:posOffset>
            </wp:positionH>
            <wp:positionV relativeFrom="margin">
              <wp:posOffset>-1066800</wp:posOffset>
            </wp:positionV>
            <wp:extent cx="8029575" cy="10925810"/>
            <wp:effectExtent l="0" t="0" r="952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1092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B1F" w:rsidRPr="002D55C0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05473"/>
    <w:rsid w:val="00024117"/>
    <w:rsid w:val="000314B5"/>
    <w:rsid w:val="00144578"/>
    <w:rsid w:val="00151331"/>
    <w:rsid w:val="00202B7D"/>
    <w:rsid w:val="002D55C0"/>
    <w:rsid w:val="002E6FB3"/>
    <w:rsid w:val="003017FD"/>
    <w:rsid w:val="0033772B"/>
    <w:rsid w:val="003A6112"/>
    <w:rsid w:val="00450979"/>
    <w:rsid w:val="00493EDC"/>
    <w:rsid w:val="004C7816"/>
    <w:rsid w:val="00552B55"/>
    <w:rsid w:val="00553B1F"/>
    <w:rsid w:val="005B0018"/>
    <w:rsid w:val="005E1A64"/>
    <w:rsid w:val="006B109D"/>
    <w:rsid w:val="006B7AA1"/>
    <w:rsid w:val="006E0C73"/>
    <w:rsid w:val="007E7D43"/>
    <w:rsid w:val="008F5340"/>
    <w:rsid w:val="009B3048"/>
    <w:rsid w:val="00A104BF"/>
    <w:rsid w:val="00A24203"/>
    <w:rsid w:val="00AD5F0F"/>
    <w:rsid w:val="00B10245"/>
    <w:rsid w:val="00BC085A"/>
    <w:rsid w:val="00BF618F"/>
    <w:rsid w:val="00CC0957"/>
    <w:rsid w:val="00CC5C8C"/>
    <w:rsid w:val="00D251B9"/>
    <w:rsid w:val="00E2508C"/>
    <w:rsid w:val="00E730E8"/>
    <w:rsid w:val="00EE4C63"/>
    <w:rsid w:val="00F517B0"/>
    <w:rsid w:val="00F644E2"/>
    <w:rsid w:val="00F85BD5"/>
    <w:rsid w:val="00FD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N02Y">
    <w:name w:val="N02Y"/>
    <w:basedOn w:val="Normal"/>
    <w:uiPriority w:val="99"/>
    <w:rsid w:val="00CC5C8C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ME" w:eastAsia="sr-Latn-ME"/>
    </w:rPr>
  </w:style>
  <w:style w:type="character" w:customStyle="1" w:styleId="NoSpacingChar">
    <w:name w:val="No Spacing Char"/>
    <w:basedOn w:val="DefaultParagraphFont"/>
    <w:link w:val="NoSpacing"/>
    <w:uiPriority w:val="1"/>
    <w:rsid w:val="008F534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8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LONATRADE</cp:lastModifiedBy>
  <cp:revision>2</cp:revision>
  <cp:lastPrinted>2022-02-08T07:50:00Z</cp:lastPrinted>
  <dcterms:created xsi:type="dcterms:W3CDTF">2022-03-11T14:56:00Z</dcterms:created>
  <dcterms:modified xsi:type="dcterms:W3CDTF">2022-03-11T14:56:00Z</dcterms:modified>
</cp:coreProperties>
</file>