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44AE" w14:textId="6529CADA" w:rsidR="003029D3" w:rsidRDefault="003029D3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79D488" wp14:editId="5766E12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1450" cy="1067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29BC6545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38/20)</w:t>
      </w:r>
      <w:r w:rsidR="00A24203" w:rsidRPr="0002718D">
        <w:rPr>
          <w:rFonts w:ascii="Garamond" w:hAnsi="Garamond" w:cs="Times New Roman"/>
          <w:sz w:val="28"/>
          <w:szCs w:val="28"/>
          <w:lang w:val="sq-AL"/>
        </w:rPr>
        <w:t>,</w:t>
      </w: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02718D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02718D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02718D">
        <w:rPr>
          <w:rFonts w:ascii="Garamond" w:hAnsi="Garamond"/>
          <w:sz w:val="28"/>
          <w:szCs w:val="28"/>
          <w:lang w:val="sq-AL"/>
        </w:rPr>
        <w:t>24/19,05/20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02718D">
        <w:rPr>
          <w:rFonts w:ascii="Garamond" w:hAnsi="Garamond"/>
          <w:sz w:val="28"/>
          <w:szCs w:val="28"/>
          <w:lang w:val="sq-AL"/>
        </w:rPr>
        <w:t xml:space="preserve">dhe </w:t>
      </w:r>
      <w:r w:rsidR="0002718D" w:rsidRPr="0002718D">
        <w:rPr>
          <w:rFonts w:ascii="Garamond" w:hAnsi="Garamond"/>
          <w:sz w:val="28"/>
          <w:szCs w:val="28"/>
          <w:lang w:val="sq-AL"/>
        </w:rPr>
        <w:t>e në lidhje me nenin 24 paragrafin 2 të Ligjit mbi të rinjtë („Fleta zyrtare e Malit të Zi”, numër 25/19, 27/19)</w:t>
      </w:r>
      <w:r w:rsidR="00CC5C8C" w:rsidRPr="0002718D">
        <w:rPr>
          <w:rFonts w:ascii="Garamond" w:hAnsi="Garamond"/>
          <w:sz w:val="28"/>
          <w:szCs w:val="28"/>
          <w:lang w:val="sq-AL"/>
        </w:rPr>
        <w:t xml:space="preserve">, </w:t>
      </w:r>
      <w:r w:rsidRPr="0002718D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</w:t>
      </w:r>
      <w:r w:rsidR="00F644E2" w:rsidRPr="0002718D">
        <w:rPr>
          <w:rFonts w:ascii="Garamond" w:hAnsi="Garamond" w:cs="Times New Roman"/>
          <w:sz w:val="28"/>
          <w:szCs w:val="28"/>
          <w:lang w:val="sq-AL"/>
        </w:rPr>
        <w:t>___</w:t>
      </w:r>
      <w:r w:rsidRPr="0002718D">
        <w:rPr>
          <w:rFonts w:ascii="Garamond" w:hAnsi="Garamond" w:cs="Times New Roman"/>
          <w:sz w:val="28"/>
          <w:szCs w:val="28"/>
          <w:lang w:val="sq-AL"/>
        </w:rPr>
        <w:t>__.</w:t>
      </w:r>
      <w:r w:rsidR="00CC5C8C" w:rsidRPr="0002718D">
        <w:rPr>
          <w:rFonts w:ascii="Garamond" w:hAnsi="Garamond" w:cs="Times New Roman"/>
          <w:sz w:val="28"/>
          <w:szCs w:val="28"/>
          <w:lang w:val="sq-AL"/>
        </w:rPr>
        <w:t>2022</w:t>
      </w:r>
      <w:r w:rsidRPr="0002718D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78C5B4D" w14:textId="77777777" w:rsidR="0002718D" w:rsidRPr="0002718D" w:rsidRDefault="004C7816" w:rsidP="0002718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02718D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bookmarkStart w:id="1" w:name="_Hlk94605501"/>
      <w:r w:rsidR="0002718D" w:rsidRPr="0002718D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bookmarkEnd w:id="1"/>
      <w:r w:rsidR="0002718D" w:rsidRPr="0002718D">
        <w:rPr>
          <w:rFonts w:ascii="Garamond" w:hAnsi="Garamond"/>
          <w:b/>
          <w:bCs/>
          <w:sz w:val="28"/>
          <w:szCs w:val="28"/>
          <w:lang w:val="sq-AL"/>
        </w:rPr>
        <w:t>sigurimin e hapësirës për Shërbimin e të rinjve</w:t>
      </w:r>
    </w:p>
    <w:p w14:paraId="22E32333" w14:textId="0E97853F" w:rsidR="00CC5C8C" w:rsidRPr="0002718D" w:rsidRDefault="00CC5C8C" w:rsidP="0002718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02718D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466B4255" w:rsidR="004C7816" w:rsidRPr="0002718D" w:rsidRDefault="004C7816" w:rsidP="0002718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02718D" w:rsidRPr="0002718D">
        <w:rPr>
          <w:rFonts w:ascii="Garamond" w:hAnsi="Garamond"/>
          <w:sz w:val="28"/>
          <w:szCs w:val="28"/>
          <w:lang w:val="sq-AL"/>
        </w:rPr>
        <w:t>mbi sigurimin e hapësirës për Shërbimin e të rinjve</w:t>
      </w:r>
      <w:r w:rsidRPr="0002718D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02718D">
        <w:rPr>
          <w:rFonts w:ascii="Garamond" w:hAnsi="Garamond" w:cs="Times New Roman"/>
          <w:sz w:val="28"/>
          <w:szCs w:val="28"/>
          <w:lang w:val="sq-AL"/>
        </w:rPr>
        <w:t>2</w:t>
      </w:r>
      <w:r w:rsidRPr="0002718D">
        <w:rPr>
          <w:rFonts w:ascii="Garamond" w:hAnsi="Garamond" w:cs="Times New Roman"/>
          <w:sz w:val="28"/>
          <w:szCs w:val="28"/>
          <w:lang w:val="sq-AL"/>
        </w:rPr>
        <w:t>-</w:t>
      </w:r>
      <w:r w:rsidR="0002718D" w:rsidRPr="0002718D">
        <w:rPr>
          <w:rFonts w:ascii="Garamond" w:hAnsi="Garamond"/>
          <w:iCs/>
          <w:sz w:val="28"/>
          <w:szCs w:val="28"/>
          <w:lang w:val="sq-AL"/>
        </w:rPr>
        <w:t xml:space="preserve">4578 </w:t>
      </w: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02718D" w:rsidRPr="0002718D">
        <w:rPr>
          <w:rFonts w:ascii="Garamond" w:hAnsi="Garamond" w:cs="Times New Roman"/>
          <w:sz w:val="28"/>
          <w:szCs w:val="28"/>
          <w:lang w:val="sq-AL"/>
        </w:rPr>
        <w:t>22.04</w:t>
      </w:r>
      <w:r w:rsidR="006E0C73" w:rsidRPr="0002718D">
        <w:rPr>
          <w:rFonts w:ascii="Garamond" w:hAnsi="Garamond" w:cs="Times New Roman"/>
          <w:sz w:val="28"/>
          <w:szCs w:val="28"/>
          <w:lang w:val="sq-AL"/>
        </w:rPr>
        <w:t>.2022</w:t>
      </w:r>
      <w:r w:rsidRPr="0002718D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02718D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326B7A38" w14:textId="77777777" w:rsidR="00144578" w:rsidRPr="0002718D" w:rsidRDefault="00144578" w:rsidP="0014457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publikimit në „Fletën zyrtare të Malit të Zi – dispozitat komunale”. </w:t>
      </w:r>
    </w:p>
    <w:p w14:paraId="0548712D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02718D">
        <w:rPr>
          <w:rFonts w:ascii="Garamond" w:hAnsi="Garamond" w:cs="Times New Roman"/>
          <w:sz w:val="28"/>
          <w:szCs w:val="28"/>
          <w:lang w:val="sq-AL"/>
        </w:rPr>
        <w:t>2</w:t>
      </w:r>
      <w:r w:rsidRPr="0002718D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44C9361F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>Tuz, ___.</w:t>
      </w:r>
      <w:r w:rsidR="00E730E8" w:rsidRPr="0002718D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02718D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02718D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BDCA001" w:rsidR="00E2508C" w:rsidRPr="0002718D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31A21" w14:textId="77777777" w:rsidR="0002718D" w:rsidRPr="0002718D" w:rsidRDefault="0002718D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757C77CB" w:rsidR="00E2508C" w:rsidRPr="0002718D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0C9F61" w14:textId="564B3729" w:rsidR="00BC085A" w:rsidRPr="0002718D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E900174" w14:textId="77777777" w:rsidR="00BC085A" w:rsidRPr="0002718D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C3BDAD" w14:textId="66083D6F" w:rsidR="008F5340" w:rsidRPr="0002718D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2718D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02718D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02718D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02718D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77777777" w:rsidR="008F5340" w:rsidRPr="0002718D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</w:t>
      </w:r>
    </w:p>
    <w:p w14:paraId="2FBAADFC" w14:textId="19020E65" w:rsidR="008F5340" w:rsidRPr="0002718D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718D">
        <w:rPr>
          <w:rFonts w:ascii="Garamond" w:hAnsi="Garamond"/>
          <w:sz w:val="28"/>
          <w:szCs w:val="28"/>
          <w:lang w:val="sq-AL"/>
        </w:rPr>
        <w:t xml:space="preserve">Me nenin </w:t>
      </w:r>
      <w:r w:rsidR="00E2508C" w:rsidRPr="0002718D">
        <w:rPr>
          <w:rFonts w:ascii="Garamond" w:hAnsi="Garamond"/>
          <w:sz w:val="28"/>
          <w:szCs w:val="28"/>
          <w:lang w:val="sq-AL"/>
        </w:rPr>
        <w:t xml:space="preserve">53 paragrafin 1 pikën 2 të Statutit të Komunës së Tuzit është e përcaktuar që </w:t>
      </w:r>
      <w:r w:rsidR="00E2508C" w:rsidRPr="0002718D">
        <w:rPr>
          <w:rFonts w:ascii="Garamond" w:hAnsi="Garamond" w:cs="Times New Roman"/>
          <w:sz w:val="28"/>
          <w:szCs w:val="28"/>
          <w:lang w:val="sq-AL"/>
        </w:rPr>
        <w:t>kuvendi sjellë rregullore dhe akte të tjera të përgjithshme</w:t>
      </w:r>
      <w:r w:rsidR="00202B7D" w:rsidRPr="0002718D">
        <w:rPr>
          <w:rFonts w:ascii="Garamond" w:hAnsi="Garamond" w:cs="Times New Roman"/>
          <w:sz w:val="28"/>
          <w:szCs w:val="28"/>
          <w:lang w:val="sq-AL"/>
        </w:rPr>
        <w:t>.</w:t>
      </w:r>
    </w:p>
    <w:p w14:paraId="3115ACF9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718D">
        <w:rPr>
          <w:rFonts w:ascii="Garamond" w:hAnsi="Garamond" w:cs="Times New Roman"/>
          <w:sz w:val="28"/>
          <w:szCs w:val="28"/>
          <w:lang w:val="sq-AL"/>
        </w:rPr>
        <w:t>Neni 24 paragrafi 2 i Ligjit për Rininë përcakton se hapësira për shërbimin rinor ofrohet nga organi administrativ përgjegjës për çështjet pronësore apo komunat, me kërkesë të Ministrisë.</w:t>
      </w:r>
    </w:p>
    <w:p w14:paraId="27999823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A6E3BB9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bookmarkStart w:id="2" w:name="_Hlk94609718"/>
      <w:r w:rsidRPr="0002718D">
        <w:rPr>
          <w:rFonts w:ascii="Garamond" w:hAnsi="Garamond"/>
          <w:b/>
          <w:bCs/>
          <w:sz w:val="28"/>
          <w:szCs w:val="28"/>
          <w:u w:val="single"/>
          <w:lang w:val="sq-AL"/>
        </w:rPr>
        <w:t xml:space="preserve">ARSYET PËR SJELLJE:    </w:t>
      </w:r>
    </w:p>
    <w:bookmarkEnd w:id="2"/>
    <w:p w14:paraId="01F60D37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718D">
        <w:rPr>
          <w:rFonts w:ascii="Garamond" w:hAnsi="Garamond"/>
          <w:sz w:val="28"/>
          <w:szCs w:val="28"/>
          <w:lang w:val="sq-AL"/>
        </w:rPr>
        <w:t>Arsyet për sjelljen e Vendimit për sigurimin e hapësirës për Shërbimin e të rinjve janë synimet për përmirësimin e politikave rinore, përmirësimin e pozitës së tyre dhe krijimin e mundësive për aktivitete rinore dhe punë rinore.</w:t>
      </w:r>
    </w:p>
    <w:p w14:paraId="5765A4C3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716EA601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bookmarkStart w:id="3" w:name="_Hlk94609747"/>
      <w:r w:rsidRPr="0002718D">
        <w:rPr>
          <w:rFonts w:ascii="Garamond" w:hAnsi="Garamond"/>
          <w:b/>
          <w:bCs/>
          <w:sz w:val="28"/>
          <w:szCs w:val="28"/>
          <w:u w:val="single"/>
          <w:lang w:val="sq-AL"/>
        </w:rPr>
        <w:t>PËRMBAJTJA E VENDIMIT:</w:t>
      </w:r>
    </w:p>
    <w:bookmarkEnd w:id="3"/>
    <w:p w14:paraId="3CE36B0D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718D">
        <w:rPr>
          <w:rFonts w:ascii="Garamond" w:hAnsi="Garamond"/>
          <w:sz w:val="28"/>
          <w:szCs w:val="28"/>
          <w:lang w:val="sq-AL"/>
        </w:rPr>
        <w:t xml:space="preserve">Me nenin 1 të Vendimit mbi sigurimin e hapësirës për Shërbimin e të rinjve është e përcaktuar që jepet në shfrytëzim hapësira për punë Shërbimit të të rinjve në afat prej dy viteve. </w:t>
      </w:r>
    </w:p>
    <w:p w14:paraId="7B8EA0C5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2718D">
        <w:rPr>
          <w:rFonts w:ascii="Garamond" w:hAnsi="Garamond"/>
          <w:sz w:val="28"/>
          <w:szCs w:val="28"/>
          <w:lang w:val="sq-AL"/>
        </w:rPr>
        <w:t xml:space="preserve">Me nenin 2 të të njëjtit vendim është e përcaktuar që jepet në shfrytëzim Ministrisë së arsimit, shkencës, kulturës dhe sportit të Malit të Zi – Administratës për sport dhe të rinj, hapësira afariste e marrë në qira nga ana e Komunës së Tuzit, Kontrata mbi qiramarrje numër 01-031/22-2461 prej më 01.03.2022 me qellim të krijimit të kushteve për punë të Shërbimit të të rinjve. </w:t>
      </w:r>
    </w:p>
    <w:p w14:paraId="29BA979C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  <w:r w:rsidRPr="0002718D">
        <w:rPr>
          <w:rFonts w:ascii="Garamond" w:hAnsi="Garamond"/>
          <w:iCs/>
          <w:sz w:val="28"/>
          <w:szCs w:val="28"/>
          <w:lang w:val="sq-AL"/>
        </w:rPr>
        <w:t xml:space="preserve">Me nenin 3 është e përcaktuar qëllimi i shfrytëzimit  të lokaleve lëndore.  </w:t>
      </w:r>
    </w:p>
    <w:p w14:paraId="765700D4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  <w:r w:rsidRPr="0002718D">
        <w:rPr>
          <w:rFonts w:ascii="Garamond" w:hAnsi="Garamond"/>
          <w:iCs/>
          <w:sz w:val="28"/>
          <w:szCs w:val="28"/>
          <w:lang w:val="sq-AL"/>
        </w:rPr>
        <w:t xml:space="preserve">Me nenin 4 është e përcaktuar hyrja në fuqi e </w:t>
      </w:r>
      <w:r w:rsidRPr="0002718D">
        <w:rPr>
          <w:rFonts w:ascii="Garamond" w:hAnsi="Garamond"/>
          <w:sz w:val="28"/>
          <w:szCs w:val="28"/>
          <w:lang w:val="sq-AL"/>
        </w:rPr>
        <w:t>Vendimit mbi sigurimin e hapësirës për Shërbimin e të rinjve.</w:t>
      </w:r>
    </w:p>
    <w:p w14:paraId="02C7B7F6" w14:textId="77777777" w:rsidR="0002718D" w:rsidRPr="0002718D" w:rsidRDefault="0002718D" w:rsidP="0002718D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  <w:r w:rsidRPr="0002718D">
        <w:rPr>
          <w:rFonts w:ascii="Garamond" w:hAnsi="Garamond"/>
          <w:iCs/>
          <w:sz w:val="28"/>
          <w:szCs w:val="28"/>
          <w:lang w:val="sq-AL"/>
        </w:rPr>
        <w:t xml:space="preserve">Me nenin 5 është e përcaktuar që </w:t>
      </w:r>
      <w:r w:rsidRPr="0002718D">
        <w:rPr>
          <w:rFonts w:ascii="Garamond" w:hAnsi="Garamond"/>
          <w:sz w:val="28"/>
          <w:szCs w:val="28"/>
          <w:lang w:val="sq-AL"/>
        </w:rPr>
        <w:t xml:space="preserve">Vendimi mbi sigurimin e hapësirës për Shërbimin e të rinjve </w:t>
      </w:r>
      <w:r w:rsidRPr="0002718D">
        <w:rPr>
          <w:rFonts w:ascii="Garamond" w:hAnsi="Garamond"/>
          <w:iCs/>
          <w:sz w:val="28"/>
          <w:szCs w:val="28"/>
          <w:lang w:val="sq-AL"/>
        </w:rPr>
        <w:t xml:space="preserve">i parashtrohet Kuvendit të komunës në verifikim në seancën e parë të radhës. </w:t>
      </w:r>
    </w:p>
    <w:p w14:paraId="42741312" w14:textId="20D8DB81" w:rsidR="003029D3" w:rsidRDefault="003029D3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br w:type="page"/>
      </w:r>
    </w:p>
    <w:p w14:paraId="3A69B623" w14:textId="2F06A262" w:rsidR="00553B1F" w:rsidRPr="0002718D" w:rsidRDefault="003029D3" w:rsidP="0002718D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2C905F19" wp14:editId="1E47AA1F">
            <wp:simplePos x="0" y="0"/>
            <wp:positionH relativeFrom="page">
              <wp:posOffset>-161290</wp:posOffset>
            </wp:positionH>
            <wp:positionV relativeFrom="margin">
              <wp:posOffset>-1000125</wp:posOffset>
            </wp:positionV>
            <wp:extent cx="7715250" cy="10847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84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02718D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2718D"/>
    <w:rsid w:val="000314B5"/>
    <w:rsid w:val="00144578"/>
    <w:rsid w:val="00202B7D"/>
    <w:rsid w:val="002D55C0"/>
    <w:rsid w:val="002E6FB3"/>
    <w:rsid w:val="003017FD"/>
    <w:rsid w:val="003029D3"/>
    <w:rsid w:val="0033772B"/>
    <w:rsid w:val="003A6112"/>
    <w:rsid w:val="00450979"/>
    <w:rsid w:val="004C7816"/>
    <w:rsid w:val="00552B55"/>
    <w:rsid w:val="00553B1F"/>
    <w:rsid w:val="005B0018"/>
    <w:rsid w:val="005E1A64"/>
    <w:rsid w:val="006B109D"/>
    <w:rsid w:val="006B7AA1"/>
    <w:rsid w:val="006E0C73"/>
    <w:rsid w:val="007E7D43"/>
    <w:rsid w:val="008F5340"/>
    <w:rsid w:val="009B3048"/>
    <w:rsid w:val="00A24203"/>
    <w:rsid w:val="00AD5F0F"/>
    <w:rsid w:val="00B10245"/>
    <w:rsid w:val="00BC085A"/>
    <w:rsid w:val="00BF618F"/>
    <w:rsid w:val="00CC0957"/>
    <w:rsid w:val="00CC5C8C"/>
    <w:rsid w:val="00D251B9"/>
    <w:rsid w:val="00E2508C"/>
    <w:rsid w:val="00E730E8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2</cp:revision>
  <cp:lastPrinted>2022-02-08T07:50:00Z</cp:lastPrinted>
  <dcterms:created xsi:type="dcterms:W3CDTF">2022-04-29T10:01:00Z</dcterms:created>
  <dcterms:modified xsi:type="dcterms:W3CDTF">2022-04-29T10:01:00Z</dcterms:modified>
</cp:coreProperties>
</file>