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EEA97" w14:textId="5F8A364F" w:rsidR="00513DB4" w:rsidRPr="00C83215" w:rsidRDefault="00C9568B" w:rsidP="00513DB4">
      <w:pPr>
        <w:pStyle w:val="C30X"/>
        <w:spacing w:after="0"/>
        <w:jc w:val="both"/>
        <w:rPr>
          <w:rFonts w:ascii="Garamond" w:hAnsi="Garamond"/>
          <w:b w:val="0"/>
          <w:bCs w:val="0"/>
          <w:lang w:val="sq-AL"/>
        </w:rPr>
      </w:pPr>
      <w:r>
        <w:rPr>
          <w:noProof/>
        </w:rPr>
        <w:drawing>
          <wp:anchor distT="0" distB="0" distL="114300" distR="114300" simplePos="0" relativeHeight="251659264" behindDoc="0" locked="0" layoutInCell="1" allowOverlap="1" wp14:anchorId="492221F1" wp14:editId="2782C9F3">
            <wp:simplePos x="0" y="0"/>
            <wp:positionH relativeFrom="margin">
              <wp:align>center</wp:align>
            </wp:positionH>
            <wp:positionV relativeFrom="margin">
              <wp:align>center</wp:align>
            </wp:positionV>
            <wp:extent cx="7639050" cy="10668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9050" cy="106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77A8">
        <w:rPr>
          <w:rFonts w:ascii="Garamond" w:hAnsi="Garamond"/>
          <w:b w:val="0"/>
          <w:bCs w:val="0"/>
          <w:lang w:val="sq-AL"/>
        </w:rPr>
        <w:br w:type="page"/>
      </w:r>
      <w:r w:rsidR="00513DB4" w:rsidRPr="00C83215">
        <w:rPr>
          <w:rFonts w:ascii="Garamond" w:hAnsi="Garamond"/>
          <w:b w:val="0"/>
          <w:bCs w:val="0"/>
          <w:lang w:val="sq-AL"/>
        </w:rPr>
        <w:lastRenderedPageBreak/>
        <w:t xml:space="preserve">Bazuar në nenin 38 paragrafi 1 pika 2 të Ligjit për </w:t>
      </w:r>
      <w:r w:rsidR="0091100D" w:rsidRPr="00C83215">
        <w:rPr>
          <w:rFonts w:ascii="Garamond" w:hAnsi="Garamond"/>
          <w:b w:val="0"/>
          <w:bCs w:val="0"/>
          <w:lang w:val="sq-AL"/>
        </w:rPr>
        <w:t>v</w:t>
      </w:r>
      <w:r w:rsidR="00513DB4" w:rsidRPr="00C83215">
        <w:rPr>
          <w:rFonts w:ascii="Garamond" w:hAnsi="Garamond"/>
          <w:b w:val="0"/>
          <w:bCs w:val="0"/>
          <w:lang w:val="sq-AL"/>
        </w:rPr>
        <w:t xml:space="preserve">etëqeverisjen </w:t>
      </w:r>
      <w:r w:rsidR="0091100D" w:rsidRPr="00C83215">
        <w:rPr>
          <w:rFonts w:ascii="Garamond" w:hAnsi="Garamond"/>
          <w:b w:val="0"/>
          <w:bCs w:val="0"/>
          <w:lang w:val="sq-AL"/>
        </w:rPr>
        <w:t>l</w:t>
      </w:r>
      <w:r w:rsidR="00513DB4" w:rsidRPr="00C83215">
        <w:rPr>
          <w:rFonts w:ascii="Garamond" w:hAnsi="Garamond"/>
          <w:b w:val="0"/>
          <w:bCs w:val="0"/>
          <w:lang w:val="sq-AL"/>
        </w:rPr>
        <w:t>okale (“</w:t>
      </w:r>
      <w:r w:rsidR="00D21154" w:rsidRPr="00C83215">
        <w:rPr>
          <w:rFonts w:ascii="Garamond" w:hAnsi="Garamond"/>
          <w:b w:val="0"/>
          <w:bCs w:val="0"/>
          <w:lang w:val="sq-AL"/>
        </w:rPr>
        <w:t>Fleta</w:t>
      </w:r>
      <w:r w:rsidR="00513DB4" w:rsidRPr="00C83215">
        <w:rPr>
          <w:rFonts w:ascii="Garamond" w:hAnsi="Garamond"/>
          <w:b w:val="0"/>
          <w:bCs w:val="0"/>
          <w:lang w:val="sq-AL"/>
        </w:rPr>
        <w:t xml:space="preserve"> Zyrtare e Malit të Zi”, </w:t>
      </w:r>
      <w:r w:rsidR="00C83215">
        <w:rPr>
          <w:rFonts w:ascii="Garamond" w:hAnsi="Garamond"/>
          <w:b w:val="0"/>
          <w:bCs w:val="0"/>
          <w:lang w:val="sq-AL"/>
        </w:rPr>
        <w:t>n</w:t>
      </w:r>
      <w:r w:rsidR="00513DB4" w:rsidRPr="00C83215">
        <w:rPr>
          <w:rFonts w:ascii="Garamond" w:hAnsi="Garamond"/>
          <w:b w:val="0"/>
          <w:bCs w:val="0"/>
          <w:lang w:val="sq-AL"/>
        </w:rPr>
        <w:t>r. 02/18, 34/19, 38/20</w:t>
      </w:r>
      <w:r w:rsidR="00A950F2" w:rsidRPr="00C83215">
        <w:rPr>
          <w:rFonts w:ascii="Garamond" w:hAnsi="Garamond"/>
          <w:b w:val="0"/>
          <w:bCs w:val="0"/>
          <w:lang w:val="sq-AL"/>
        </w:rPr>
        <w:t>,</w:t>
      </w:r>
      <w:r w:rsidR="00513DB4" w:rsidRPr="00C83215">
        <w:rPr>
          <w:rFonts w:ascii="Garamond" w:hAnsi="Garamond"/>
          <w:b w:val="0"/>
          <w:bCs w:val="0"/>
          <w:lang w:val="sq-AL"/>
        </w:rPr>
        <w:t xml:space="preserve"> 50/22</w:t>
      </w:r>
      <w:r w:rsidR="00A950F2" w:rsidRPr="00C83215">
        <w:rPr>
          <w:rFonts w:ascii="Garamond" w:hAnsi="Garamond"/>
          <w:b w:val="0"/>
          <w:bCs w:val="0"/>
          <w:lang w:val="sq-AL"/>
        </w:rPr>
        <w:t xml:space="preserve"> dhe</w:t>
      </w:r>
      <w:r w:rsidR="00513DB4" w:rsidRPr="00C83215">
        <w:rPr>
          <w:rFonts w:ascii="Garamond" w:hAnsi="Garamond"/>
          <w:b w:val="0"/>
          <w:bCs w:val="0"/>
          <w:lang w:val="sq-AL"/>
        </w:rPr>
        <w:t xml:space="preserve"> 84/2</w:t>
      </w:r>
      <w:r w:rsidR="00A950F2" w:rsidRPr="00C83215">
        <w:rPr>
          <w:rFonts w:ascii="Garamond" w:hAnsi="Garamond"/>
          <w:b w:val="0"/>
          <w:bCs w:val="0"/>
          <w:lang w:val="sq-AL"/>
        </w:rPr>
        <w:t>2</w:t>
      </w:r>
      <w:r w:rsidR="00513DB4" w:rsidRPr="00C83215">
        <w:rPr>
          <w:rFonts w:ascii="Garamond" w:hAnsi="Garamond"/>
          <w:b w:val="0"/>
          <w:bCs w:val="0"/>
          <w:lang w:val="sq-AL"/>
        </w:rPr>
        <w:t>),</w:t>
      </w:r>
      <w:r w:rsidR="00D21154" w:rsidRPr="00C83215">
        <w:rPr>
          <w:rFonts w:ascii="Garamond" w:hAnsi="Garamond"/>
          <w:b w:val="0"/>
          <w:bCs w:val="0"/>
          <w:lang w:val="sq-AL"/>
        </w:rPr>
        <w:t xml:space="preserve"> nenet</w:t>
      </w:r>
      <w:r w:rsidR="00513DB4" w:rsidRPr="00C83215">
        <w:rPr>
          <w:rFonts w:ascii="Garamond" w:hAnsi="Garamond"/>
          <w:b w:val="0"/>
          <w:bCs w:val="0"/>
          <w:lang w:val="sq-AL"/>
        </w:rPr>
        <w:t xml:space="preserve"> 68 dhe 70 të Ligjit për Kulturën (“</w:t>
      </w:r>
      <w:r w:rsidR="00D21154" w:rsidRPr="00C83215">
        <w:rPr>
          <w:rFonts w:ascii="Garamond" w:hAnsi="Garamond"/>
          <w:b w:val="0"/>
          <w:bCs w:val="0"/>
          <w:lang w:val="sq-AL"/>
        </w:rPr>
        <w:t>Fleta</w:t>
      </w:r>
      <w:r w:rsidR="00513DB4" w:rsidRPr="00C83215">
        <w:rPr>
          <w:rFonts w:ascii="Garamond" w:hAnsi="Garamond"/>
          <w:b w:val="0"/>
          <w:bCs w:val="0"/>
          <w:lang w:val="sq-AL"/>
        </w:rPr>
        <w:t xml:space="preserve"> Zyrtare e Malit të Zi”, nr. 49/08, 16/11, 40/11</w:t>
      </w:r>
      <w:r w:rsidR="00A950F2" w:rsidRPr="00C83215">
        <w:rPr>
          <w:rFonts w:ascii="Garamond" w:hAnsi="Garamond"/>
          <w:b w:val="0"/>
          <w:bCs w:val="0"/>
          <w:lang w:val="sq-AL"/>
        </w:rPr>
        <w:t xml:space="preserve"> dhe</w:t>
      </w:r>
      <w:r w:rsidR="00513DB4" w:rsidRPr="00C83215">
        <w:rPr>
          <w:rFonts w:ascii="Garamond" w:hAnsi="Garamond"/>
          <w:b w:val="0"/>
          <w:bCs w:val="0"/>
          <w:lang w:val="sq-AL"/>
        </w:rPr>
        <w:t xml:space="preserve"> 38/12) , neni</w:t>
      </w:r>
      <w:r w:rsidR="00D21154" w:rsidRPr="00C83215">
        <w:rPr>
          <w:rFonts w:ascii="Garamond" w:hAnsi="Garamond"/>
          <w:b w:val="0"/>
          <w:bCs w:val="0"/>
          <w:lang w:val="sq-AL"/>
        </w:rPr>
        <w:t>n</w:t>
      </w:r>
      <w:r w:rsidR="00513DB4" w:rsidRPr="00C83215">
        <w:rPr>
          <w:rFonts w:ascii="Garamond" w:hAnsi="Garamond"/>
          <w:b w:val="0"/>
          <w:bCs w:val="0"/>
          <w:lang w:val="sq-AL"/>
        </w:rPr>
        <w:t xml:space="preserve"> 24 paragrafi 1 pika 11 të Statutit të Komunës së Tuzit (“</w:t>
      </w:r>
      <w:r w:rsidR="00D21154" w:rsidRPr="00C83215">
        <w:rPr>
          <w:rFonts w:ascii="Garamond" w:hAnsi="Garamond"/>
          <w:b w:val="0"/>
          <w:bCs w:val="0"/>
          <w:lang w:val="sq-AL"/>
        </w:rPr>
        <w:t>Fleta</w:t>
      </w:r>
      <w:r w:rsidR="00513DB4" w:rsidRPr="00C83215">
        <w:rPr>
          <w:rFonts w:ascii="Garamond" w:hAnsi="Garamond"/>
          <w:b w:val="0"/>
          <w:bCs w:val="0"/>
          <w:lang w:val="sq-AL"/>
        </w:rPr>
        <w:t xml:space="preserve"> Zyrtare e Malit të Zi – </w:t>
      </w:r>
      <w:r w:rsidR="00D21154" w:rsidRPr="00C83215">
        <w:rPr>
          <w:rFonts w:ascii="Garamond" w:hAnsi="Garamond"/>
          <w:b w:val="0"/>
          <w:bCs w:val="0"/>
          <w:lang w:val="sq-AL"/>
        </w:rPr>
        <w:t>Dispozitat</w:t>
      </w:r>
      <w:r w:rsidR="00513DB4" w:rsidRPr="00C83215">
        <w:rPr>
          <w:rFonts w:ascii="Garamond" w:hAnsi="Garamond"/>
          <w:b w:val="0"/>
          <w:bCs w:val="0"/>
          <w:lang w:val="sq-AL"/>
        </w:rPr>
        <w:t xml:space="preserve"> komunale”, nr. 24/19</w:t>
      </w:r>
      <w:r w:rsidR="00A950F2" w:rsidRPr="00C83215">
        <w:rPr>
          <w:rFonts w:ascii="Garamond" w:hAnsi="Garamond"/>
          <w:b w:val="0"/>
          <w:bCs w:val="0"/>
          <w:lang w:val="sq-AL"/>
        </w:rPr>
        <w:t xml:space="preserve"> dhe </w:t>
      </w:r>
      <w:r w:rsidR="00513DB4" w:rsidRPr="00C83215">
        <w:rPr>
          <w:rFonts w:ascii="Garamond" w:hAnsi="Garamond"/>
          <w:b w:val="0"/>
          <w:bCs w:val="0"/>
          <w:lang w:val="sq-AL"/>
        </w:rPr>
        <w:t>05/20) Kuvendi i Komunës të Tuzit, në seancën e mbajtur më ______</w:t>
      </w:r>
      <w:r w:rsidR="00C83215">
        <w:rPr>
          <w:rFonts w:ascii="Garamond" w:hAnsi="Garamond"/>
          <w:b w:val="0"/>
          <w:bCs w:val="0"/>
          <w:lang w:val="sq-AL"/>
        </w:rPr>
        <w:t xml:space="preserve">. 2022 </w:t>
      </w:r>
      <w:r w:rsidR="00D21154" w:rsidRPr="00C83215">
        <w:rPr>
          <w:rFonts w:ascii="Garamond" w:hAnsi="Garamond"/>
          <w:b w:val="0"/>
          <w:bCs w:val="0"/>
          <w:lang w:val="sq-AL"/>
        </w:rPr>
        <w:t>ka sjellë</w:t>
      </w:r>
      <w:r w:rsidR="00513DB4" w:rsidRPr="00C83215">
        <w:rPr>
          <w:rFonts w:ascii="Garamond" w:hAnsi="Garamond"/>
          <w:b w:val="0"/>
          <w:bCs w:val="0"/>
          <w:lang w:val="sq-AL"/>
        </w:rPr>
        <w:t>:</w:t>
      </w:r>
    </w:p>
    <w:p w14:paraId="4A3A6B29" w14:textId="77777777" w:rsidR="0091100D" w:rsidRPr="00C83215" w:rsidRDefault="0091100D" w:rsidP="00513DB4">
      <w:pPr>
        <w:pStyle w:val="C30X"/>
        <w:spacing w:after="0"/>
        <w:jc w:val="both"/>
        <w:rPr>
          <w:rFonts w:ascii="Garamond" w:hAnsi="Garamond"/>
          <w:b w:val="0"/>
          <w:bCs w:val="0"/>
          <w:lang w:val="sq-AL"/>
        </w:rPr>
      </w:pPr>
    </w:p>
    <w:p w14:paraId="3E2DE899" w14:textId="77777777" w:rsidR="00513DB4" w:rsidRPr="00C83215" w:rsidRDefault="00513DB4" w:rsidP="0091100D">
      <w:pPr>
        <w:pStyle w:val="C30X"/>
        <w:spacing w:before="0" w:after="0"/>
        <w:rPr>
          <w:rFonts w:ascii="Garamond" w:hAnsi="Garamond"/>
          <w:lang w:val="sq-AL"/>
        </w:rPr>
      </w:pPr>
      <w:r w:rsidRPr="00C83215">
        <w:rPr>
          <w:rFonts w:ascii="Garamond" w:hAnsi="Garamond"/>
          <w:lang w:val="sq-AL"/>
        </w:rPr>
        <w:t>VENDIM</w:t>
      </w:r>
    </w:p>
    <w:p w14:paraId="02411438" w14:textId="77777777" w:rsidR="00513DB4" w:rsidRPr="00C83215" w:rsidRDefault="00F243FD" w:rsidP="0091100D">
      <w:pPr>
        <w:pStyle w:val="C30X"/>
        <w:spacing w:before="0" w:after="0"/>
        <w:rPr>
          <w:rFonts w:ascii="Garamond" w:hAnsi="Garamond"/>
          <w:lang w:val="sq-AL"/>
        </w:rPr>
      </w:pPr>
      <w:bookmarkStart w:id="0" w:name="_Hlk113971274"/>
      <w:r w:rsidRPr="00C83215">
        <w:rPr>
          <w:rFonts w:ascii="Garamond" w:hAnsi="Garamond"/>
          <w:lang w:val="sq-AL"/>
        </w:rPr>
        <w:t>për</w:t>
      </w:r>
      <w:r w:rsidR="00513DB4" w:rsidRPr="00C83215">
        <w:rPr>
          <w:rFonts w:ascii="Garamond" w:hAnsi="Garamond"/>
          <w:lang w:val="sq-AL"/>
        </w:rPr>
        <w:t xml:space="preserve"> bashkëfinancimin e projekteve </w:t>
      </w:r>
      <w:r w:rsidR="00D21154" w:rsidRPr="00C83215">
        <w:rPr>
          <w:rFonts w:ascii="Garamond" w:hAnsi="Garamond"/>
          <w:lang w:val="sq-AL"/>
        </w:rPr>
        <w:t>nga</w:t>
      </w:r>
      <w:r w:rsidR="00513DB4" w:rsidRPr="00C83215">
        <w:rPr>
          <w:rFonts w:ascii="Garamond" w:hAnsi="Garamond"/>
          <w:lang w:val="sq-AL"/>
        </w:rPr>
        <w:t xml:space="preserve"> fush</w:t>
      </w:r>
      <w:r w:rsidR="00D21154" w:rsidRPr="00C83215">
        <w:rPr>
          <w:rFonts w:ascii="Garamond" w:hAnsi="Garamond"/>
          <w:lang w:val="sq-AL"/>
        </w:rPr>
        <w:t>a</w:t>
      </w:r>
      <w:r w:rsidR="00513DB4" w:rsidRPr="00C83215">
        <w:rPr>
          <w:rFonts w:ascii="Garamond" w:hAnsi="Garamond"/>
          <w:lang w:val="sq-AL"/>
        </w:rPr>
        <w:t xml:space="preserve"> e kulturës</w:t>
      </w:r>
    </w:p>
    <w:bookmarkEnd w:id="0"/>
    <w:p w14:paraId="15B16BA2" w14:textId="77777777" w:rsidR="00C83215" w:rsidRDefault="00C83215" w:rsidP="00513DB4">
      <w:pPr>
        <w:pStyle w:val="C30X"/>
        <w:spacing w:after="0"/>
        <w:rPr>
          <w:rFonts w:ascii="Garamond" w:hAnsi="Garamond"/>
          <w:lang w:val="sq-AL"/>
        </w:rPr>
      </w:pPr>
    </w:p>
    <w:p w14:paraId="527ADDAD" w14:textId="77777777" w:rsidR="00513DB4" w:rsidRPr="00C83215" w:rsidRDefault="00513DB4" w:rsidP="00C83215">
      <w:pPr>
        <w:pStyle w:val="C30X"/>
        <w:spacing w:after="0"/>
        <w:rPr>
          <w:rFonts w:ascii="Garamond" w:hAnsi="Garamond"/>
          <w:lang w:val="sq-AL"/>
        </w:rPr>
      </w:pPr>
      <w:r w:rsidRPr="00C83215">
        <w:rPr>
          <w:rFonts w:ascii="Garamond" w:hAnsi="Garamond"/>
          <w:lang w:val="sq-AL"/>
        </w:rPr>
        <w:t>Neni 1</w:t>
      </w:r>
    </w:p>
    <w:p w14:paraId="4E970CB0" w14:textId="77777777" w:rsidR="00513DB4" w:rsidRPr="00C83215" w:rsidRDefault="00513DB4" w:rsidP="00C83215">
      <w:pPr>
        <w:pStyle w:val="C30X"/>
        <w:spacing w:after="0"/>
        <w:ind w:firstLine="720"/>
        <w:jc w:val="both"/>
        <w:rPr>
          <w:rFonts w:ascii="Garamond" w:hAnsi="Garamond"/>
          <w:b w:val="0"/>
          <w:bCs w:val="0"/>
          <w:lang w:val="sq-AL"/>
        </w:rPr>
      </w:pPr>
      <w:r w:rsidRPr="00C83215">
        <w:rPr>
          <w:rFonts w:ascii="Garamond" w:hAnsi="Garamond"/>
          <w:b w:val="0"/>
          <w:bCs w:val="0"/>
          <w:lang w:val="sq-AL"/>
        </w:rPr>
        <w:t>Me këtë vendim përcaktohen kushtet, mënyra, kriteret dhe çështjet tjera që kanë të bëjnë me bashkëfinancimin e projekteve në fushën e kulturës (në tekstin e mëtejmë: projekte) të cilat janë me interes publik për komunën e Tuzit.</w:t>
      </w:r>
    </w:p>
    <w:p w14:paraId="13CEA9C9" w14:textId="77777777" w:rsidR="00513DB4" w:rsidRPr="00C83215" w:rsidRDefault="00513DB4" w:rsidP="00C83215">
      <w:pPr>
        <w:pStyle w:val="C30X"/>
        <w:spacing w:after="0"/>
        <w:rPr>
          <w:rFonts w:ascii="Garamond" w:hAnsi="Garamond"/>
          <w:lang w:val="sq-AL"/>
        </w:rPr>
      </w:pPr>
      <w:r w:rsidRPr="00C83215">
        <w:rPr>
          <w:rFonts w:ascii="Garamond" w:hAnsi="Garamond"/>
          <w:lang w:val="sq-AL"/>
        </w:rPr>
        <w:t>Neni 2</w:t>
      </w:r>
    </w:p>
    <w:p w14:paraId="7A54426E" w14:textId="77777777" w:rsidR="00513DB4" w:rsidRPr="00C83215" w:rsidRDefault="00513DB4" w:rsidP="00C83215">
      <w:pPr>
        <w:pStyle w:val="C30X"/>
        <w:spacing w:before="0" w:after="0"/>
        <w:ind w:firstLine="720"/>
        <w:jc w:val="both"/>
        <w:rPr>
          <w:rFonts w:ascii="Garamond" w:hAnsi="Garamond"/>
          <w:b w:val="0"/>
          <w:bCs w:val="0"/>
          <w:lang w:val="sq-AL"/>
        </w:rPr>
      </w:pPr>
      <w:r w:rsidRPr="00C83215">
        <w:rPr>
          <w:rFonts w:ascii="Garamond" w:hAnsi="Garamond"/>
          <w:b w:val="0"/>
          <w:bCs w:val="0"/>
          <w:lang w:val="sq-AL"/>
        </w:rPr>
        <w:t>Mjetet nga buxheti i komunës së Tuzit mund të bashkëfinancojnë një projekt në fushën e kulturës deri në 50% të mjeteve totale për realizimin e tij.</w:t>
      </w:r>
    </w:p>
    <w:p w14:paraId="0D8581EE" w14:textId="77777777" w:rsidR="00513DB4" w:rsidRPr="00C83215" w:rsidRDefault="00513DB4" w:rsidP="00C83215">
      <w:pPr>
        <w:pStyle w:val="C30X"/>
        <w:spacing w:before="0" w:after="0"/>
        <w:ind w:firstLine="720"/>
        <w:jc w:val="both"/>
        <w:rPr>
          <w:rFonts w:ascii="Garamond" w:hAnsi="Garamond"/>
          <w:b w:val="0"/>
          <w:bCs w:val="0"/>
          <w:lang w:val="sq-AL"/>
        </w:rPr>
      </w:pPr>
      <w:r w:rsidRPr="00C83215">
        <w:rPr>
          <w:rFonts w:ascii="Garamond" w:hAnsi="Garamond"/>
          <w:b w:val="0"/>
          <w:bCs w:val="0"/>
          <w:lang w:val="sq-AL"/>
        </w:rPr>
        <w:t xml:space="preserve">Përjashtimisht nga paragrafi 1 i këtij neni, </w:t>
      </w:r>
      <w:r w:rsidR="00D21154" w:rsidRPr="00C83215">
        <w:rPr>
          <w:rFonts w:ascii="Garamond" w:hAnsi="Garamond"/>
          <w:b w:val="0"/>
          <w:bCs w:val="0"/>
          <w:lang w:val="sq-AL"/>
        </w:rPr>
        <w:t>organi</w:t>
      </w:r>
      <w:r w:rsidRPr="00C83215">
        <w:rPr>
          <w:rFonts w:ascii="Garamond" w:hAnsi="Garamond"/>
          <w:b w:val="0"/>
          <w:bCs w:val="0"/>
          <w:lang w:val="sq-AL"/>
        </w:rPr>
        <w:t xml:space="preserve"> </w:t>
      </w:r>
      <w:r w:rsidR="00D21154" w:rsidRPr="00C83215">
        <w:rPr>
          <w:rFonts w:ascii="Garamond" w:hAnsi="Garamond"/>
          <w:b w:val="0"/>
          <w:bCs w:val="0"/>
          <w:lang w:val="sq-AL"/>
        </w:rPr>
        <w:t>i komunës</w:t>
      </w:r>
      <w:r w:rsidRPr="00C83215">
        <w:rPr>
          <w:rFonts w:ascii="Garamond" w:hAnsi="Garamond"/>
          <w:b w:val="0"/>
          <w:bCs w:val="0"/>
          <w:lang w:val="sq-AL"/>
        </w:rPr>
        <w:t xml:space="preserve"> përgjegjës për çështje të kulturës (në tekstin e mëtejmë: </w:t>
      </w:r>
      <w:r w:rsidR="00D21154" w:rsidRPr="00C83215">
        <w:rPr>
          <w:rFonts w:ascii="Garamond" w:hAnsi="Garamond"/>
          <w:b w:val="0"/>
          <w:bCs w:val="0"/>
          <w:lang w:val="sq-AL"/>
        </w:rPr>
        <w:t>organi</w:t>
      </w:r>
      <w:r w:rsidRPr="00C83215">
        <w:rPr>
          <w:rFonts w:ascii="Garamond" w:hAnsi="Garamond"/>
          <w:b w:val="0"/>
          <w:bCs w:val="0"/>
          <w:lang w:val="sq-AL"/>
        </w:rPr>
        <w:t xml:space="preserve"> kompetent) mund të bashkëfinancojë një projekt me rëndësi të jashtëzakonshme për komunën e Tuzit në shumën më të madhe se 50% të shumës së përgjithshme të </w:t>
      </w:r>
      <w:r w:rsidR="00D21154" w:rsidRPr="00C83215">
        <w:rPr>
          <w:rFonts w:ascii="Garamond" w:hAnsi="Garamond"/>
          <w:b w:val="0"/>
          <w:bCs w:val="0"/>
          <w:lang w:val="sq-AL"/>
        </w:rPr>
        <w:t>mjeteve</w:t>
      </w:r>
      <w:r w:rsidRPr="00C83215">
        <w:rPr>
          <w:rFonts w:ascii="Garamond" w:hAnsi="Garamond"/>
          <w:b w:val="0"/>
          <w:bCs w:val="0"/>
          <w:lang w:val="sq-AL"/>
        </w:rPr>
        <w:t xml:space="preserve"> të nevojshme për realizimin e tij.</w:t>
      </w:r>
    </w:p>
    <w:p w14:paraId="55D646A0" w14:textId="77777777" w:rsidR="00513DB4" w:rsidRPr="00C83215" w:rsidRDefault="00513DB4" w:rsidP="00C83215">
      <w:pPr>
        <w:pStyle w:val="C30X"/>
        <w:spacing w:after="0"/>
        <w:rPr>
          <w:rFonts w:ascii="Garamond" w:hAnsi="Garamond"/>
          <w:lang w:val="sq-AL"/>
        </w:rPr>
      </w:pPr>
      <w:r w:rsidRPr="00C83215">
        <w:rPr>
          <w:rFonts w:ascii="Garamond" w:hAnsi="Garamond"/>
          <w:lang w:val="sq-AL"/>
        </w:rPr>
        <w:t>Neni 3</w:t>
      </w:r>
    </w:p>
    <w:p w14:paraId="186046B0" w14:textId="77777777" w:rsidR="00513DB4" w:rsidRPr="00C83215" w:rsidRDefault="00513DB4" w:rsidP="00C83215">
      <w:pPr>
        <w:pStyle w:val="C30X"/>
        <w:spacing w:after="0"/>
        <w:ind w:firstLine="720"/>
        <w:jc w:val="both"/>
        <w:rPr>
          <w:rFonts w:ascii="Garamond" w:hAnsi="Garamond"/>
          <w:b w:val="0"/>
          <w:bCs w:val="0"/>
          <w:lang w:val="sq-AL"/>
        </w:rPr>
      </w:pPr>
      <w:r w:rsidRPr="00C83215">
        <w:rPr>
          <w:rFonts w:ascii="Garamond" w:hAnsi="Garamond"/>
          <w:b w:val="0"/>
          <w:bCs w:val="0"/>
          <w:lang w:val="sq-AL"/>
        </w:rPr>
        <w:t xml:space="preserve">Bashkëfinancimi i projekteve bëhet në bazë të konkursit publik për bashkëfinancim të projekteve </w:t>
      </w:r>
      <w:r w:rsidR="00D21154" w:rsidRPr="00C83215">
        <w:rPr>
          <w:rFonts w:ascii="Garamond" w:hAnsi="Garamond"/>
          <w:b w:val="0"/>
          <w:bCs w:val="0"/>
          <w:lang w:val="sq-AL"/>
        </w:rPr>
        <w:t>nga fusha</w:t>
      </w:r>
      <w:r w:rsidRPr="00C83215">
        <w:rPr>
          <w:rFonts w:ascii="Garamond" w:hAnsi="Garamond"/>
          <w:b w:val="0"/>
          <w:bCs w:val="0"/>
          <w:lang w:val="sq-AL"/>
        </w:rPr>
        <w:t xml:space="preserve"> e kulturës (në tekstin e mëtejmë: Konkursi) i shpallur nga organi kompetent.</w:t>
      </w:r>
    </w:p>
    <w:p w14:paraId="40848A41" w14:textId="77777777" w:rsidR="00513DB4" w:rsidRPr="00C83215" w:rsidRDefault="00513DB4" w:rsidP="00C83215">
      <w:pPr>
        <w:pStyle w:val="C30X"/>
        <w:spacing w:before="0" w:after="0"/>
        <w:ind w:firstLine="720"/>
        <w:jc w:val="both"/>
        <w:rPr>
          <w:rFonts w:ascii="Garamond" w:hAnsi="Garamond"/>
          <w:b w:val="0"/>
          <w:bCs w:val="0"/>
          <w:lang w:val="sq-AL"/>
        </w:rPr>
      </w:pPr>
      <w:r w:rsidRPr="00C83215">
        <w:rPr>
          <w:rFonts w:ascii="Garamond" w:hAnsi="Garamond"/>
          <w:b w:val="0"/>
          <w:bCs w:val="0"/>
          <w:lang w:val="sq-AL"/>
        </w:rPr>
        <w:t xml:space="preserve">Përjashtimisht nga paragrafi 1 i këtij neni, organi kompetent, pa shpallur </w:t>
      </w:r>
      <w:r w:rsidR="00C832C2" w:rsidRPr="00C83215">
        <w:rPr>
          <w:rFonts w:ascii="Garamond" w:hAnsi="Garamond"/>
          <w:b w:val="0"/>
          <w:bCs w:val="0"/>
          <w:lang w:val="sq-AL"/>
        </w:rPr>
        <w:t>konkurs</w:t>
      </w:r>
      <w:r w:rsidRPr="00C83215">
        <w:rPr>
          <w:rFonts w:ascii="Garamond" w:hAnsi="Garamond"/>
          <w:b w:val="0"/>
          <w:bCs w:val="0"/>
          <w:lang w:val="sq-AL"/>
        </w:rPr>
        <w:t>, mund të bashkëfinancojë një projekt me rëndësi kapitale për:</w:t>
      </w:r>
    </w:p>
    <w:p w14:paraId="37B8C1EC" w14:textId="77777777" w:rsidR="00513DB4" w:rsidRPr="00C83215" w:rsidRDefault="00513DB4" w:rsidP="00C83215">
      <w:pPr>
        <w:pStyle w:val="C30X"/>
        <w:spacing w:before="0" w:after="0"/>
        <w:jc w:val="both"/>
        <w:rPr>
          <w:rFonts w:ascii="Garamond" w:hAnsi="Garamond"/>
          <w:b w:val="0"/>
          <w:bCs w:val="0"/>
          <w:lang w:val="sq-AL"/>
        </w:rPr>
      </w:pPr>
      <w:r w:rsidRPr="00C83215">
        <w:rPr>
          <w:rFonts w:ascii="Garamond" w:hAnsi="Garamond"/>
          <w:b w:val="0"/>
          <w:bCs w:val="0"/>
          <w:lang w:val="sq-AL"/>
        </w:rPr>
        <w:t xml:space="preserve">   1) kultur</w:t>
      </w:r>
      <w:r w:rsidR="00D21154" w:rsidRPr="00C83215">
        <w:rPr>
          <w:rFonts w:ascii="Garamond" w:hAnsi="Garamond"/>
          <w:b w:val="0"/>
          <w:bCs w:val="0"/>
          <w:lang w:val="sq-AL"/>
        </w:rPr>
        <w:t>ën</w:t>
      </w:r>
      <w:r w:rsidRPr="00C83215">
        <w:rPr>
          <w:rFonts w:ascii="Garamond" w:hAnsi="Garamond"/>
          <w:b w:val="0"/>
          <w:bCs w:val="0"/>
          <w:lang w:val="sq-AL"/>
        </w:rPr>
        <w:t xml:space="preserve"> e komunës së Tuzit;</w:t>
      </w:r>
    </w:p>
    <w:p w14:paraId="45F43A33" w14:textId="77777777" w:rsidR="00513DB4" w:rsidRPr="00C83215" w:rsidRDefault="00513DB4" w:rsidP="00C83215">
      <w:pPr>
        <w:pStyle w:val="C30X"/>
        <w:spacing w:before="0" w:after="0"/>
        <w:jc w:val="both"/>
        <w:rPr>
          <w:rFonts w:ascii="Garamond" w:hAnsi="Garamond"/>
          <w:b w:val="0"/>
          <w:bCs w:val="0"/>
          <w:lang w:val="sq-AL"/>
        </w:rPr>
      </w:pPr>
      <w:r w:rsidRPr="00C83215">
        <w:rPr>
          <w:rFonts w:ascii="Garamond" w:hAnsi="Garamond"/>
          <w:b w:val="0"/>
          <w:bCs w:val="0"/>
          <w:lang w:val="sq-AL"/>
        </w:rPr>
        <w:t xml:space="preserve">   2) realizimi</w:t>
      </w:r>
      <w:r w:rsidR="00D21154" w:rsidRPr="00C83215">
        <w:rPr>
          <w:rFonts w:ascii="Garamond" w:hAnsi="Garamond"/>
          <w:b w:val="0"/>
          <w:bCs w:val="0"/>
          <w:lang w:val="sq-AL"/>
        </w:rPr>
        <w:t>n e</w:t>
      </w:r>
      <w:r w:rsidRPr="00C83215">
        <w:rPr>
          <w:rFonts w:ascii="Garamond" w:hAnsi="Garamond"/>
          <w:b w:val="0"/>
          <w:bCs w:val="0"/>
          <w:lang w:val="sq-AL"/>
        </w:rPr>
        <w:t xml:space="preserve"> bashkëpunimit ndërkombëtar;</w:t>
      </w:r>
    </w:p>
    <w:p w14:paraId="45698A99" w14:textId="77777777" w:rsidR="00513DB4" w:rsidRPr="00C83215" w:rsidRDefault="00513DB4" w:rsidP="00C83215">
      <w:pPr>
        <w:pStyle w:val="C30X"/>
        <w:spacing w:before="0" w:after="0"/>
        <w:jc w:val="both"/>
        <w:rPr>
          <w:rFonts w:ascii="Garamond" w:hAnsi="Garamond"/>
          <w:b w:val="0"/>
          <w:bCs w:val="0"/>
          <w:lang w:val="sq-AL"/>
        </w:rPr>
      </w:pPr>
      <w:r w:rsidRPr="00C83215">
        <w:rPr>
          <w:rFonts w:ascii="Garamond" w:hAnsi="Garamond"/>
          <w:b w:val="0"/>
          <w:bCs w:val="0"/>
          <w:lang w:val="sq-AL"/>
        </w:rPr>
        <w:t xml:space="preserve">   3) zhvillimi</w:t>
      </w:r>
      <w:r w:rsidR="00D21154" w:rsidRPr="00C83215">
        <w:rPr>
          <w:rFonts w:ascii="Garamond" w:hAnsi="Garamond"/>
          <w:b w:val="0"/>
          <w:bCs w:val="0"/>
          <w:lang w:val="sq-AL"/>
        </w:rPr>
        <w:t>n e</w:t>
      </w:r>
      <w:r w:rsidRPr="00C83215">
        <w:rPr>
          <w:rFonts w:ascii="Garamond" w:hAnsi="Garamond"/>
          <w:b w:val="0"/>
          <w:bCs w:val="0"/>
          <w:lang w:val="sq-AL"/>
        </w:rPr>
        <w:t xml:space="preserve"> balancuar kulturor i komunës.</w:t>
      </w:r>
    </w:p>
    <w:p w14:paraId="7CF6E1C6" w14:textId="77777777" w:rsidR="00513DB4" w:rsidRPr="00C83215" w:rsidRDefault="00513DB4" w:rsidP="00C83215">
      <w:pPr>
        <w:pStyle w:val="C30X"/>
        <w:spacing w:before="0" w:after="0"/>
        <w:ind w:firstLine="720"/>
        <w:jc w:val="both"/>
        <w:rPr>
          <w:rFonts w:ascii="Garamond" w:hAnsi="Garamond"/>
          <w:b w:val="0"/>
          <w:bCs w:val="0"/>
          <w:lang w:val="sq-AL"/>
        </w:rPr>
      </w:pPr>
      <w:r w:rsidRPr="00C83215">
        <w:rPr>
          <w:rFonts w:ascii="Garamond" w:hAnsi="Garamond"/>
          <w:b w:val="0"/>
          <w:bCs w:val="0"/>
          <w:lang w:val="sq-AL"/>
        </w:rPr>
        <w:t>Projektet nga paragrafi 2 i këtij neni mund të bashkëfinancohen, kryesisht të financohen deri në shumën e plotë të shpenzimeve të nevojshme për realizimin e tyre.</w:t>
      </w:r>
    </w:p>
    <w:p w14:paraId="26407319" w14:textId="77777777" w:rsidR="00513DB4" w:rsidRPr="00C83215" w:rsidRDefault="00513DB4" w:rsidP="00C83215">
      <w:pPr>
        <w:pStyle w:val="C30X"/>
        <w:spacing w:before="0" w:after="0"/>
        <w:ind w:firstLine="720"/>
        <w:jc w:val="both"/>
        <w:rPr>
          <w:rFonts w:ascii="Garamond" w:hAnsi="Garamond"/>
          <w:b w:val="0"/>
          <w:bCs w:val="0"/>
          <w:lang w:val="sq-AL"/>
        </w:rPr>
      </w:pPr>
      <w:r w:rsidRPr="00C83215">
        <w:rPr>
          <w:rFonts w:ascii="Garamond" w:hAnsi="Garamond"/>
          <w:b w:val="0"/>
          <w:bCs w:val="0"/>
          <w:lang w:val="sq-AL"/>
        </w:rPr>
        <w:t xml:space="preserve">Mjetet për financimin e projekteve nga paragrafi 2 i këtij neni janë planifikuar si </w:t>
      </w:r>
      <w:r w:rsidR="00C06920" w:rsidRPr="00C83215">
        <w:rPr>
          <w:rFonts w:ascii="Garamond" w:hAnsi="Garamond"/>
          <w:b w:val="0"/>
          <w:bCs w:val="0"/>
          <w:lang w:val="sq-AL"/>
        </w:rPr>
        <w:t>pikë</w:t>
      </w:r>
      <w:r w:rsidR="00D21154" w:rsidRPr="00C83215">
        <w:rPr>
          <w:rFonts w:ascii="Garamond" w:hAnsi="Garamond"/>
          <w:b w:val="0"/>
          <w:bCs w:val="0"/>
          <w:lang w:val="sq-AL"/>
        </w:rPr>
        <w:t xml:space="preserve"> e</w:t>
      </w:r>
      <w:r w:rsidRPr="00C83215">
        <w:rPr>
          <w:rFonts w:ascii="Garamond" w:hAnsi="Garamond"/>
          <w:b w:val="0"/>
          <w:bCs w:val="0"/>
          <w:lang w:val="sq-AL"/>
        </w:rPr>
        <w:t xml:space="preserve"> veçantë buxhetor</w:t>
      </w:r>
      <w:r w:rsidR="00D21154" w:rsidRPr="00C83215">
        <w:rPr>
          <w:rFonts w:ascii="Garamond" w:hAnsi="Garamond"/>
          <w:b w:val="0"/>
          <w:bCs w:val="0"/>
          <w:lang w:val="sq-AL"/>
        </w:rPr>
        <w:t>e</w:t>
      </w:r>
      <w:r w:rsidRPr="00C83215">
        <w:rPr>
          <w:rFonts w:ascii="Garamond" w:hAnsi="Garamond"/>
          <w:b w:val="0"/>
          <w:bCs w:val="0"/>
          <w:lang w:val="sq-AL"/>
        </w:rPr>
        <w:t xml:space="preserve"> dhe arrijnë në 30% të shumës totale të mjeteve të planifikuara për realizimin e Konkursit.</w:t>
      </w:r>
    </w:p>
    <w:p w14:paraId="118C5DD4" w14:textId="77777777" w:rsidR="00513DB4" w:rsidRPr="00C83215" w:rsidRDefault="00513DB4" w:rsidP="00C83215">
      <w:pPr>
        <w:pStyle w:val="C30X"/>
        <w:spacing w:after="0"/>
        <w:rPr>
          <w:rFonts w:ascii="Garamond" w:hAnsi="Garamond"/>
          <w:lang w:val="sq-AL"/>
        </w:rPr>
      </w:pPr>
      <w:r w:rsidRPr="00C83215">
        <w:rPr>
          <w:rFonts w:ascii="Garamond" w:hAnsi="Garamond"/>
          <w:lang w:val="sq-AL"/>
        </w:rPr>
        <w:t>Neni 4</w:t>
      </w:r>
    </w:p>
    <w:p w14:paraId="50F83607" w14:textId="77777777" w:rsidR="00513DB4" w:rsidRPr="00C83215" w:rsidRDefault="00513DB4" w:rsidP="00C83215">
      <w:pPr>
        <w:pStyle w:val="C30X"/>
        <w:spacing w:after="0"/>
        <w:ind w:firstLine="720"/>
        <w:jc w:val="both"/>
        <w:rPr>
          <w:rFonts w:ascii="Garamond" w:hAnsi="Garamond"/>
          <w:b w:val="0"/>
          <w:bCs w:val="0"/>
          <w:lang w:val="sq-AL"/>
        </w:rPr>
      </w:pPr>
      <w:r w:rsidRPr="00C83215">
        <w:rPr>
          <w:rFonts w:ascii="Garamond" w:hAnsi="Garamond"/>
          <w:b w:val="0"/>
          <w:bCs w:val="0"/>
          <w:lang w:val="sq-AL"/>
        </w:rPr>
        <w:t xml:space="preserve">Në rastin nga neni 2, paragrafi 2 dhe neni 3, pika 3, të këtij vendimi, organi kompetent i komunës ka të drejtë të marrë pjesë në menaxhimin e projektit, si dhe të drejtën e një pjese të fitimit të realizuar nga zbatimi i projektit, në raport me </w:t>
      </w:r>
      <w:r w:rsidR="00D21154" w:rsidRPr="00C83215">
        <w:rPr>
          <w:rFonts w:ascii="Garamond" w:hAnsi="Garamond"/>
          <w:b w:val="0"/>
          <w:bCs w:val="0"/>
          <w:lang w:val="sq-AL"/>
        </w:rPr>
        <w:t>mjetet</w:t>
      </w:r>
      <w:r w:rsidRPr="00C83215">
        <w:rPr>
          <w:rFonts w:ascii="Garamond" w:hAnsi="Garamond"/>
          <w:b w:val="0"/>
          <w:bCs w:val="0"/>
          <w:lang w:val="sq-AL"/>
        </w:rPr>
        <w:t xml:space="preserve"> e investuara në bazë të bashkëfinancimit, në raport me shumën totale të kostove të realizimit të projektit.</w:t>
      </w:r>
    </w:p>
    <w:p w14:paraId="5D3D843B" w14:textId="77777777" w:rsidR="00513DB4" w:rsidRPr="00C83215" w:rsidRDefault="00513DB4" w:rsidP="00C83215">
      <w:pPr>
        <w:pStyle w:val="C30X"/>
        <w:spacing w:after="0"/>
        <w:rPr>
          <w:rFonts w:ascii="Garamond" w:hAnsi="Garamond"/>
          <w:lang w:val="sq-AL"/>
        </w:rPr>
      </w:pPr>
      <w:r w:rsidRPr="00C83215">
        <w:rPr>
          <w:rFonts w:ascii="Garamond" w:hAnsi="Garamond"/>
          <w:lang w:val="sq-AL"/>
        </w:rPr>
        <w:t>Neni 5</w:t>
      </w:r>
    </w:p>
    <w:p w14:paraId="1C06B589" w14:textId="77777777" w:rsidR="00513DB4" w:rsidRPr="00C83215" w:rsidRDefault="00513DB4" w:rsidP="00C83215">
      <w:pPr>
        <w:pStyle w:val="C30X"/>
        <w:spacing w:after="0"/>
        <w:ind w:firstLine="720"/>
        <w:jc w:val="both"/>
        <w:rPr>
          <w:rFonts w:ascii="Garamond" w:hAnsi="Garamond"/>
          <w:b w:val="0"/>
          <w:bCs w:val="0"/>
          <w:lang w:val="sq-AL"/>
        </w:rPr>
      </w:pPr>
      <w:r w:rsidRPr="00C83215">
        <w:rPr>
          <w:rFonts w:ascii="Garamond" w:hAnsi="Garamond"/>
          <w:b w:val="0"/>
          <w:bCs w:val="0"/>
          <w:lang w:val="sq-AL"/>
        </w:rPr>
        <w:t>Konkursi shpallet në fund të vitit për vitin vijues në të paktën një medi</w:t>
      </w:r>
      <w:r w:rsidR="00D21154" w:rsidRPr="00C83215">
        <w:rPr>
          <w:rFonts w:ascii="Garamond" w:hAnsi="Garamond"/>
          <w:b w:val="0"/>
          <w:bCs w:val="0"/>
          <w:lang w:val="sq-AL"/>
        </w:rPr>
        <w:t>e</w:t>
      </w:r>
      <w:r w:rsidRPr="00C83215">
        <w:rPr>
          <w:rFonts w:ascii="Garamond" w:hAnsi="Garamond"/>
          <w:b w:val="0"/>
          <w:bCs w:val="0"/>
          <w:lang w:val="sq-AL"/>
        </w:rPr>
        <w:t xml:space="preserve"> të shkruar në territorin e Malit të Zi dhe në faqen zyrtare të Komunës së Tuzit.</w:t>
      </w:r>
    </w:p>
    <w:p w14:paraId="486F040A" w14:textId="77777777" w:rsidR="00513DB4" w:rsidRPr="00C83215" w:rsidRDefault="00513DB4" w:rsidP="00C83215">
      <w:pPr>
        <w:pStyle w:val="C30X"/>
        <w:spacing w:before="0" w:after="0"/>
        <w:ind w:firstLine="720"/>
        <w:jc w:val="both"/>
        <w:rPr>
          <w:rFonts w:ascii="Garamond" w:hAnsi="Garamond"/>
          <w:b w:val="0"/>
          <w:bCs w:val="0"/>
          <w:lang w:val="sq-AL"/>
        </w:rPr>
      </w:pPr>
      <w:r w:rsidRPr="00C83215">
        <w:rPr>
          <w:rFonts w:ascii="Garamond" w:hAnsi="Garamond"/>
          <w:b w:val="0"/>
          <w:bCs w:val="0"/>
          <w:lang w:val="sq-AL"/>
        </w:rPr>
        <w:t>Krahas kushteve të përgjithshme të përcaktuara me ligj dhe me këtë vendim, Konkursi përmban veçanërisht fushat e kulturës për të cilat është shpallur dhe kriteret për vlerësimin e projektit.</w:t>
      </w:r>
    </w:p>
    <w:p w14:paraId="65FAC11B" w14:textId="77777777" w:rsidR="00513DB4" w:rsidRPr="00C83215" w:rsidRDefault="00513DB4" w:rsidP="00C83215">
      <w:pPr>
        <w:pStyle w:val="C30X"/>
        <w:spacing w:before="0" w:after="0"/>
        <w:ind w:firstLine="720"/>
        <w:jc w:val="both"/>
        <w:rPr>
          <w:rFonts w:ascii="Garamond" w:hAnsi="Garamond"/>
          <w:b w:val="0"/>
          <w:bCs w:val="0"/>
          <w:lang w:val="sq-AL"/>
        </w:rPr>
      </w:pPr>
      <w:r w:rsidRPr="00C83215">
        <w:rPr>
          <w:rFonts w:ascii="Garamond" w:hAnsi="Garamond"/>
          <w:b w:val="0"/>
          <w:bCs w:val="0"/>
          <w:lang w:val="sq-AL"/>
        </w:rPr>
        <w:t>Afati i fundit për aplikim në Konkurs është tridhjetë ditë nga dita e publikimit të tij.</w:t>
      </w:r>
    </w:p>
    <w:p w14:paraId="5FCF21F7" w14:textId="77777777" w:rsidR="00C83215" w:rsidRDefault="00C83215" w:rsidP="00C83215">
      <w:pPr>
        <w:pStyle w:val="C30X"/>
        <w:spacing w:after="0"/>
        <w:rPr>
          <w:rFonts w:ascii="Garamond" w:hAnsi="Garamond"/>
          <w:lang w:val="sq-AL"/>
        </w:rPr>
      </w:pPr>
    </w:p>
    <w:p w14:paraId="2856F5EC" w14:textId="77777777" w:rsidR="00C83215" w:rsidRDefault="00C83215" w:rsidP="00C83215">
      <w:pPr>
        <w:pStyle w:val="C30X"/>
        <w:spacing w:after="0"/>
        <w:rPr>
          <w:rFonts w:ascii="Garamond" w:hAnsi="Garamond"/>
          <w:lang w:val="sq-AL"/>
        </w:rPr>
      </w:pPr>
    </w:p>
    <w:p w14:paraId="2B251582" w14:textId="77777777" w:rsidR="00513DB4" w:rsidRPr="00C83215" w:rsidRDefault="00513DB4" w:rsidP="00C83215">
      <w:pPr>
        <w:pStyle w:val="C30X"/>
        <w:spacing w:after="0"/>
        <w:rPr>
          <w:rFonts w:ascii="Garamond" w:hAnsi="Garamond"/>
          <w:lang w:val="sq-AL"/>
        </w:rPr>
      </w:pPr>
      <w:r w:rsidRPr="00C83215">
        <w:rPr>
          <w:rFonts w:ascii="Garamond" w:hAnsi="Garamond"/>
          <w:lang w:val="sq-AL"/>
        </w:rPr>
        <w:lastRenderedPageBreak/>
        <w:t>Neni 6</w:t>
      </w:r>
    </w:p>
    <w:p w14:paraId="48B6ED99" w14:textId="77777777" w:rsidR="00513DB4" w:rsidRPr="00C83215" w:rsidRDefault="00513DB4" w:rsidP="00C83215">
      <w:pPr>
        <w:pStyle w:val="C30X"/>
        <w:spacing w:before="0" w:after="0"/>
        <w:ind w:firstLine="720"/>
        <w:jc w:val="both"/>
        <w:rPr>
          <w:rFonts w:ascii="Garamond" w:hAnsi="Garamond"/>
          <w:b w:val="0"/>
          <w:bCs w:val="0"/>
          <w:lang w:val="sq-AL"/>
        </w:rPr>
      </w:pPr>
      <w:r w:rsidRPr="00C83215">
        <w:rPr>
          <w:rFonts w:ascii="Garamond" w:hAnsi="Garamond"/>
          <w:b w:val="0"/>
          <w:bCs w:val="0"/>
          <w:lang w:val="sq-AL"/>
        </w:rPr>
        <w:t>Të drejtën e pjesëmarrjes në konkurs e kanë personat fizikë dhe juridikë me vendbanim në Komunën e Tuzit, gjegjësisht nga territori i Komunës së Tuzit</w:t>
      </w:r>
      <w:r w:rsidR="00D21154" w:rsidRPr="00C83215">
        <w:rPr>
          <w:rFonts w:ascii="Garamond" w:hAnsi="Garamond"/>
          <w:b w:val="0"/>
          <w:bCs w:val="0"/>
          <w:lang w:val="sq-AL"/>
        </w:rPr>
        <w:t xml:space="preserve">, </w:t>
      </w:r>
      <w:r w:rsidRPr="00C83215">
        <w:rPr>
          <w:rFonts w:ascii="Garamond" w:hAnsi="Garamond"/>
          <w:b w:val="0"/>
          <w:bCs w:val="0"/>
          <w:lang w:val="sq-AL"/>
        </w:rPr>
        <w:t>të cil</w:t>
      </w:r>
      <w:r w:rsidR="00D21154" w:rsidRPr="00C83215">
        <w:rPr>
          <w:rFonts w:ascii="Garamond" w:hAnsi="Garamond"/>
          <w:b w:val="0"/>
          <w:bCs w:val="0"/>
          <w:lang w:val="sq-AL"/>
        </w:rPr>
        <w:t>ë</w:t>
      </w:r>
      <w:r w:rsidRPr="00C83215">
        <w:rPr>
          <w:rFonts w:ascii="Garamond" w:hAnsi="Garamond"/>
          <w:b w:val="0"/>
          <w:bCs w:val="0"/>
          <w:lang w:val="sq-AL"/>
        </w:rPr>
        <w:t>t janë të regjistruar për kryerjen e veprimtarive kulturore.</w:t>
      </w:r>
    </w:p>
    <w:p w14:paraId="2CC5EA77" w14:textId="77777777" w:rsidR="00513DB4" w:rsidRPr="00C83215" w:rsidRDefault="00D21154" w:rsidP="00C83215">
      <w:pPr>
        <w:pStyle w:val="C30X"/>
        <w:spacing w:before="0" w:after="0"/>
        <w:ind w:firstLine="720"/>
        <w:jc w:val="both"/>
        <w:rPr>
          <w:rFonts w:ascii="Garamond" w:hAnsi="Garamond"/>
          <w:b w:val="0"/>
          <w:bCs w:val="0"/>
          <w:lang w:val="sq-AL"/>
        </w:rPr>
      </w:pPr>
      <w:r w:rsidRPr="00C83215">
        <w:rPr>
          <w:rFonts w:ascii="Garamond" w:hAnsi="Garamond"/>
          <w:b w:val="0"/>
          <w:bCs w:val="0"/>
          <w:lang w:val="sq-AL"/>
        </w:rPr>
        <w:t>Personat fizikë</w:t>
      </w:r>
      <w:r w:rsidR="00513DB4" w:rsidRPr="00C83215">
        <w:rPr>
          <w:rFonts w:ascii="Garamond" w:hAnsi="Garamond"/>
          <w:b w:val="0"/>
          <w:bCs w:val="0"/>
          <w:lang w:val="sq-AL"/>
        </w:rPr>
        <w:t xml:space="preserve"> mund të konkurrojnë me projekte që ata i realizojnë në mënyrë të pavarur si vepra e tyre e autorit.</w:t>
      </w:r>
    </w:p>
    <w:p w14:paraId="3FC08F94" w14:textId="77777777" w:rsidR="00513DB4" w:rsidRPr="00C83215" w:rsidRDefault="00513DB4" w:rsidP="009534D9">
      <w:pPr>
        <w:pStyle w:val="C30X"/>
        <w:spacing w:before="0" w:after="0"/>
        <w:ind w:firstLine="720"/>
        <w:jc w:val="both"/>
        <w:rPr>
          <w:rFonts w:ascii="Garamond" w:hAnsi="Garamond"/>
          <w:b w:val="0"/>
          <w:bCs w:val="0"/>
          <w:lang w:val="sq-AL"/>
        </w:rPr>
      </w:pPr>
      <w:r w:rsidRPr="00C83215">
        <w:rPr>
          <w:rFonts w:ascii="Garamond" w:hAnsi="Garamond"/>
          <w:b w:val="0"/>
          <w:bCs w:val="0"/>
          <w:lang w:val="sq-AL"/>
        </w:rPr>
        <w:t>Pjesëmarrësi i konkursit mund të konkurrojë me një ose më shumë projekte, vetëm njëri prej të cilëve mund të bashkëfinancohet.</w:t>
      </w:r>
    </w:p>
    <w:p w14:paraId="5950EB05" w14:textId="77777777" w:rsidR="00513DB4" w:rsidRPr="00C83215" w:rsidRDefault="00D21154" w:rsidP="009534D9">
      <w:pPr>
        <w:pStyle w:val="C30X"/>
        <w:spacing w:before="0" w:after="0"/>
        <w:ind w:firstLine="720"/>
        <w:jc w:val="both"/>
        <w:rPr>
          <w:rFonts w:ascii="Garamond" w:hAnsi="Garamond"/>
          <w:b w:val="0"/>
          <w:bCs w:val="0"/>
          <w:lang w:val="sq-AL"/>
        </w:rPr>
      </w:pPr>
      <w:r w:rsidRPr="00C83215">
        <w:rPr>
          <w:rFonts w:ascii="Garamond" w:hAnsi="Garamond"/>
          <w:b w:val="0"/>
          <w:bCs w:val="0"/>
          <w:lang w:val="sq-AL"/>
        </w:rPr>
        <w:t>P</w:t>
      </w:r>
      <w:r w:rsidR="00513DB4" w:rsidRPr="00C83215">
        <w:rPr>
          <w:rFonts w:ascii="Garamond" w:hAnsi="Garamond"/>
          <w:b w:val="0"/>
          <w:bCs w:val="0"/>
          <w:lang w:val="sq-AL"/>
        </w:rPr>
        <w:t>rojekt</w:t>
      </w:r>
      <w:r w:rsidRPr="00C83215">
        <w:rPr>
          <w:rFonts w:ascii="Garamond" w:hAnsi="Garamond"/>
          <w:b w:val="0"/>
          <w:bCs w:val="0"/>
          <w:lang w:val="sq-AL"/>
        </w:rPr>
        <w:t>i nënkupton</w:t>
      </w:r>
      <w:r w:rsidR="00513DB4" w:rsidRPr="00C83215">
        <w:rPr>
          <w:rFonts w:ascii="Garamond" w:hAnsi="Garamond"/>
          <w:b w:val="0"/>
          <w:bCs w:val="0"/>
          <w:lang w:val="sq-AL"/>
        </w:rPr>
        <w:t xml:space="preserve"> </w:t>
      </w:r>
      <w:r w:rsidRPr="00C83215">
        <w:rPr>
          <w:rFonts w:ascii="Garamond" w:hAnsi="Garamond"/>
          <w:b w:val="0"/>
          <w:bCs w:val="0"/>
          <w:lang w:val="sq-AL"/>
        </w:rPr>
        <w:t xml:space="preserve">tërësinë e përgjithshme programore ose një </w:t>
      </w:r>
      <w:r w:rsidR="00513DB4" w:rsidRPr="00C83215">
        <w:rPr>
          <w:rFonts w:ascii="Garamond" w:hAnsi="Garamond"/>
          <w:b w:val="0"/>
          <w:bCs w:val="0"/>
          <w:lang w:val="sq-AL"/>
        </w:rPr>
        <w:t xml:space="preserve">pjesë </w:t>
      </w:r>
      <w:r w:rsidRPr="00C83215">
        <w:rPr>
          <w:rFonts w:ascii="Garamond" w:hAnsi="Garamond"/>
          <w:b w:val="0"/>
          <w:bCs w:val="0"/>
          <w:lang w:val="sq-AL"/>
        </w:rPr>
        <w:t>të saj</w:t>
      </w:r>
      <w:r w:rsidR="00513DB4" w:rsidRPr="00C83215">
        <w:rPr>
          <w:rFonts w:ascii="Garamond" w:hAnsi="Garamond"/>
          <w:b w:val="0"/>
          <w:bCs w:val="0"/>
          <w:lang w:val="sq-AL"/>
        </w:rPr>
        <w:t xml:space="preserve"> (zhanri dhe koh</w:t>
      </w:r>
      <w:r w:rsidRPr="00C83215">
        <w:rPr>
          <w:rFonts w:ascii="Garamond" w:hAnsi="Garamond"/>
          <w:b w:val="0"/>
          <w:bCs w:val="0"/>
          <w:lang w:val="sq-AL"/>
        </w:rPr>
        <w:t>a</w:t>
      </w:r>
      <w:r w:rsidR="00513DB4" w:rsidRPr="00C83215">
        <w:rPr>
          <w:rFonts w:ascii="Garamond" w:hAnsi="Garamond"/>
          <w:b w:val="0"/>
          <w:bCs w:val="0"/>
          <w:lang w:val="sq-AL"/>
        </w:rPr>
        <w:t>), i cili kontribuon në arritjen e interesit publik, në përputhje me ligjin.</w:t>
      </w:r>
    </w:p>
    <w:p w14:paraId="1054F8E2" w14:textId="77777777" w:rsidR="00513DB4" w:rsidRPr="00C83215" w:rsidRDefault="00513DB4" w:rsidP="009534D9">
      <w:pPr>
        <w:pStyle w:val="C30X"/>
        <w:spacing w:before="0" w:after="0"/>
        <w:ind w:firstLine="720"/>
        <w:jc w:val="both"/>
        <w:rPr>
          <w:rFonts w:ascii="Garamond" w:hAnsi="Garamond"/>
          <w:b w:val="0"/>
          <w:bCs w:val="0"/>
          <w:lang w:val="sq-AL"/>
        </w:rPr>
      </w:pPr>
      <w:r w:rsidRPr="00C83215">
        <w:rPr>
          <w:rFonts w:ascii="Garamond" w:hAnsi="Garamond"/>
          <w:b w:val="0"/>
          <w:bCs w:val="0"/>
          <w:lang w:val="sq-AL"/>
        </w:rPr>
        <w:t>Nuk kanë të drejtë të marrin pjesë:</w:t>
      </w:r>
    </w:p>
    <w:p w14:paraId="26DCB651" w14:textId="77777777" w:rsidR="00513DB4" w:rsidRPr="00C83215" w:rsidRDefault="00513DB4" w:rsidP="00C83215">
      <w:pPr>
        <w:pStyle w:val="C30X"/>
        <w:spacing w:after="0"/>
        <w:jc w:val="both"/>
        <w:rPr>
          <w:rFonts w:ascii="Garamond" w:hAnsi="Garamond"/>
          <w:b w:val="0"/>
          <w:bCs w:val="0"/>
          <w:lang w:val="sq-AL"/>
        </w:rPr>
      </w:pPr>
      <w:r w:rsidRPr="00C83215">
        <w:rPr>
          <w:rFonts w:ascii="Garamond" w:hAnsi="Garamond"/>
          <w:b w:val="0"/>
          <w:bCs w:val="0"/>
          <w:lang w:val="sq-AL"/>
        </w:rPr>
        <w:t xml:space="preserve">   - Organizatat joqeveritare,</w:t>
      </w:r>
    </w:p>
    <w:p w14:paraId="7C4B0E73" w14:textId="77777777" w:rsidR="00513DB4" w:rsidRPr="00C83215" w:rsidRDefault="00513DB4" w:rsidP="00C83215">
      <w:pPr>
        <w:pStyle w:val="C30X"/>
        <w:spacing w:after="0"/>
        <w:jc w:val="both"/>
        <w:rPr>
          <w:rFonts w:ascii="Garamond" w:hAnsi="Garamond"/>
          <w:b w:val="0"/>
          <w:bCs w:val="0"/>
          <w:lang w:val="sq-AL"/>
        </w:rPr>
      </w:pPr>
      <w:r w:rsidRPr="00C83215">
        <w:rPr>
          <w:rFonts w:ascii="Garamond" w:hAnsi="Garamond"/>
          <w:b w:val="0"/>
          <w:bCs w:val="0"/>
          <w:lang w:val="sq-AL"/>
        </w:rPr>
        <w:t xml:space="preserve">   - institucionet publike dhe subjektet tjera puna e të cilave financohet nga buxheti komunal, me mjete të planifikuara për kulturë.</w:t>
      </w:r>
    </w:p>
    <w:p w14:paraId="6676477D" w14:textId="77777777" w:rsidR="00513DB4" w:rsidRPr="00C83215" w:rsidRDefault="00513DB4" w:rsidP="009534D9">
      <w:pPr>
        <w:pStyle w:val="C30X"/>
        <w:spacing w:after="0"/>
        <w:rPr>
          <w:rFonts w:ascii="Garamond" w:hAnsi="Garamond"/>
          <w:lang w:val="sq-AL"/>
        </w:rPr>
      </w:pPr>
      <w:r w:rsidRPr="00C83215">
        <w:rPr>
          <w:rFonts w:ascii="Garamond" w:hAnsi="Garamond"/>
          <w:lang w:val="sq-AL"/>
        </w:rPr>
        <w:t>Neni 7</w:t>
      </w:r>
    </w:p>
    <w:p w14:paraId="62A16E09" w14:textId="77777777" w:rsidR="00513DB4" w:rsidRPr="00C83215" w:rsidRDefault="00513DB4" w:rsidP="009534D9">
      <w:pPr>
        <w:pStyle w:val="C30X"/>
        <w:spacing w:before="0" w:after="0"/>
        <w:ind w:firstLine="720"/>
        <w:jc w:val="both"/>
        <w:rPr>
          <w:rFonts w:ascii="Garamond" w:hAnsi="Garamond"/>
          <w:b w:val="0"/>
          <w:bCs w:val="0"/>
          <w:lang w:val="sq-AL"/>
        </w:rPr>
      </w:pPr>
      <w:r w:rsidRPr="00C83215">
        <w:rPr>
          <w:rFonts w:ascii="Garamond" w:hAnsi="Garamond"/>
          <w:b w:val="0"/>
          <w:bCs w:val="0"/>
          <w:lang w:val="sq-AL"/>
        </w:rPr>
        <w:t>Aplikimi për Konkurs dorëzohet në formularin e përcaktuar nga organi kompetent.</w:t>
      </w:r>
    </w:p>
    <w:p w14:paraId="66073120" w14:textId="77777777" w:rsidR="00513DB4" w:rsidRPr="00C83215" w:rsidRDefault="00513DB4" w:rsidP="009534D9">
      <w:pPr>
        <w:pStyle w:val="C30X"/>
        <w:spacing w:before="0" w:after="0"/>
        <w:ind w:firstLine="720"/>
        <w:jc w:val="both"/>
        <w:rPr>
          <w:rFonts w:ascii="Garamond" w:hAnsi="Garamond"/>
          <w:b w:val="0"/>
          <w:bCs w:val="0"/>
          <w:lang w:val="sq-AL"/>
        </w:rPr>
      </w:pPr>
      <w:r w:rsidRPr="00C83215">
        <w:rPr>
          <w:rFonts w:ascii="Garamond" w:hAnsi="Garamond"/>
          <w:b w:val="0"/>
          <w:bCs w:val="0"/>
          <w:lang w:val="sq-AL"/>
        </w:rPr>
        <w:t>Aplikimi me bashkëngjitje dorëzohet në një kopje të printuar dhe detyrimisht në formë elektronike, në një CD, me përmbajtje të njëjtë me kopjen e printuar.</w:t>
      </w:r>
    </w:p>
    <w:p w14:paraId="3CF47B02" w14:textId="77777777" w:rsidR="00513DB4" w:rsidRPr="00C83215" w:rsidRDefault="00282AB5" w:rsidP="009534D9">
      <w:pPr>
        <w:pStyle w:val="C30X"/>
        <w:spacing w:before="0" w:after="0"/>
        <w:ind w:firstLine="720"/>
        <w:jc w:val="both"/>
        <w:rPr>
          <w:rFonts w:ascii="Garamond" w:hAnsi="Garamond"/>
          <w:b w:val="0"/>
          <w:bCs w:val="0"/>
          <w:lang w:val="sq-AL"/>
        </w:rPr>
      </w:pPr>
      <w:r w:rsidRPr="00C83215">
        <w:rPr>
          <w:rFonts w:ascii="Garamond" w:hAnsi="Garamond"/>
          <w:b w:val="0"/>
          <w:bCs w:val="0"/>
          <w:lang w:val="sq-AL"/>
        </w:rPr>
        <w:t>Kopja</w:t>
      </w:r>
      <w:r w:rsidR="00513DB4" w:rsidRPr="00C83215">
        <w:rPr>
          <w:rFonts w:ascii="Garamond" w:hAnsi="Garamond"/>
          <w:b w:val="0"/>
          <w:bCs w:val="0"/>
          <w:lang w:val="sq-AL"/>
        </w:rPr>
        <w:t xml:space="preserve"> e shtypur dhe elektronike e Aplikacionit me bashkëngjitje dorëzohet së bashku në një zarf të mbyllur, drejtpërdrejt në Arkivin e </w:t>
      </w:r>
      <w:r w:rsidRPr="00C83215">
        <w:rPr>
          <w:rFonts w:ascii="Garamond" w:hAnsi="Garamond"/>
          <w:b w:val="0"/>
          <w:bCs w:val="0"/>
          <w:lang w:val="sq-AL"/>
        </w:rPr>
        <w:t>Komunës së Tuzit</w:t>
      </w:r>
      <w:r w:rsidR="00513DB4" w:rsidRPr="00C83215">
        <w:rPr>
          <w:rFonts w:ascii="Garamond" w:hAnsi="Garamond"/>
          <w:b w:val="0"/>
          <w:bCs w:val="0"/>
          <w:lang w:val="sq-AL"/>
        </w:rPr>
        <w:t xml:space="preserve"> ose </w:t>
      </w:r>
      <w:r w:rsidRPr="00C83215">
        <w:rPr>
          <w:rFonts w:ascii="Garamond" w:hAnsi="Garamond"/>
          <w:b w:val="0"/>
          <w:bCs w:val="0"/>
          <w:lang w:val="sq-AL"/>
        </w:rPr>
        <w:t>nëpërmjet</w:t>
      </w:r>
      <w:r w:rsidR="00513DB4" w:rsidRPr="00C83215">
        <w:rPr>
          <w:rFonts w:ascii="Garamond" w:hAnsi="Garamond"/>
          <w:b w:val="0"/>
          <w:bCs w:val="0"/>
          <w:lang w:val="sq-AL"/>
        </w:rPr>
        <w:t xml:space="preserve"> postë</w:t>
      </w:r>
      <w:r w:rsidRPr="00C83215">
        <w:rPr>
          <w:rFonts w:ascii="Garamond" w:hAnsi="Garamond"/>
          <w:b w:val="0"/>
          <w:bCs w:val="0"/>
          <w:lang w:val="sq-AL"/>
        </w:rPr>
        <w:t>s</w:t>
      </w:r>
      <w:r w:rsidR="00513DB4" w:rsidRPr="00C83215">
        <w:rPr>
          <w:rFonts w:ascii="Garamond" w:hAnsi="Garamond"/>
          <w:b w:val="0"/>
          <w:bCs w:val="0"/>
          <w:lang w:val="sq-AL"/>
        </w:rPr>
        <w:t>.</w:t>
      </w:r>
    </w:p>
    <w:p w14:paraId="0A1FC22A" w14:textId="77777777" w:rsidR="00513DB4" w:rsidRPr="00C83215" w:rsidRDefault="00513DB4" w:rsidP="009534D9">
      <w:pPr>
        <w:pStyle w:val="C30X"/>
        <w:spacing w:before="0" w:after="0"/>
        <w:ind w:firstLine="720"/>
        <w:jc w:val="both"/>
        <w:rPr>
          <w:rFonts w:ascii="Garamond" w:hAnsi="Garamond"/>
          <w:b w:val="0"/>
          <w:bCs w:val="0"/>
          <w:lang w:val="sq-AL"/>
        </w:rPr>
      </w:pPr>
      <w:r w:rsidRPr="00C83215">
        <w:rPr>
          <w:rFonts w:ascii="Garamond" w:hAnsi="Garamond"/>
          <w:b w:val="0"/>
          <w:bCs w:val="0"/>
          <w:lang w:val="sq-AL"/>
        </w:rPr>
        <w:t>Aplikimet e vonuara ose jo të plota nuk do të merren parasysh.</w:t>
      </w:r>
    </w:p>
    <w:p w14:paraId="7F686ED7" w14:textId="77777777" w:rsidR="00484B90" w:rsidRPr="00C83215" w:rsidRDefault="00513DB4" w:rsidP="009534D9">
      <w:pPr>
        <w:pStyle w:val="C30X"/>
        <w:spacing w:after="0"/>
        <w:rPr>
          <w:rFonts w:ascii="Garamond" w:hAnsi="Garamond"/>
          <w:lang w:val="sq-AL"/>
        </w:rPr>
      </w:pPr>
      <w:r w:rsidRPr="00C83215">
        <w:rPr>
          <w:rFonts w:ascii="Garamond" w:hAnsi="Garamond"/>
          <w:lang w:val="sq-AL"/>
        </w:rPr>
        <w:t>Neni</w:t>
      </w:r>
      <w:r w:rsidR="00484B90" w:rsidRPr="00C83215">
        <w:rPr>
          <w:rFonts w:ascii="Garamond" w:hAnsi="Garamond"/>
          <w:lang w:val="sq-AL"/>
        </w:rPr>
        <w:t xml:space="preserve"> 8</w:t>
      </w:r>
    </w:p>
    <w:p w14:paraId="6471270A" w14:textId="77777777" w:rsidR="00513DB4" w:rsidRPr="00C83215" w:rsidRDefault="00513DB4" w:rsidP="009534D9">
      <w:pPr>
        <w:pStyle w:val="C30X"/>
        <w:ind w:firstLine="720"/>
        <w:jc w:val="both"/>
        <w:rPr>
          <w:rFonts w:ascii="Garamond" w:hAnsi="Garamond"/>
          <w:b w:val="0"/>
          <w:bCs w:val="0"/>
          <w:lang w:val="sq-AL"/>
        </w:rPr>
      </w:pPr>
      <w:r w:rsidRPr="00C83215">
        <w:rPr>
          <w:rFonts w:ascii="Garamond" w:hAnsi="Garamond"/>
          <w:b w:val="0"/>
          <w:bCs w:val="0"/>
          <w:lang w:val="sq-AL"/>
        </w:rPr>
        <w:t>Projektet e paraqitura në konkurs vlerësohen sipas kritereve të mëposhtme:</w:t>
      </w:r>
    </w:p>
    <w:p w14:paraId="63F38B10" w14:textId="77777777" w:rsidR="00513DB4" w:rsidRPr="00C83215" w:rsidRDefault="00513DB4" w:rsidP="00C83215">
      <w:pPr>
        <w:pStyle w:val="C30X"/>
        <w:jc w:val="both"/>
        <w:rPr>
          <w:rFonts w:ascii="Garamond" w:hAnsi="Garamond"/>
          <w:b w:val="0"/>
          <w:bCs w:val="0"/>
          <w:lang w:val="sq-AL"/>
        </w:rPr>
      </w:pPr>
      <w:r w:rsidRPr="00C83215">
        <w:rPr>
          <w:rFonts w:ascii="Garamond" w:hAnsi="Garamond"/>
          <w:b w:val="0"/>
          <w:bCs w:val="0"/>
          <w:lang w:val="sq-AL"/>
        </w:rPr>
        <w:t xml:space="preserve">    1) cilësia artistike dhe rëndësia për zhvillimin kulturor të komunës së Tuzit;</w:t>
      </w:r>
    </w:p>
    <w:p w14:paraId="112ADC40" w14:textId="77777777" w:rsidR="00513DB4" w:rsidRPr="00C83215" w:rsidRDefault="00513DB4" w:rsidP="00C83215">
      <w:pPr>
        <w:pStyle w:val="C30X"/>
        <w:jc w:val="both"/>
        <w:rPr>
          <w:rFonts w:ascii="Garamond" w:hAnsi="Garamond"/>
          <w:b w:val="0"/>
          <w:bCs w:val="0"/>
          <w:lang w:val="sq-AL"/>
        </w:rPr>
      </w:pPr>
      <w:r w:rsidRPr="00C83215">
        <w:rPr>
          <w:rFonts w:ascii="Garamond" w:hAnsi="Garamond"/>
          <w:b w:val="0"/>
          <w:bCs w:val="0"/>
          <w:lang w:val="sq-AL"/>
        </w:rPr>
        <w:t xml:space="preserve">    2) referencat e zbatuesit;</w:t>
      </w:r>
    </w:p>
    <w:p w14:paraId="34504B42" w14:textId="77777777" w:rsidR="00513DB4" w:rsidRPr="00C83215" w:rsidRDefault="00513DB4" w:rsidP="00C83215">
      <w:pPr>
        <w:pStyle w:val="C30X"/>
        <w:jc w:val="both"/>
        <w:rPr>
          <w:rFonts w:ascii="Garamond" w:hAnsi="Garamond"/>
          <w:b w:val="0"/>
          <w:bCs w:val="0"/>
          <w:lang w:val="sq-AL"/>
        </w:rPr>
      </w:pPr>
      <w:r w:rsidRPr="00C83215">
        <w:rPr>
          <w:rFonts w:ascii="Garamond" w:hAnsi="Garamond"/>
          <w:b w:val="0"/>
          <w:bCs w:val="0"/>
          <w:lang w:val="sq-AL"/>
        </w:rPr>
        <w:t xml:space="preserve">    3) kontribut në zhvillimin e vlerave shumëkombëshe dhe multikulturore;</w:t>
      </w:r>
    </w:p>
    <w:p w14:paraId="0763EBD0" w14:textId="77777777" w:rsidR="00513DB4" w:rsidRPr="00C83215" w:rsidRDefault="00513DB4" w:rsidP="00C83215">
      <w:pPr>
        <w:pStyle w:val="C30X"/>
        <w:jc w:val="both"/>
        <w:rPr>
          <w:rFonts w:ascii="Garamond" w:hAnsi="Garamond"/>
          <w:b w:val="0"/>
          <w:bCs w:val="0"/>
          <w:lang w:val="sq-AL"/>
        </w:rPr>
      </w:pPr>
      <w:r w:rsidRPr="00C83215">
        <w:rPr>
          <w:rFonts w:ascii="Garamond" w:hAnsi="Garamond"/>
          <w:b w:val="0"/>
          <w:bCs w:val="0"/>
          <w:lang w:val="sq-AL"/>
        </w:rPr>
        <w:t xml:space="preserve">    4) kontribut në nxitjen e dialogut rajonal dhe nxitjen e zhvillimit të partneritetit;</w:t>
      </w:r>
    </w:p>
    <w:p w14:paraId="1F5A2CF5" w14:textId="77777777" w:rsidR="00513DB4" w:rsidRPr="00C83215" w:rsidRDefault="00513DB4" w:rsidP="00C83215">
      <w:pPr>
        <w:pStyle w:val="C30X"/>
        <w:jc w:val="both"/>
        <w:rPr>
          <w:rFonts w:ascii="Garamond" w:hAnsi="Garamond"/>
          <w:b w:val="0"/>
          <w:bCs w:val="0"/>
          <w:lang w:val="sq-AL"/>
        </w:rPr>
      </w:pPr>
      <w:r w:rsidRPr="00C83215">
        <w:rPr>
          <w:rFonts w:ascii="Garamond" w:hAnsi="Garamond"/>
          <w:b w:val="0"/>
          <w:bCs w:val="0"/>
          <w:lang w:val="sq-AL"/>
        </w:rPr>
        <w:t xml:space="preserve">    5) afirmimi rajonal i kulturës së komunës së Tuzit;</w:t>
      </w:r>
    </w:p>
    <w:p w14:paraId="617B74CA" w14:textId="77777777" w:rsidR="00513DB4" w:rsidRPr="00C83215" w:rsidRDefault="00513DB4" w:rsidP="00C83215">
      <w:pPr>
        <w:pStyle w:val="C30X"/>
        <w:jc w:val="both"/>
        <w:rPr>
          <w:rFonts w:ascii="Garamond" w:hAnsi="Garamond"/>
          <w:b w:val="0"/>
          <w:bCs w:val="0"/>
          <w:lang w:val="sq-AL"/>
        </w:rPr>
      </w:pPr>
      <w:r w:rsidRPr="00C83215">
        <w:rPr>
          <w:rFonts w:ascii="Garamond" w:hAnsi="Garamond"/>
          <w:b w:val="0"/>
          <w:bCs w:val="0"/>
          <w:lang w:val="sq-AL"/>
        </w:rPr>
        <w:t xml:space="preserve">    6) kontribut në ruajtjen e traditës dhe trashëgimisë kulturore të Tu</w:t>
      </w:r>
      <w:r w:rsidR="00282AB5" w:rsidRPr="00C83215">
        <w:rPr>
          <w:rFonts w:ascii="Garamond" w:hAnsi="Garamond"/>
          <w:b w:val="0"/>
          <w:bCs w:val="0"/>
          <w:lang w:val="sq-AL"/>
        </w:rPr>
        <w:t>z</w:t>
      </w:r>
      <w:r w:rsidRPr="00C83215">
        <w:rPr>
          <w:rFonts w:ascii="Garamond" w:hAnsi="Garamond"/>
          <w:b w:val="0"/>
          <w:bCs w:val="0"/>
          <w:lang w:val="sq-AL"/>
        </w:rPr>
        <w:t>it;</w:t>
      </w:r>
    </w:p>
    <w:p w14:paraId="583C55A7" w14:textId="77777777" w:rsidR="00513DB4" w:rsidRPr="00C83215" w:rsidRDefault="00513DB4" w:rsidP="00C83215">
      <w:pPr>
        <w:pStyle w:val="C30X"/>
        <w:jc w:val="both"/>
        <w:rPr>
          <w:rFonts w:ascii="Garamond" w:hAnsi="Garamond"/>
          <w:b w:val="0"/>
          <w:bCs w:val="0"/>
          <w:lang w:val="sq-AL"/>
        </w:rPr>
      </w:pPr>
      <w:r w:rsidRPr="00C83215">
        <w:rPr>
          <w:rFonts w:ascii="Garamond" w:hAnsi="Garamond"/>
          <w:b w:val="0"/>
          <w:bCs w:val="0"/>
          <w:lang w:val="sq-AL"/>
        </w:rPr>
        <w:t xml:space="preserve">    7) afirmimi i talenteve premtuese;</w:t>
      </w:r>
    </w:p>
    <w:p w14:paraId="1DAED391" w14:textId="77777777" w:rsidR="00513DB4" w:rsidRPr="00C83215" w:rsidRDefault="00513DB4" w:rsidP="00C83215">
      <w:pPr>
        <w:pStyle w:val="C30X"/>
        <w:jc w:val="both"/>
        <w:rPr>
          <w:rFonts w:ascii="Garamond" w:hAnsi="Garamond"/>
          <w:b w:val="0"/>
          <w:bCs w:val="0"/>
          <w:lang w:val="sq-AL"/>
        </w:rPr>
      </w:pPr>
      <w:r w:rsidRPr="00C83215">
        <w:rPr>
          <w:rFonts w:ascii="Garamond" w:hAnsi="Garamond"/>
          <w:b w:val="0"/>
          <w:bCs w:val="0"/>
          <w:lang w:val="sq-AL"/>
        </w:rPr>
        <w:t xml:space="preserve">    8) kontribut në afirmimin e krijimtarisë së personave me aftësi të kufizuara;</w:t>
      </w:r>
    </w:p>
    <w:p w14:paraId="56F72ABB" w14:textId="77777777" w:rsidR="00513DB4" w:rsidRPr="00C83215" w:rsidRDefault="00513DB4" w:rsidP="00C83215">
      <w:pPr>
        <w:pStyle w:val="C30X"/>
        <w:jc w:val="both"/>
        <w:rPr>
          <w:rFonts w:ascii="Garamond" w:hAnsi="Garamond"/>
          <w:b w:val="0"/>
          <w:bCs w:val="0"/>
          <w:lang w:val="sq-AL"/>
        </w:rPr>
      </w:pPr>
      <w:r w:rsidRPr="00C83215">
        <w:rPr>
          <w:rFonts w:ascii="Garamond" w:hAnsi="Garamond"/>
          <w:b w:val="0"/>
          <w:bCs w:val="0"/>
          <w:lang w:val="sq-AL"/>
        </w:rPr>
        <w:t xml:space="preserve">    9) realitetin e buxhetit të projektit dhe sigurimin e kushteve për realizimin e tij.</w:t>
      </w:r>
    </w:p>
    <w:p w14:paraId="632F2598" w14:textId="77777777" w:rsidR="00513DB4" w:rsidRPr="00C83215" w:rsidRDefault="00513DB4" w:rsidP="009534D9">
      <w:pPr>
        <w:pStyle w:val="C30X"/>
        <w:spacing w:after="0"/>
        <w:ind w:firstLine="720"/>
        <w:jc w:val="both"/>
        <w:rPr>
          <w:rFonts w:ascii="Garamond" w:hAnsi="Garamond"/>
          <w:b w:val="0"/>
          <w:bCs w:val="0"/>
          <w:lang w:val="sq-AL"/>
        </w:rPr>
      </w:pPr>
      <w:r w:rsidRPr="00C83215">
        <w:rPr>
          <w:rFonts w:ascii="Garamond" w:hAnsi="Garamond"/>
          <w:b w:val="0"/>
          <w:bCs w:val="0"/>
          <w:lang w:val="sq-AL"/>
        </w:rPr>
        <w:t>Organi kompetent mund të përcaktojë kritere të tjera për vlerësimin e projekteve nga një fushë e caktuar e kulturës, në përputhje me ligjin dhe programin kombëtar e lokal të zhvillimit kulturor.</w:t>
      </w:r>
    </w:p>
    <w:p w14:paraId="22C21402" w14:textId="77777777" w:rsidR="00484B90" w:rsidRPr="00C83215" w:rsidRDefault="00484B90" w:rsidP="009534D9">
      <w:pPr>
        <w:pStyle w:val="C30X"/>
        <w:spacing w:after="0"/>
        <w:rPr>
          <w:rFonts w:ascii="Garamond" w:hAnsi="Garamond"/>
          <w:lang w:val="sq-AL"/>
        </w:rPr>
      </w:pPr>
      <w:r w:rsidRPr="00C83215">
        <w:rPr>
          <w:rFonts w:ascii="Garamond" w:hAnsi="Garamond"/>
          <w:lang w:val="sq-AL"/>
        </w:rPr>
        <w:t>Član 9</w:t>
      </w:r>
    </w:p>
    <w:p w14:paraId="0A8657C3" w14:textId="77777777" w:rsidR="00513DB4" w:rsidRPr="00C83215" w:rsidRDefault="00513DB4" w:rsidP="009534D9">
      <w:pPr>
        <w:pStyle w:val="T30X"/>
        <w:ind w:firstLine="720"/>
        <w:rPr>
          <w:rFonts w:ascii="Garamond" w:hAnsi="Garamond"/>
          <w:sz w:val="24"/>
          <w:szCs w:val="24"/>
          <w:lang w:val="sq-AL"/>
        </w:rPr>
      </w:pPr>
      <w:r w:rsidRPr="00C83215">
        <w:rPr>
          <w:rFonts w:ascii="Garamond" w:hAnsi="Garamond"/>
          <w:sz w:val="24"/>
          <w:szCs w:val="24"/>
          <w:lang w:val="sq-AL"/>
        </w:rPr>
        <w:t>Vlerësimi i projekteve të paraqitura në Konkurs bëhet nga Komisioni i shpërndarjes së mjeteve (në tekstin e mëtejmë: Komisioni).</w:t>
      </w:r>
    </w:p>
    <w:p w14:paraId="5EE18ECF" w14:textId="77777777" w:rsidR="00513DB4" w:rsidRPr="00C83215" w:rsidRDefault="00513DB4" w:rsidP="009534D9">
      <w:pPr>
        <w:pStyle w:val="T30X"/>
        <w:ind w:firstLine="720"/>
        <w:rPr>
          <w:rFonts w:ascii="Garamond" w:hAnsi="Garamond"/>
          <w:sz w:val="24"/>
          <w:szCs w:val="24"/>
          <w:lang w:val="sq-AL"/>
        </w:rPr>
      </w:pPr>
      <w:r w:rsidRPr="00C83215">
        <w:rPr>
          <w:rFonts w:ascii="Garamond" w:hAnsi="Garamond"/>
          <w:sz w:val="24"/>
          <w:szCs w:val="24"/>
          <w:lang w:val="sq-AL"/>
        </w:rPr>
        <w:t xml:space="preserve">Komisioni, i përbërë nga kryetari dhe katër anëtarë, formohet nga organi kompetent nga artistë dhe njohës të njohur </w:t>
      </w:r>
      <w:r w:rsidR="00282AB5" w:rsidRPr="00C83215">
        <w:rPr>
          <w:rFonts w:ascii="Garamond" w:hAnsi="Garamond"/>
          <w:sz w:val="24"/>
          <w:szCs w:val="24"/>
          <w:lang w:val="sq-AL"/>
        </w:rPr>
        <w:t>në</w:t>
      </w:r>
      <w:r w:rsidRPr="00C83215">
        <w:rPr>
          <w:rFonts w:ascii="Garamond" w:hAnsi="Garamond"/>
          <w:sz w:val="24"/>
          <w:szCs w:val="24"/>
          <w:lang w:val="sq-AL"/>
        </w:rPr>
        <w:t xml:space="preserve"> kulturë.</w:t>
      </w:r>
    </w:p>
    <w:p w14:paraId="0E30732B" w14:textId="77777777" w:rsidR="00513DB4" w:rsidRPr="00C83215" w:rsidRDefault="00282AB5" w:rsidP="009534D9">
      <w:pPr>
        <w:pStyle w:val="T30X"/>
        <w:ind w:firstLine="720"/>
        <w:rPr>
          <w:rFonts w:ascii="Garamond" w:hAnsi="Garamond"/>
          <w:sz w:val="24"/>
          <w:szCs w:val="24"/>
          <w:lang w:val="sq-AL"/>
        </w:rPr>
      </w:pPr>
      <w:r w:rsidRPr="00C83215">
        <w:rPr>
          <w:rFonts w:ascii="Garamond" w:hAnsi="Garamond"/>
          <w:sz w:val="24"/>
          <w:szCs w:val="24"/>
          <w:lang w:val="sq-AL"/>
        </w:rPr>
        <w:t>Për themelimin</w:t>
      </w:r>
      <w:r w:rsidR="00513DB4" w:rsidRPr="00C83215">
        <w:rPr>
          <w:rFonts w:ascii="Garamond" w:hAnsi="Garamond"/>
          <w:sz w:val="24"/>
          <w:szCs w:val="24"/>
          <w:lang w:val="sq-AL"/>
        </w:rPr>
        <w:t xml:space="preserve"> e Komisionit përcaktohet përbërja, detyrat, mënyra e punës, kohëzgjatja e mandatit dhe shpërblimi për punën e anëtarëve të Komisionit.</w:t>
      </w:r>
    </w:p>
    <w:p w14:paraId="73BEF589" w14:textId="77777777" w:rsidR="00513DB4" w:rsidRPr="00C83215" w:rsidRDefault="00513DB4" w:rsidP="009534D9">
      <w:pPr>
        <w:pStyle w:val="T30X"/>
        <w:ind w:firstLine="720"/>
        <w:rPr>
          <w:rFonts w:ascii="Garamond" w:hAnsi="Garamond"/>
          <w:sz w:val="24"/>
          <w:szCs w:val="24"/>
          <w:lang w:val="sq-AL"/>
        </w:rPr>
      </w:pPr>
      <w:r w:rsidRPr="00C83215">
        <w:rPr>
          <w:rFonts w:ascii="Garamond" w:hAnsi="Garamond"/>
          <w:sz w:val="24"/>
          <w:szCs w:val="24"/>
          <w:lang w:val="sq-AL"/>
        </w:rPr>
        <w:t>Puna e komisionit është publike.</w:t>
      </w:r>
    </w:p>
    <w:p w14:paraId="7FDE7C75" w14:textId="77777777" w:rsidR="00513DB4" w:rsidRPr="00C83215" w:rsidRDefault="00513DB4" w:rsidP="009534D9">
      <w:pPr>
        <w:pStyle w:val="T30X"/>
        <w:ind w:firstLine="720"/>
        <w:rPr>
          <w:rFonts w:ascii="Garamond" w:hAnsi="Garamond"/>
          <w:sz w:val="24"/>
          <w:szCs w:val="24"/>
          <w:lang w:val="sq-AL"/>
        </w:rPr>
      </w:pPr>
      <w:r w:rsidRPr="00C83215">
        <w:rPr>
          <w:rFonts w:ascii="Garamond" w:hAnsi="Garamond"/>
          <w:sz w:val="24"/>
          <w:szCs w:val="24"/>
          <w:lang w:val="sq-AL"/>
        </w:rPr>
        <w:lastRenderedPageBreak/>
        <w:t>Detyrat profesionale dhe administrative për nevojat e Komisionit kryhen nga organi kompetent.</w:t>
      </w:r>
    </w:p>
    <w:p w14:paraId="15597FBB" w14:textId="77777777" w:rsidR="00513DB4" w:rsidRPr="00C83215" w:rsidRDefault="00513DB4" w:rsidP="009534D9">
      <w:pPr>
        <w:pStyle w:val="T30X"/>
        <w:ind w:firstLine="720"/>
        <w:rPr>
          <w:rFonts w:ascii="Garamond" w:hAnsi="Garamond"/>
          <w:sz w:val="24"/>
          <w:szCs w:val="24"/>
          <w:lang w:val="sq-AL"/>
        </w:rPr>
      </w:pPr>
      <w:r w:rsidRPr="00C83215">
        <w:rPr>
          <w:rFonts w:ascii="Garamond" w:hAnsi="Garamond"/>
          <w:sz w:val="24"/>
          <w:szCs w:val="24"/>
          <w:lang w:val="sq-AL"/>
        </w:rPr>
        <w:t>Anëtari i Komisionit nuk mund të marrë pjesë në vlerësimin e një projekti në të cilin është përfshirë në asnjë mënyrë ose nëse ekziston një nga arsyet e parashikuara nga ligji që rregullon konfliktin e interesit.</w:t>
      </w:r>
    </w:p>
    <w:p w14:paraId="2585D9B7" w14:textId="77777777" w:rsidR="00513DB4" w:rsidRPr="00C83215" w:rsidRDefault="00513DB4" w:rsidP="00C83215">
      <w:pPr>
        <w:pStyle w:val="T30X"/>
        <w:spacing w:after="0"/>
        <w:rPr>
          <w:rFonts w:ascii="Garamond" w:hAnsi="Garamond"/>
          <w:b/>
          <w:bCs/>
          <w:sz w:val="24"/>
          <w:szCs w:val="24"/>
          <w:lang w:val="sq-AL"/>
        </w:rPr>
      </w:pPr>
    </w:p>
    <w:p w14:paraId="1AFDFE7A" w14:textId="77777777" w:rsidR="00513DB4" w:rsidRPr="00C83215" w:rsidRDefault="00513DB4" w:rsidP="009534D9">
      <w:pPr>
        <w:pStyle w:val="T30X"/>
        <w:spacing w:after="0"/>
        <w:ind w:firstLine="0"/>
        <w:jc w:val="center"/>
        <w:rPr>
          <w:rFonts w:ascii="Garamond" w:hAnsi="Garamond"/>
          <w:b/>
          <w:bCs/>
          <w:sz w:val="24"/>
          <w:szCs w:val="24"/>
          <w:lang w:val="sq-AL"/>
        </w:rPr>
      </w:pPr>
      <w:r w:rsidRPr="00C83215">
        <w:rPr>
          <w:rFonts w:ascii="Garamond" w:hAnsi="Garamond"/>
          <w:b/>
          <w:bCs/>
          <w:sz w:val="24"/>
          <w:szCs w:val="24"/>
          <w:lang w:val="sq-AL"/>
        </w:rPr>
        <w:t>Neni 10</w:t>
      </w:r>
    </w:p>
    <w:p w14:paraId="1D183C41" w14:textId="77777777" w:rsidR="00513DB4" w:rsidRPr="00C83215" w:rsidRDefault="00513DB4" w:rsidP="009534D9">
      <w:pPr>
        <w:pStyle w:val="C30X"/>
        <w:ind w:firstLine="720"/>
        <w:jc w:val="both"/>
        <w:rPr>
          <w:rFonts w:ascii="Garamond" w:hAnsi="Garamond"/>
          <w:b w:val="0"/>
          <w:bCs w:val="0"/>
          <w:lang w:val="sq-AL"/>
        </w:rPr>
      </w:pPr>
      <w:r w:rsidRPr="00C83215">
        <w:rPr>
          <w:rFonts w:ascii="Garamond" w:hAnsi="Garamond"/>
          <w:b w:val="0"/>
          <w:bCs w:val="0"/>
          <w:lang w:val="sq-AL"/>
        </w:rPr>
        <w:t>Vendimi për shpërndarjen e mjeteve për bashkëfinancimin e projekteve në fushën e kulturës (në tekstin e mëtejmë: Vendimi për shpërndarje) merret brenda 40 ditëve nga përfundimi i konkursit.</w:t>
      </w:r>
    </w:p>
    <w:p w14:paraId="45CC4A5A" w14:textId="77777777" w:rsidR="00513DB4" w:rsidRPr="00C83215" w:rsidRDefault="00513DB4" w:rsidP="009534D9">
      <w:pPr>
        <w:pStyle w:val="C30X"/>
        <w:ind w:firstLine="720"/>
        <w:jc w:val="both"/>
        <w:rPr>
          <w:rFonts w:ascii="Garamond" w:hAnsi="Garamond"/>
          <w:b w:val="0"/>
          <w:bCs w:val="0"/>
          <w:lang w:val="sq-AL"/>
        </w:rPr>
      </w:pPr>
      <w:r w:rsidRPr="00C83215">
        <w:rPr>
          <w:rFonts w:ascii="Garamond" w:hAnsi="Garamond"/>
          <w:b w:val="0"/>
          <w:bCs w:val="0"/>
          <w:lang w:val="sq-AL"/>
        </w:rPr>
        <w:t xml:space="preserve">Vendimin për shpërndarje e merr </w:t>
      </w:r>
      <w:r w:rsidR="00282AB5" w:rsidRPr="00C83215">
        <w:rPr>
          <w:rFonts w:ascii="Garamond" w:hAnsi="Garamond"/>
          <w:b w:val="0"/>
          <w:bCs w:val="0"/>
          <w:lang w:val="sq-AL"/>
        </w:rPr>
        <w:t>eprori</w:t>
      </w:r>
      <w:r w:rsidRPr="00C83215">
        <w:rPr>
          <w:rFonts w:ascii="Garamond" w:hAnsi="Garamond"/>
          <w:b w:val="0"/>
          <w:bCs w:val="0"/>
          <w:lang w:val="sq-AL"/>
        </w:rPr>
        <w:t xml:space="preserve"> i organit kompetent me propozimin e Komisionit nga neni 9 i kësaj rregulloreje.</w:t>
      </w:r>
    </w:p>
    <w:p w14:paraId="494D3623" w14:textId="77777777" w:rsidR="00513DB4" w:rsidRPr="00C83215" w:rsidRDefault="00513DB4" w:rsidP="009534D9">
      <w:pPr>
        <w:pStyle w:val="C30X"/>
        <w:ind w:firstLine="720"/>
        <w:jc w:val="both"/>
        <w:rPr>
          <w:rFonts w:ascii="Garamond" w:hAnsi="Garamond"/>
          <w:b w:val="0"/>
          <w:bCs w:val="0"/>
          <w:lang w:val="sq-AL"/>
        </w:rPr>
      </w:pPr>
      <w:r w:rsidRPr="00C83215">
        <w:rPr>
          <w:rFonts w:ascii="Garamond" w:hAnsi="Garamond"/>
          <w:b w:val="0"/>
          <w:bCs w:val="0"/>
          <w:lang w:val="sq-AL"/>
        </w:rPr>
        <w:t>Komisioni është i obliguar që propozimin e vendimit për shpërndarje t'ia dorëzojë kryesuesit të organit kompetent jo më vonë se 30 ditë pas përfundimit të Konkursit.</w:t>
      </w:r>
    </w:p>
    <w:p w14:paraId="3222B595" w14:textId="77777777" w:rsidR="00513DB4" w:rsidRPr="00C83215" w:rsidRDefault="00282AB5" w:rsidP="009534D9">
      <w:pPr>
        <w:pStyle w:val="C30X"/>
        <w:ind w:firstLine="720"/>
        <w:jc w:val="both"/>
        <w:rPr>
          <w:rFonts w:ascii="Garamond" w:hAnsi="Garamond"/>
          <w:b w:val="0"/>
          <w:bCs w:val="0"/>
          <w:lang w:val="sq-AL"/>
        </w:rPr>
      </w:pPr>
      <w:r w:rsidRPr="00C83215">
        <w:rPr>
          <w:rFonts w:ascii="Garamond" w:hAnsi="Garamond"/>
          <w:b w:val="0"/>
          <w:bCs w:val="0"/>
          <w:lang w:val="sq-AL"/>
        </w:rPr>
        <w:t>Eprori</w:t>
      </w:r>
      <w:r w:rsidR="00513DB4" w:rsidRPr="00C83215">
        <w:rPr>
          <w:rFonts w:ascii="Garamond" w:hAnsi="Garamond"/>
          <w:b w:val="0"/>
          <w:bCs w:val="0"/>
          <w:lang w:val="sq-AL"/>
        </w:rPr>
        <w:t xml:space="preserve"> i organit kompetent mund të mos pranojë propozimin e Komisionit, për të cilin është i detyruar ta informojë Komisionin me sqarim të hollësishëm.</w:t>
      </w:r>
    </w:p>
    <w:p w14:paraId="789CD8F0" w14:textId="77777777" w:rsidR="00513DB4" w:rsidRPr="00C83215" w:rsidRDefault="00513DB4" w:rsidP="009534D9">
      <w:pPr>
        <w:pStyle w:val="C30X"/>
        <w:ind w:firstLine="720"/>
        <w:jc w:val="both"/>
        <w:rPr>
          <w:rFonts w:ascii="Garamond" w:hAnsi="Garamond"/>
          <w:b w:val="0"/>
          <w:bCs w:val="0"/>
          <w:lang w:val="sq-AL"/>
        </w:rPr>
      </w:pPr>
      <w:r w:rsidRPr="00C83215">
        <w:rPr>
          <w:rFonts w:ascii="Garamond" w:hAnsi="Garamond"/>
          <w:b w:val="0"/>
          <w:bCs w:val="0"/>
          <w:lang w:val="sq-AL"/>
        </w:rPr>
        <w:t>Në rastin nga paragrafi 4 i këtij neni, Komisioni është i detyruar t</w:t>
      </w:r>
      <w:r w:rsidR="00282AB5" w:rsidRPr="00C83215">
        <w:rPr>
          <w:rFonts w:ascii="Garamond" w:hAnsi="Garamond"/>
          <w:b w:val="0"/>
          <w:bCs w:val="0"/>
          <w:lang w:val="sq-AL"/>
        </w:rPr>
        <w:t xml:space="preserve">’ia dorëzojë Komisionit </w:t>
      </w:r>
      <w:r w:rsidRPr="00C83215">
        <w:rPr>
          <w:rFonts w:ascii="Garamond" w:hAnsi="Garamond"/>
          <w:b w:val="0"/>
          <w:bCs w:val="0"/>
          <w:lang w:val="sq-AL"/>
        </w:rPr>
        <w:t>propozim të ri në afat prej 7 ditësh nga dita e kthimit të propozimit.</w:t>
      </w:r>
    </w:p>
    <w:p w14:paraId="343B57CA" w14:textId="77777777" w:rsidR="00513DB4" w:rsidRPr="00C83215" w:rsidRDefault="00513DB4" w:rsidP="009534D9">
      <w:pPr>
        <w:pStyle w:val="C30X"/>
        <w:spacing w:after="0"/>
        <w:ind w:firstLine="720"/>
        <w:jc w:val="both"/>
        <w:rPr>
          <w:rFonts w:ascii="Garamond" w:hAnsi="Garamond"/>
          <w:b w:val="0"/>
          <w:bCs w:val="0"/>
          <w:lang w:val="sq-AL"/>
        </w:rPr>
      </w:pPr>
      <w:r w:rsidRPr="00C83215">
        <w:rPr>
          <w:rFonts w:ascii="Garamond" w:hAnsi="Garamond"/>
          <w:b w:val="0"/>
          <w:bCs w:val="0"/>
          <w:lang w:val="sq-AL"/>
        </w:rPr>
        <w:t xml:space="preserve">Vendimi </w:t>
      </w:r>
      <w:r w:rsidR="00282AB5" w:rsidRPr="00C83215">
        <w:rPr>
          <w:rFonts w:ascii="Garamond" w:hAnsi="Garamond"/>
          <w:b w:val="0"/>
          <w:bCs w:val="0"/>
          <w:lang w:val="sq-AL"/>
        </w:rPr>
        <w:t>mbi</w:t>
      </w:r>
      <w:r w:rsidRPr="00C83215">
        <w:rPr>
          <w:rFonts w:ascii="Garamond" w:hAnsi="Garamond"/>
          <w:b w:val="0"/>
          <w:bCs w:val="0"/>
          <w:lang w:val="sq-AL"/>
        </w:rPr>
        <w:t xml:space="preserve"> shpërndarje</w:t>
      </w:r>
      <w:r w:rsidR="00282AB5" w:rsidRPr="00C83215">
        <w:rPr>
          <w:rFonts w:ascii="Garamond" w:hAnsi="Garamond"/>
          <w:b w:val="0"/>
          <w:bCs w:val="0"/>
          <w:lang w:val="sq-AL"/>
        </w:rPr>
        <w:t>n</w:t>
      </w:r>
      <w:r w:rsidRPr="00C83215">
        <w:rPr>
          <w:rFonts w:ascii="Garamond" w:hAnsi="Garamond"/>
          <w:b w:val="0"/>
          <w:bCs w:val="0"/>
          <w:lang w:val="sq-AL"/>
        </w:rPr>
        <w:t xml:space="preserve"> shpallet publikisht dhe publikohet në faqen zyrtare të komunës.</w:t>
      </w:r>
    </w:p>
    <w:p w14:paraId="63A3A9BC" w14:textId="77777777" w:rsidR="00513DB4" w:rsidRPr="00C83215" w:rsidRDefault="00513DB4" w:rsidP="009534D9">
      <w:pPr>
        <w:pStyle w:val="C30X"/>
        <w:rPr>
          <w:rFonts w:ascii="Garamond" w:hAnsi="Garamond"/>
          <w:lang w:val="sq-AL"/>
        </w:rPr>
      </w:pPr>
      <w:r w:rsidRPr="00C83215">
        <w:rPr>
          <w:rFonts w:ascii="Garamond" w:hAnsi="Garamond"/>
          <w:lang w:val="sq-AL"/>
        </w:rPr>
        <w:t>Neni 11</w:t>
      </w:r>
    </w:p>
    <w:p w14:paraId="18B38AD5" w14:textId="77777777" w:rsidR="00513DB4" w:rsidRPr="00C83215" w:rsidRDefault="00282AB5" w:rsidP="009534D9">
      <w:pPr>
        <w:pStyle w:val="C30X"/>
        <w:ind w:firstLine="720"/>
        <w:jc w:val="both"/>
        <w:rPr>
          <w:rFonts w:ascii="Garamond" w:hAnsi="Garamond"/>
          <w:b w:val="0"/>
          <w:bCs w:val="0"/>
          <w:lang w:val="sq-AL"/>
        </w:rPr>
      </w:pPr>
      <w:r w:rsidRPr="00C83215">
        <w:rPr>
          <w:rFonts w:ascii="Garamond" w:hAnsi="Garamond"/>
          <w:b w:val="0"/>
          <w:bCs w:val="0"/>
          <w:lang w:val="sq-AL"/>
        </w:rPr>
        <w:t>Organi</w:t>
      </w:r>
      <w:r w:rsidR="00513DB4" w:rsidRPr="00C83215">
        <w:rPr>
          <w:rFonts w:ascii="Garamond" w:hAnsi="Garamond"/>
          <w:b w:val="0"/>
          <w:bCs w:val="0"/>
          <w:lang w:val="sq-AL"/>
        </w:rPr>
        <w:t xml:space="preserve"> kompetent dhe zbatuesi i projektit, në bazë të Vendimit për bashkëfinancim, lidhin Kontratën për bashkëfinancim të projektit, me të cilin rregullohet dinamika e zbatimit të projektit, pagesa, shfrytëzimi dhe arsyetimi i mjeteve të miratuara, raportimi për gjendjen e projektin, mënyrën e prezantimit të projektit dhe raportin përfundimtar për zbatimin e projektit.</w:t>
      </w:r>
    </w:p>
    <w:p w14:paraId="3AE1D8AF" w14:textId="77777777" w:rsidR="00513DB4" w:rsidRPr="00C83215" w:rsidRDefault="00282AB5" w:rsidP="009534D9">
      <w:pPr>
        <w:pStyle w:val="C30X"/>
        <w:ind w:firstLine="720"/>
        <w:jc w:val="both"/>
        <w:rPr>
          <w:rFonts w:ascii="Garamond" w:hAnsi="Garamond"/>
          <w:b w:val="0"/>
          <w:bCs w:val="0"/>
          <w:lang w:val="sq-AL"/>
        </w:rPr>
      </w:pPr>
      <w:r w:rsidRPr="00C83215">
        <w:rPr>
          <w:rFonts w:ascii="Garamond" w:hAnsi="Garamond"/>
          <w:b w:val="0"/>
          <w:bCs w:val="0"/>
          <w:lang w:val="sq-AL"/>
        </w:rPr>
        <w:t>Mjetet</w:t>
      </w:r>
      <w:r w:rsidR="00513DB4" w:rsidRPr="00C83215">
        <w:rPr>
          <w:rFonts w:ascii="Garamond" w:hAnsi="Garamond"/>
          <w:b w:val="0"/>
          <w:bCs w:val="0"/>
          <w:lang w:val="sq-AL"/>
        </w:rPr>
        <w:t xml:space="preserve"> e miratuara për bashkëfinancimin e projekteve përdoren pa detyrim kthimi, sipas kushteve të përcaktuara në këtë vendim dhe në Marrëveshjen e bashkëfinancimit, përveç nëse me ligj të veçantë përcaktohet ndryshe.</w:t>
      </w:r>
    </w:p>
    <w:p w14:paraId="05427A1C" w14:textId="77777777" w:rsidR="00513DB4" w:rsidRPr="00C83215" w:rsidRDefault="00513DB4" w:rsidP="009534D9">
      <w:pPr>
        <w:pStyle w:val="C30X"/>
        <w:ind w:firstLine="720"/>
        <w:jc w:val="both"/>
        <w:rPr>
          <w:rFonts w:ascii="Garamond" w:hAnsi="Garamond"/>
          <w:b w:val="0"/>
          <w:bCs w:val="0"/>
          <w:lang w:val="sq-AL"/>
        </w:rPr>
      </w:pPr>
      <w:r w:rsidRPr="00C83215">
        <w:rPr>
          <w:rFonts w:ascii="Garamond" w:hAnsi="Garamond"/>
          <w:b w:val="0"/>
          <w:bCs w:val="0"/>
          <w:lang w:val="sq-AL"/>
        </w:rPr>
        <w:t>Kontrata nga paragrafi 1 i këtij neni lidhet brenda një jave nga përfundimi i vendimit për bashkëfinancim.</w:t>
      </w:r>
    </w:p>
    <w:p w14:paraId="6253310D" w14:textId="77777777" w:rsidR="00513DB4" w:rsidRPr="00C83215" w:rsidRDefault="00513DB4" w:rsidP="009534D9">
      <w:pPr>
        <w:pStyle w:val="C30X"/>
        <w:ind w:firstLine="720"/>
        <w:jc w:val="both"/>
        <w:rPr>
          <w:rFonts w:ascii="Garamond" w:hAnsi="Garamond"/>
          <w:b w:val="0"/>
          <w:bCs w:val="0"/>
          <w:lang w:val="sq-AL"/>
        </w:rPr>
      </w:pPr>
      <w:r w:rsidRPr="00C83215">
        <w:rPr>
          <w:rFonts w:ascii="Garamond" w:hAnsi="Garamond"/>
          <w:b w:val="0"/>
          <w:bCs w:val="0"/>
          <w:lang w:val="sq-AL"/>
        </w:rPr>
        <w:t xml:space="preserve">Zbatuesi i projektit është i obliguar që mjetet e paguara nga buxheti i komunës t'i shfrytëzojë ekskluzivisht për qëllimet e miratuara </w:t>
      </w:r>
      <w:r w:rsidR="00282AB5" w:rsidRPr="00C83215">
        <w:rPr>
          <w:rFonts w:ascii="Garamond" w:hAnsi="Garamond"/>
          <w:b w:val="0"/>
          <w:bCs w:val="0"/>
          <w:lang w:val="sq-AL"/>
        </w:rPr>
        <w:t xml:space="preserve">në realizimin e </w:t>
      </w:r>
      <w:r w:rsidRPr="00C83215">
        <w:rPr>
          <w:rFonts w:ascii="Garamond" w:hAnsi="Garamond"/>
          <w:b w:val="0"/>
          <w:bCs w:val="0"/>
          <w:lang w:val="sq-AL"/>
        </w:rPr>
        <w:t>projektit.</w:t>
      </w:r>
    </w:p>
    <w:p w14:paraId="2C8DB85C" w14:textId="77777777" w:rsidR="00513DB4" w:rsidRPr="00C83215" w:rsidRDefault="00513DB4" w:rsidP="009534D9">
      <w:pPr>
        <w:pStyle w:val="C30X"/>
        <w:spacing w:after="0"/>
        <w:ind w:firstLine="720"/>
        <w:jc w:val="both"/>
        <w:rPr>
          <w:rFonts w:ascii="Garamond" w:hAnsi="Garamond"/>
          <w:b w:val="0"/>
          <w:bCs w:val="0"/>
          <w:lang w:val="sq-AL"/>
        </w:rPr>
      </w:pPr>
      <w:r w:rsidRPr="00C83215">
        <w:rPr>
          <w:rFonts w:ascii="Garamond" w:hAnsi="Garamond"/>
          <w:b w:val="0"/>
          <w:bCs w:val="0"/>
          <w:lang w:val="sq-AL"/>
        </w:rPr>
        <w:t xml:space="preserve">Realizuesi i projektit, i cili keqpërdor </w:t>
      </w:r>
      <w:r w:rsidR="00282AB5" w:rsidRPr="00C83215">
        <w:rPr>
          <w:rFonts w:ascii="Garamond" w:hAnsi="Garamond"/>
          <w:b w:val="0"/>
          <w:bCs w:val="0"/>
          <w:lang w:val="sq-AL"/>
        </w:rPr>
        <w:t>mjetet</w:t>
      </w:r>
      <w:r w:rsidRPr="00C83215">
        <w:rPr>
          <w:rFonts w:ascii="Garamond" w:hAnsi="Garamond"/>
          <w:b w:val="0"/>
          <w:bCs w:val="0"/>
          <w:lang w:val="sq-AL"/>
        </w:rPr>
        <w:t xml:space="preserve"> për bashkëfinancimin e projektit ose nuk e realizon projektin brenda afatit të kontraktuar, është i obliguar që me kërkesë të organit kompetent komunal t'ia kthejë shumën totale të mjeteve të </w:t>
      </w:r>
      <w:r w:rsidR="00282AB5" w:rsidRPr="00C83215">
        <w:rPr>
          <w:rFonts w:ascii="Garamond" w:hAnsi="Garamond"/>
          <w:b w:val="0"/>
          <w:bCs w:val="0"/>
          <w:lang w:val="sq-AL"/>
        </w:rPr>
        <w:t>lëshuara</w:t>
      </w:r>
      <w:r w:rsidRPr="00C83215">
        <w:rPr>
          <w:rFonts w:ascii="Garamond" w:hAnsi="Garamond"/>
          <w:b w:val="0"/>
          <w:bCs w:val="0"/>
          <w:lang w:val="sq-AL"/>
        </w:rPr>
        <w:t xml:space="preserve"> me interes të barabartë </w:t>
      </w:r>
      <w:r w:rsidR="00282AB5" w:rsidRPr="00C83215">
        <w:rPr>
          <w:rFonts w:ascii="Garamond" w:hAnsi="Garamond"/>
          <w:b w:val="0"/>
          <w:bCs w:val="0"/>
          <w:lang w:val="sq-AL"/>
        </w:rPr>
        <w:t>në vlerën e interesit mesatar bankar të</w:t>
      </w:r>
      <w:r w:rsidRPr="00C83215">
        <w:rPr>
          <w:rFonts w:ascii="Garamond" w:hAnsi="Garamond"/>
          <w:b w:val="0"/>
          <w:bCs w:val="0"/>
          <w:lang w:val="sq-AL"/>
        </w:rPr>
        <w:t xml:space="preserve"> </w:t>
      </w:r>
      <w:r w:rsidR="00282AB5" w:rsidRPr="00C83215">
        <w:rPr>
          <w:rFonts w:ascii="Garamond" w:hAnsi="Garamond"/>
          <w:b w:val="0"/>
          <w:bCs w:val="0"/>
          <w:lang w:val="sq-AL"/>
        </w:rPr>
        <w:t>kredive</w:t>
      </w:r>
      <w:r w:rsidRPr="00C83215">
        <w:rPr>
          <w:rFonts w:ascii="Garamond" w:hAnsi="Garamond"/>
          <w:b w:val="0"/>
          <w:bCs w:val="0"/>
          <w:lang w:val="sq-AL"/>
        </w:rPr>
        <w:t xml:space="preserve"> afatshkurtra.</w:t>
      </w:r>
    </w:p>
    <w:p w14:paraId="53E665D5" w14:textId="77777777" w:rsidR="00513DB4" w:rsidRPr="00C83215" w:rsidRDefault="00513DB4" w:rsidP="009534D9">
      <w:pPr>
        <w:pStyle w:val="C30X"/>
        <w:rPr>
          <w:rFonts w:ascii="Garamond" w:hAnsi="Garamond"/>
          <w:lang w:val="sq-AL"/>
        </w:rPr>
      </w:pPr>
      <w:r w:rsidRPr="00C83215">
        <w:rPr>
          <w:rFonts w:ascii="Garamond" w:hAnsi="Garamond"/>
          <w:lang w:val="sq-AL"/>
        </w:rPr>
        <w:t>Neni 12</w:t>
      </w:r>
    </w:p>
    <w:p w14:paraId="48DD7000" w14:textId="77777777" w:rsidR="00513DB4" w:rsidRPr="00C83215" w:rsidRDefault="00513DB4" w:rsidP="009534D9">
      <w:pPr>
        <w:pStyle w:val="C30X"/>
        <w:ind w:firstLine="720"/>
        <w:jc w:val="both"/>
        <w:rPr>
          <w:rFonts w:ascii="Garamond" w:hAnsi="Garamond"/>
          <w:b w:val="0"/>
          <w:bCs w:val="0"/>
          <w:lang w:val="sq-AL"/>
        </w:rPr>
      </w:pPr>
      <w:r w:rsidRPr="00C83215">
        <w:rPr>
          <w:rFonts w:ascii="Garamond" w:hAnsi="Garamond"/>
          <w:b w:val="0"/>
          <w:bCs w:val="0"/>
          <w:lang w:val="sq-AL"/>
        </w:rPr>
        <w:t>Mbikëqyrja mbi përmbushjen e detyrimeve nga kontrata për bashkëfinancimin e projekteve kryhet nga organi kompetent.</w:t>
      </w:r>
    </w:p>
    <w:p w14:paraId="721E7EBF" w14:textId="77777777" w:rsidR="00513DB4" w:rsidRPr="00C83215" w:rsidRDefault="00513DB4" w:rsidP="009534D9">
      <w:pPr>
        <w:pStyle w:val="C30X"/>
        <w:ind w:firstLine="720"/>
        <w:jc w:val="both"/>
        <w:rPr>
          <w:rFonts w:ascii="Garamond" w:hAnsi="Garamond"/>
          <w:b w:val="0"/>
          <w:bCs w:val="0"/>
          <w:lang w:val="sq-AL"/>
        </w:rPr>
      </w:pPr>
      <w:r w:rsidRPr="00C83215">
        <w:rPr>
          <w:rFonts w:ascii="Garamond" w:hAnsi="Garamond"/>
          <w:b w:val="0"/>
          <w:bCs w:val="0"/>
          <w:lang w:val="sq-AL"/>
        </w:rPr>
        <w:t>Në procesin e kryerjes së mbikëqyrjes nga paragrafi 1 i këtij neni, organi kompetent i komunës mund:</w:t>
      </w:r>
    </w:p>
    <w:p w14:paraId="16F161EC" w14:textId="77777777" w:rsidR="00513DB4" w:rsidRPr="00C83215" w:rsidRDefault="00513DB4" w:rsidP="00C83215">
      <w:pPr>
        <w:pStyle w:val="C30X"/>
        <w:jc w:val="both"/>
        <w:rPr>
          <w:rFonts w:ascii="Garamond" w:hAnsi="Garamond"/>
          <w:b w:val="0"/>
          <w:bCs w:val="0"/>
          <w:lang w:val="sq-AL"/>
        </w:rPr>
      </w:pPr>
      <w:r w:rsidRPr="00C83215">
        <w:rPr>
          <w:rFonts w:ascii="Garamond" w:hAnsi="Garamond"/>
          <w:b w:val="0"/>
          <w:bCs w:val="0"/>
          <w:lang w:val="sq-AL"/>
        </w:rPr>
        <w:t xml:space="preserve">    1) të kërkojë përmbushjen e detyrimeve kontraktu</w:t>
      </w:r>
      <w:r w:rsidR="00F706B0" w:rsidRPr="00C83215">
        <w:rPr>
          <w:rFonts w:ascii="Garamond" w:hAnsi="Garamond"/>
          <w:b w:val="0"/>
          <w:bCs w:val="0"/>
          <w:lang w:val="sq-AL"/>
        </w:rPr>
        <w:t>ese</w:t>
      </w:r>
      <w:r w:rsidRPr="00C83215">
        <w:rPr>
          <w:rFonts w:ascii="Garamond" w:hAnsi="Garamond"/>
          <w:b w:val="0"/>
          <w:bCs w:val="0"/>
          <w:lang w:val="sq-AL"/>
        </w:rPr>
        <w:t xml:space="preserve"> brenda një periudhe të përshtatshme;</w:t>
      </w:r>
    </w:p>
    <w:p w14:paraId="45464A04" w14:textId="77777777" w:rsidR="00513DB4" w:rsidRPr="00C83215" w:rsidRDefault="00513DB4" w:rsidP="00C83215">
      <w:pPr>
        <w:pStyle w:val="C30X"/>
        <w:jc w:val="both"/>
        <w:rPr>
          <w:rFonts w:ascii="Garamond" w:hAnsi="Garamond"/>
          <w:b w:val="0"/>
          <w:bCs w:val="0"/>
          <w:lang w:val="sq-AL"/>
        </w:rPr>
      </w:pPr>
      <w:r w:rsidRPr="00C83215">
        <w:rPr>
          <w:rFonts w:ascii="Garamond" w:hAnsi="Garamond"/>
          <w:b w:val="0"/>
          <w:bCs w:val="0"/>
          <w:lang w:val="sq-AL"/>
        </w:rPr>
        <w:t xml:space="preserve">    2) </w:t>
      </w:r>
      <w:r w:rsidR="00F706B0" w:rsidRPr="00C83215">
        <w:rPr>
          <w:rFonts w:ascii="Garamond" w:hAnsi="Garamond"/>
          <w:b w:val="0"/>
          <w:bCs w:val="0"/>
          <w:lang w:val="sq-AL"/>
        </w:rPr>
        <w:t xml:space="preserve">të </w:t>
      </w:r>
      <w:r w:rsidRPr="00C83215">
        <w:rPr>
          <w:rFonts w:ascii="Garamond" w:hAnsi="Garamond"/>
          <w:b w:val="0"/>
          <w:bCs w:val="0"/>
          <w:lang w:val="sq-AL"/>
        </w:rPr>
        <w:t>zgjidh</w:t>
      </w:r>
      <w:r w:rsidR="00F706B0" w:rsidRPr="00C83215">
        <w:rPr>
          <w:rFonts w:ascii="Garamond" w:hAnsi="Garamond"/>
          <w:b w:val="0"/>
          <w:bCs w:val="0"/>
          <w:lang w:val="sq-AL"/>
        </w:rPr>
        <w:t>ë</w:t>
      </w:r>
      <w:r w:rsidRPr="00C83215">
        <w:rPr>
          <w:rFonts w:ascii="Garamond" w:hAnsi="Garamond"/>
          <w:b w:val="0"/>
          <w:bCs w:val="0"/>
          <w:lang w:val="sq-AL"/>
        </w:rPr>
        <w:t xml:space="preserve"> kontratën në mënyrë të njëanshme, nëse zbatuesi i projektit nuk i përmbush detyrimet kontraktu</w:t>
      </w:r>
      <w:r w:rsidR="00F706B0" w:rsidRPr="00C83215">
        <w:rPr>
          <w:rFonts w:ascii="Garamond" w:hAnsi="Garamond"/>
          <w:b w:val="0"/>
          <w:bCs w:val="0"/>
          <w:lang w:val="sq-AL"/>
        </w:rPr>
        <w:t>ese</w:t>
      </w:r>
      <w:r w:rsidRPr="00C83215">
        <w:rPr>
          <w:rFonts w:ascii="Garamond" w:hAnsi="Garamond"/>
          <w:b w:val="0"/>
          <w:bCs w:val="0"/>
          <w:lang w:val="sq-AL"/>
        </w:rPr>
        <w:t>;</w:t>
      </w:r>
    </w:p>
    <w:p w14:paraId="34924688" w14:textId="77777777" w:rsidR="00F706B0" w:rsidRPr="00C83215" w:rsidRDefault="00513DB4" w:rsidP="00C83215">
      <w:pPr>
        <w:pStyle w:val="C30X"/>
        <w:spacing w:after="0"/>
        <w:jc w:val="both"/>
        <w:rPr>
          <w:rFonts w:ascii="Garamond" w:hAnsi="Garamond"/>
          <w:b w:val="0"/>
          <w:bCs w:val="0"/>
          <w:lang w:val="sq-AL"/>
        </w:rPr>
      </w:pPr>
      <w:r w:rsidRPr="00C83215">
        <w:rPr>
          <w:rFonts w:ascii="Garamond" w:hAnsi="Garamond"/>
          <w:b w:val="0"/>
          <w:bCs w:val="0"/>
          <w:lang w:val="sq-AL"/>
        </w:rPr>
        <w:t xml:space="preserve">    3) të kërkojë kthimin e mjeteve të paguara me interesin </w:t>
      </w:r>
      <w:r w:rsidR="00F706B0" w:rsidRPr="00C83215">
        <w:rPr>
          <w:rFonts w:ascii="Garamond" w:hAnsi="Garamond"/>
          <w:b w:val="0"/>
          <w:bCs w:val="0"/>
          <w:lang w:val="sq-AL"/>
        </w:rPr>
        <w:t>përkatës</w:t>
      </w:r>
      <w:r w:rsidRPr="00C83215">
        <w:rPr>
          <w:rFonts w:ascii="Garamond" w:hAnsi="Garamond"/>
          <w:b w:val="0"/>
          <w:bCs w:val="0"/>
          <w:lang w:val="sq-AL"/>
        </w:rPr>
        <w:t>, nëse mjetet e miratuara nuk përdoren në përputhje me nenin 12 të këtij vendimi</w:t>
      </w:r>
      <w:r w:rsidR="00F706B0" w:rsidRPr="00C83215">
        <w:rPr>
          <w:rFonts w:ascii="Garamond" w:hAnsi="Garamond"/>
          <w:b w:val="0"/>
          <w:bCs w:val="0"/>
          <w:lang w:val="sq-AL"/>
        </w:rPr>
        <w:t>.</w:t>
      </w:r>
    </w:p>
    <w:p w14:paraId="6AA8A965" w14:textId="77777777" w:rsidR="00F706B0" w:rsidRPr="00C83215" w:rsidRDefault="00513DB4" w:rsidP="009534D9">
      <w:pPr>
        <w:pStyle w:val="N01Z"/>
        <w:rPr>
          <w:rFonts w:ascii="Garamond" w:hAnsi="Garamond"/>
          <w:sz w:val="24"/>
          <w:szCs w:val="24"/>
          <w:lang w:val="sq-AL"/>
        </w:rPr>
      </w:pPr>
      <w:r w:rsidRPr="00C83215">
        <w:rPr>
          <w:rFonts w:ascii="Garamond" w:hAnsi="Garamond"/>
          <w:sz w:val="24"/>
          <w:szCs w:val="24"/>
          <w:lang w:val="sq-AL"/>
        </w:rPr>
        <w:lastRenderedPageBreak/>
        <w:t>Neni 13</w:t>
      </w:r>
    </w:p>
    <w:p w14:paraId="6377674C" w14:textId="77777777" w:rsidR="00513DB4" w:rsidRPr="00C83215" w:rsidRDefault="00513DB4" w:rsidP="009534D9">
      <w:pPr>
        <w:pStyle w:val="N01Z"/>
        <w:ind w:firstLine="720"/>
        <w:jc w:val="both"/>
        <w:rPr>
          <w:rFonts w:ascii="Garamond" w:hAnsi="Garamond"/>
          <w:b w:val="0"/>
          <w:bCs w:val="0"/>
          <w:sz w:val="24"/>
          <w:szCs w:val="24"/>
          <w:lang w:val="sq-AL"/>
        </w:rPr>
      </w:pPr>
      <w:r w:rsidRPr="00C83215">
        <w:rPr>
          <w:rFonts w:ascii="Garamond" w:hAnsi="Garamond"/>
          <w:b w:val="0"/>
          <w:bCs w:val="0"/>
          <w:sz w:val="24"/>
          <w:szCs w:val="24"/>
          <w:lang w:val="sq-AL"/>
        </w:rPr>
        <w:t xml:space="preserve">Mjetet për </w:t>
      </w:r>
      <w:r w:rsidR="00F706B0" w:rsidRPr="00C83215">
        <w:rPr>
          <w:rFonts w:ascii="Garamond" w:hAnsi="Garamond"/>
          <w:b w:val="0"/>
          <w:bCs w:val="0"/>
          <w:sz w:val="24"/>
          <w:szCs w:val="24"/>
          <w:lang w:val="sq-AL"/>
        </w:rPr>
        <w:t>realizimin</w:t>
      </w:r>
      <w:r w:rsidRPr="00C83215">
        <w:rPr>
          <w:rFonts w:ascii="Garamond" w:hAnsi="Garamond"/>
          <w:b w:val="0"/>
          <w:bCs w:val="0"/>
          <w:sz w:val="24"/>
          <w:szCs w:val="24"/>
          <w:lang w:val="sq-AL"/>
        </w:rPr>
        <w:t xml:space="preserve"> e këtij vendimi do të </w:t>
      </w:r>
      <w:r w:rsidR="00F706B0" w:rsidRPr="00C83215">
        <w:rPr>
          <w:rFonts w:ascii="Garamond" w:hAnsi="Garamond"/>
          <w:b w:val="0"/>
          <w:bCs w:val="0"/>
          <w:sz w:val="24"/>
          <w:szCs w:val="24"/>
          <w:lang w:val="sq-AL"/>
        </w:rPr>
        <w:t>sigurohen</w:t>
      </w:r>
      <w:r w:rsidRPr="00C83215">
        <w:rPr>
          <w:rFonts w:ascii="Garamond" w:hAnsi="Garamond"/>
          <w:b w:val="0"/>
          <w:bCs w:val="0"/>
          <w:sz w:val="24"/>
          <w:szCs w:val="24"/>
          <w:lang w:val="sq-AL"/>
        </w:rPr>
        <w:t xml:space="preserve"> në buxhetin e komunës së Tuzit si </w:t>
      </w:r>
      <w:r w:rsidR="00F307E0" w:rsidRPr="00C83215">
        <w:rPr>
          <w:rFonts w:ascii="Garamond" w:hAnsi="Garamond"/>
          <w:b w:val="0"/>
          <w:bCs w:val="0"/>
          <w:sz w:val="24"/>
          <w:szCs w:val="24"/>
          <w:lang w:val="sq-AL"/>
        </w:rPr>
        <w:t>pikë e</w:t>
      </w:r>
      <w:r w:rsidRPr="00C83215">
        <w:rPr>
          <w:rFonts w:ascii="Garamond" w:hAnsi="Garamond"/>
          <w:b w:val="0"/>
          <w:bCs w:val="0"/>
          <w:sz w:val="24"/>
          <w:szCs w:val="24"/>
          <w:lang w:val="sq-AL"/>
        </w:rPr>
        <w:t xml:space="preserve"> veçantë.</w:t>
      </w:r>
    </w:p>
    <w:p w14:paraId="76C2C61E" w14:textId="77777777" w:rsidR="00F706B0" w:rsidRPr="00C83215" w:rsidRDefault="00F706B0" w:rsidP="00C83215">
      <w:pPr>
        <w:pStyle w:val="N01Z"/>
        <w:jc w:val="both"/>
        <w:rPr>
          <w:rFonts w:ascii="Garamond" w:hAnsi="Garamond"/>
          <w:b w:val="0"/>
          <w:bCs w:val="0"/>
          <w:sz w:val="24"/>
          <w:szCs w:val="24"/>
          <w:lang w:val="sq-AL"/>
        </w:rPr>
      </w:pPr>
    </w:p>
    <w:p w14:paraId="2937623D" w14:textId="77777777" w:rsidR="00513DB4" w:rsidRPr="00C83215" w:rsidRDefault="00513DB4" w:rsidP="009534D9">
      <w:pPr>
        <w:pStyle w:val="N01Z"/>
        <w:rPr>
          <w:rFonts w:ascii="Garamond" w:hAnsi="Garamond"/>
          <w:sz w:val="24"/>
          <w:szCs w:val="24"/>
          <w:lang w:val="sq-AL"/>
        </w:rPr>
      </w:pPr>
      <w:r w:rsidRPr="00C83215">
        <w:rPr>
          <w:rFonts w:ascii="Garamond" w:hAnsi="Garamond"/>
          <w:sz w:val="24"/>
          <w:szCs w:val="24"/>
          <w:lang w:val="sq-AL"/>
        </w:rPr>
        <w:t>Neni 14</w:t>
      </w:r>
    </w:p>
    <w:p w14:paraId="4CC08305" w14:textId="77777777" w:rsidR="00513DB4" w:rsidRPr="00C83215" w:rsidRDefault="00513DB4" w:rsidP="009534D9">
      <w:pPr>
        <w:pStyle w:val="N01Z"/>
        <w:ind w:firstLine="720"/>
        <w:jc w:val="both"/>
        <w:rPr>
          <w:rFonts w:ascii="Garamond" w:hAnsi="Garamond"/>
          <w:b w:val="0"/>
          <w:bCs w:val="0"/>
          <w:sz w:val="24"/>
          <w:szCs w:val="24"/>
          <w:lang w:val="sq-AL"/>
        </w:rPr>
      </w:pPr>
      <w:r w:rsidRPr="00C83215">
        <w:rPr>
          <w:rFonts w:ascii="Garamond" w:hAnsi="Garamond"/>
          <w:b w:val="0"/>
          <w:bCs w:val="0"/>
          <w:sz w:val="24"/>
          <w:szCs w:val="24"/>
          <w:lang w:val="sq-AL"/>
        </w:rPr>
        <w:t>Të gjitha shprehjet në këtë Vendim të përdorura në gjininë mashkullore përdoren për të njëjtat shprehje në gjininë femërore.</w:t>
      </w:r>
    </w:p>
    <w:p w14:paraId="106F2DE3" w14:textId="77777777" w:rsidR="00513DB4" w:rsidRPr="00C83215" w:rsidRDefault="00513DB4" w:rsidP="009534D9">
      <w:pPr>
        <w:pStyle w:val="N01Z"/>
        <w:rPr>
          <w:rFonts w:ascii="Garamond" w:hAnsi="Garamond"/>
          <w:sz w:val="24"/>
          <w:szCs w:val="24"/>
          <w:lang w:val="sq-AL"/>
        </w:rPr>
      </w:pPr>
      <w:r w:rsidRPr="00C83215">
        <w:rPr>
          <w:rFonts w:ascii="Garamond" w:hAnsi="Garamond"/>
          <w:sz w:val="24"/>
          <w:szCs w:val="24"/>
          <w:lang w:val="sq-AL"/>
        </w:rPr>
        <w:t>Neni 15</w:t>
      </w:r>
    </w:p>
    <w:p w14:paraId="1440137E" w14:textId="77777777" w:rsidR="00513DB4" w:rsidRPr="00C83215" w:rsidRDefault="00513DB4" w:rsidP="009534D9">
      <w:pPr>
        <w:pStyle w:val="N01Z"/>
        <w:spacing w:after="0"/>
        <w:ind w:firstLine="720"/>
        <w:jc w:val="both"/>
        <w:rPr>
          <w:rFonts w:ascii="Garamond" w:hAnsi="Garamond"/>
          <w:b w:val="0"/>
          <w:bCs w:val="0"/>
          <w:sz w:val="24"/>
          <w:szCs w:val="24"/>
          <w:lang w:val="sq-AL"/>
        </w:rPr>
      </w:pPr>
      <w:r w:rsidRPr="00C83215">
        <w:rPr>
          <w:rFonts w:ascii="Garamond" w:hAnsi="Garamond"/>
          <w:b w:val="0"/>
          <w:bCs w:val="0"/>
          <w:sz w:val="24"/>
          <w:szCs w:val="24"/>
          <w:lang w:val="sq-AL"/>
        </w:rPr>
        <w:t xml:space="preserve">Ky Vendim hyn në fuqi në ditën e tetë nga dita e </w:t>
      </w:r>
      <w:r w:rsidR="00F307E0" w:rsidRPr="00C83215">
        <w:rPr>
          <w:rFonts w:ascii="Garamond" w:hAnsi="Garamond"/>
          <w:b w:val="0"/>
          <w:bCs w:val="0"/>
          <w:sz w:val="24"/>
          <w:szCs w:val="24"/>
          <w:lang w:val="sq-AL"/>
        </w:rPr>
        <w:t>publikimit</w:t>
      </w:r>
      <w:r w:rsidRPr="00C83215">
        <w:rPr>
          <w:rFonts w:ascii="Garamond" w:hAnsi="Garamond"/>
          <w:b w:val="0"/>
          <w:bCs w:val="0"/>
          <w:sz w:val="24"/>
          <w:szCs w:val="24"/>
          <w:lang w:val="sq-AL"/>
        </w:rPr>
        <w:t xml:space="preserve"> në "</w:t>
      </w:r>
      <w:r w:rsidR="00F307E0" w:rsidRPr="00C83215">
        <w:rPr>
          <w:rFonts w:ascii="Garamond" w:hAnsi="Garamond"/>
          <w:b w:val="0"/>
          <w:bCs w:val="0"/>
          <w:sz w:val="24"/>
          <w:szCs w:val="24"/>
          <w:lang w:val="sq-AL"/>
        </w:rPr>
        <w:t>Fletën</w:t>
      </w:r>
      <w:r w:rsidRPr="00C83215">
        <w:rPr>
          <w:rFonts w:ascii="Garamond" w:hAnsi="Garamond"/>
          <w:b w:val="0"/>
          <w:bCs w:val="0"/>
          <w:sz w:val="24"/>
          <w:szCs w:val="24"/>
          <w:lang w:val="sq-AL"/>
        </w:rPr>
        <w:t xml:space="preserve"> Zyrtare të Malit të Zi - </w:t>
      </w:r>
      <w:r w:rsidR="00F307E0" w:rsidRPr="00C83215">
        <w:rPr>
          <w:rFonts w:ascii="Garamond" w:hAnsi="Garamond"/>
          <w:b w:val="0"/>
          <w:bCs w:val="0"/>
          <w:sz w:val="24"/>
          <w:szCs w:val="24"/>
          <w:lang w:val="sq-AL"/>
        </w:rPr>
        <w:t>Dispozitat</w:t>
      </w:r>
      <w:r w:rsidRPr="00C83215">
        <w:rPr>
          <w:rFonts w:ascii="Garamond" w:hAnsi="Garamond"/>
          <w:b w:val="0"/>
          <w:bCs w:val="0"/>
          <w:sz w:val="24"/>
          <w:szCs w:val="24"/>
          <w:lang w:val="sq-AL"/>
        </w:rPr>
        <w:t xml:space="preserve"> Komunale".</w:t>
      </w:r>
    </w:p>
    <w:p w14:paraId="79387AD3" w14:textId="77777777" w:rsidR="00513DB4" w:rsidRPr="00C83215" w:rsidRDefault="00513DB4" w:rsidP="00C83215">
      <w:pPr>
        <w:pStyle w:val="N01Z"/>
        <w:spacing w:after="0"/>
        <w:jc w:val="both"/>
        <w:rPr>
          <w:rFonts w:ascii="Garamond" w:hAnsi="Garamond"/>
          <w:sz w:val="24"/>
          <w:szCs w:val="24"/>
          <w:lang w:val="sq-AL"/>
        </w:rPr>
      </w:pPr>
    </w:p>
    <w:p w14:paraId="06CCD762" w14:textId="77777777" w:rsidR="009534D9" w:rsidRDefault="009534D9" w:rsidP="00C83215">
      <w:pPr>
        <w:pStyle w:val="NoSpacing"/>
        <w:jc w:val="both"/>
        <w:rPr>
          <w:rFonts w:ascii="Garamond" w:hAnsi="Garamond" w:cs="Times New Roman"/>
          <w:sz w:val="24"/>
          <w:szCs w:val="24"/>
          <w:lang w:val="sq-AL"/>
        </w:rPr>
      </w:pPr>
    </w:p>
    <w:p w14:paraId="7B6F7F46" w14:textId="77777777" w:rsidR="009534D9" w:rsidRDefault="009534D9" w:rsidP="00C83215">
      <w:pPr>
        <w:pStyle w:val="NoSpacing"/>
        <w:jc w:val="both"/>
        <w:rPr>
          <w:rFonts w:ascii="Garamond" w:hAnsi="Garamond" w:cs="Times New Roman"/>
          <w:sz w:val="24"/>
          <w:szCs w:val="24"/>
          <w:lang w:val="sq-AL"/>
        </w:rPr>
      </w:pPr>
    </w:p>
    <w:p w14:paraId="7F7294DD" w14:textId="77777777" w:rsidR="009534D9" w:rsidRDefault="009534D9" w:rsidP="00C83215">
      <w:pPr>
        <w:pStyle w:val="NoSpacing"/>
        <w:jc w:val="both"/>
        <w:rPr>
          <w:rFonts w:ascii="Garamond" w:hAnsi="Garamond" w:cs="Times New Roman"/>
          <w:sz w:val="24"/>
          <w:szCs w:val="24"/>
          <w:lang w:val="sq-AL"/>
        </w:rPr>
      </w:pPr>
    </w:p>
    <w:p w14:paraId="69C5ECFA" w14:textId="77777777" w:rsidR="00C83215" w:rsidRPr="00C83215" w:rsidRDefault="00C83215" w:rsidP="00C83215">
      <w:pPr>
        <w:pStyle w:val="NoSpacing"/>
        <w:jc w:val="both"/>
        <w:rPr>
          <w:rFonts w:ascii="Garamond" w:hAnsi="Garamond" w:cs="Times New Roman"/>
          <w:sz w:val="24"/>
          <w:szCs w:val="24"/>
          <w:lang w:val="sq-AL"/>
        </w:rPr>
      </w:pPr>
      <w:r w:rsidRPr="00C83215">
        <w:rPr>
          <w:rFonts w:ascii="Garamond" w:hAnsi="Garamond" w:cs="Times New Roman"/>
          <w:sz w:val="24"/>
          <w:szCs w:val="24"/>
          <w:lang w:val="sq-AL"/>
        </w:rPr>
        <w:t>Numër: 02-030/22-</w:t>
      </w:r>
    </w:p>
    <w:p w14:paraId="6921150D" w14:textId="77777777" w:rsidR="00C83215" w:rsidRPr="00C83215" w:rsidRDefault="00C83215" w:rsidP="00C83215">
      <w:pPr>
        <w:pStyle w:val="NoSpacing"/>
        <w:jc w:val="both"/>
        <w:rPr>
          <w:rFonts w:ascii="Garamond" w:hAnsi="Garamond" w:cs="Times New Roman"/>
          <w:sz w:val="24"/>
          <w:szCs w:val="24"/>
          <w:lang w:val="sq-AL"/>
        </w:rPr>
      </w:pPr>
      <w:r w:rsidRPr="00C83215">
        <w:rPr>
          <w:rFonts w:ascii="Garamond" w:hAnsi="Garamond" w:cs="Times New Roman"/>
          <w:sz w:val="24"/>
          <w:szCs w:val="24"/>
          <w:lang w:val="sq-AL"/>
        </w:rPr>
        <w:t>Tuz, ___.09.2022</w:t>
      </w:r>
    </w:p>
    <w:p w14:paraId="35317295" w14:textId="77777777" w:rsidR="00C83215" w:rsidRPr="00C83215" w:rsidRDefault="00C83215" w:rsidP="00C83215">
      <w:pPr>
        <w:pStyle w:val="NoSpacing"/>
        <w:jc w:val="both"/>
        <w:rPr>
          <w:rFonts w:ascii="Garamond" w:hAnsi="Garamond" w:cs="Times New Roman"/>
          <w:sz w:val="24"/>
          <w:szCs w:val="24"/>
          <w:lang w:val="sq-AL"/>
        </w:rPr>
      </w:pPr>
    </w:p>
    <w:p w14:paraId="45059652" w14:textId="77777777" w:rsidR="00C83215" w:rsidRPr="00C83215" w:rsidRDefault="00C83215" w:rsidP="009534D9">
      <w:pPr>
        <w:pStyle w:val="NoSpacing"/>
        <w:jc w:val="center"/>
        <w:rPr>
          <w:rFonts w:ascii="Garamond" w:hAnsi="Garamond" w:cs="Times New Roman"/>
          <w:b/>
          <w:bCs/>
          <w:sz w:val="24"/>
          <w:szCs w:val="24"/>
          <w:lang w:val="sq-AL"/>
        </w:rPr>
      </w:pPr>
      <w:r w:rsidRPr="00C83215">
        <w:rPr>
          <w:rFonts w:ascii="Garamond" w:hAnsi="Garamond" w:cs="Times New Roman"/>
          <w:b/>
          <w:bCs/>
          <w:sz w:val="24"/>
          <w:szCs w:val="24"/>
          <w:lang w:val="sq-AL"/>
        </w:rPr>
        <w:t>KUVENDI I KOMUNËS SË TUZIT</w:t>
      </w:r>
    </w:p>
    <w:p w14:paraId="0264999D" w14:textId="77777777" w:rsidR="00C83215" w:rsidRPr="00C83215" w:rsidRDefault="00C83215" w:rsidP="009534D9">
      <w:pPr>
        <w:pStyle w:val="NoSpacing"/>
        <w:jc w:val="center"/>
        <w:rPr>
          <w:rFonts w:ascii="Garamond" w:hAnsi="Garamond" w:cs="Times New Roman"/>
          <w:b/>
          <w:bCs/>
          <w:sz w:val="24"/>
          <w:szCs w:val="24"/>
          <w:lang w:val="sq-AL"/>
        </w:rPr>
      </w:pPr>
      <w:r w:rsidRPr="00C83215">
        <w:rPr>
          <w:rFonts w:ascii="Garamond" w:hAnsi="Garamond" w:cs="Times New Roman"/>
          <w:b/>
          <w:bCs/>
          <w:sz w:val="24"/>
          <w:szCs w:val="24"/>
          <w:lang w:val="sq-AL"/>
        </w:rPr>
        <w:t>KRYETARI,</w:t>
      </w:r>
    </w:p>
    <w:p w14:paraId="6865DCFF" w14:textId="77777777" w:rsidR="00C83215" w:rsidRPr="00C83215" w:rsidRDefault="00C83215" w:rsidP="009534D9">
      <w:pPr>
        <w:pStyle w:val="NoSpacing"/>
        <w:jc w:val="center"/>
        <w:rPr>
          <w:rFonts w:ascii="Garamond" w:hAnsi="Garamond" w:cs="Times New Roman"/>
          <w:b/>
          <w:sz w:val="24"/>
          <w:szCs w:val="24"/>
          <w:lang w:val="sq-AL"/>
        </w:rPr>
      </w:pPr>
      <w:r w:rsidRPr="00C83215">
        <w:rPr>
          <w:rFonts w:ascii="Garamond" w:hAnsi="Garamond" w:cs="Times New Roman"/>
          <w:b/>
          <w:bCs/>
          <w:sz w:val="24"/>
          <w:szCs w:val="24"/>
          <w:lang w:val="sq-AL"/>
        </w:rPr>
        <w:t>Fadil Kajoshaj</w:t>
      </w:r>
    </w:p>
    <w:p w14:paraId="26DC0EFD" w14:textId="77777777" w:rsidR="0091100D" w:rsidRPr="00C83215" w:rsidRDefault="0091100D" w:rsidP="00C83215">
      <w:pPr>
        <w:pStyle w:val="N01Z"/>
        <w:spacing w:after="0"/>
        <w:jc w:val="both"/>
        <w:rPr>
          <w:rFonts w:ascii="Garamond" w:hAnsi="Garamond"/>
          <w:sz w:val="24"/>
          <w:szCs w:val="24"/>
          <w:lang w:val="sq-AL"/>
        </w:rPr>
      </w:pPr>
    </w:p>
    <w:p w14:paraId="6337BD0D" w14:textId="77777777" w:rsidR="005178C2" w:rsidRPr="00C83215" w:rsidRDefault="005178C2" w:rsidP="00C83215">
      <w:pPr>
        <w:pStyle w:val="N01Z"/>
        <w:spacing w:after="0"/>
        <w:jc w:val="both"/>
        <w:rPr>
          <w:rFonts w:ascii="Garamond" w:hAnsi="Garamond"/>
          <w:sz w:val="24"/>
          <w:szCs w:val="24"/>
          <w:lang w:val="sq-AL"/>
        </w:rPr>
      </w:pPr>
    </w:p>
    <w:p w14:paraId="6C5C7DF4" w14:textId="77777777" w:rsidR="00A950F2" w:rsidRPr="00C83215" w:rsidRDefault="00A950F2" w:rsidP="00C83215">
      <w:pPr>
        <w:pStyle w:val="N01Z"/>
        <w:spacing w:after="0"/>
        <w:jc w:val="both"/>
        <w:rPr>
          <w:rFonts w:ascii="Garamond" w:hAnsi="Garamond"/>
          <w:sz w:val="24"/>
          <w:szCs w:val="24"/>
          <w:lang w:val="sq-AL"/>
        </w:rPr>
      </w:pPr>
    </w:p>
    <w:p w14:paraId="3358D880" w14:textId="77777777" w:rsidR="005178C2" w:rsidRDefault="005178C2" w:rsidP="00C83215">
      <w:pPr>
        <w:pStyle w:val="N01Z"/>
        <w:spacing w:after="0"/>
        <w:jc w:val="both"/>
        <w:rPr>
          <w:rFonts w:ascii="Garamond" w:hAnsi="Garamond"/>
          <w:sz w:val="24"/>
          <w:szCs w:val="24"/>
          <w:lang w:val="sq-AL"/>
        </w:rPr>
      </w:pPr>
    </w:p>
    <w:p w14:paraId="72767ED6" w14:textId="77777777" w:rsidR="009534D9" w:rsidRDefault="009534D9" w:rsidP="00C83215">
      <w:pPr>
        <w:pStyle w:val="N01Z"/>
        <w:spacing w:after="0"/>
        <w:jc w:val="both"/>
        <w:rPr>
          <w:rFonts w:ascii="Garamond" w:hAnsi="Garamond"/>
          <w:sz w:val="24"/>
          <w:szCs w:val="24"/>
          <w:lang w:val="sq-AL"/>
        </w:rPr>
      </w:pPr>
    </w:p>
    <w:p w14:paraId="46ECDDDD" w14:textId="77777777" w:rsidR="009534D9" w:rsidRDefault="009534D9" w:rsidP="00C83215">
      <w:pPr>
        <w:pStyle w:val="N01Z"/>
        <w:spacing w:after="0"/>
        <w:jc w:val="both"/>
        <w:rPr>
          <w:rFonts w:ascii="Garamond" w:hAnsi="Garamond"/>
          <w:sz w:val="24"/>
          <w:szCs w:val="24"/>
          <w:lang w:val="sq-AL"/>
        </w:rPr>
      </w:pPr>
    </w:p>
    <w:p w14:paraId="08084686" w14:textId="77777777" w:rsidR="009534D9" w:rsidRDefault="009534D9" w:rsidP="00C83215">
      <w:pPr>
        <w:pStyle w:val="N01Z"/>
        <w:spacing w:after="0"/>
        <w:jc w:val="both"/>
        <w:rPr>
          <w:rFonts w:ascii="Garamond" w:hAnsi="Garamond"/>
          <w:sz w:val="24"/>
          <w:szCs w:val="24"/>
          <w:lang w:val="sq-AL"/>
        </w:rPr>
      </w:pPr>
    </w:p>
    <w:p w14:paraId="408630FC" w14:textId="77777777" w:rsidR="009534D9" w:rsidRDefault="009534D9" w:rsidP="00C83215">
      <w:pPr>
        <w:pStyle w:val="N01Z"/>
        <w:spacing w:after="0"/>
        <w:jc w:val="both"/>
        <w:rPr>
          <w:rFonts w:ascii="Garamond" w:hAnsi="Garamond"/>
          <w:sz w:val="24"/>
          <w:szCs w:val="24"/>
          <w:lang w:val="sq-AL"/>
        </w:rPr>
      </w:pPr>
    </w:p>
    <w:p w14:paraId="77121720" w14:textId="77777777" w:rsidR="009534D9" w:rsidRDefault="009534D9" w:rsidP="00C83215">
      <w:pPr>
        <w:pStyle w:val="N01Z"/>
        <w:spacing w:after="0"/>
        <w:jc w:val="both"/>
        <w:rPr>
          <w:rFonts w:ascii="Garamond" w:hAnsi="Garamond"/>
          <w:sz w:val="24"/>
          <w:szCs w:val="24"/>
          <w:lang w:val="sq-AL"/>
        </w:rPr>
      </w:pPr>
    </w:p>
    <w:p w14:paraId="0C0E0FD4" w14:textId="77777777" w:rsidR="009534D9" w:rsidRDefault="009534D9" w:rsidP="00C83215">
      <w:pPr>
        <w:pStyle w:val="N01Z"/>
        <w:spacing w:after="0"/>
        <w:jc w:val="both"/>
        <w:rPr>
          <w:rFonts w:ascii="Garamond" w:hAnsi="Garamond"/>
          <w:sz w:val="24"/>
          <w:szCs w:val="24"/>
          <w:lang w:val="sq-AL"/>
        </w:rPr>
      </w:pPr>
    </w:p>
    <w:p w14:paraId="1281EC65" w14:textId="77777777" w:rsidR="009534D9" w:rsidRDefault="009534D9" w:rsidP="00C83215">
      <w:pPr>
        <w:pStyle w:val="N01Z"/>
        <w:spacing w:after="0"/>
        <w:jc w:val="both"/>
        <w:rPr>
          <w:rFonts w:ascii="Garamond" w:hAnsi="Garamond"/>
          <w:sz w:val="24"/>
          <w:szCs w:val="24"/>
          <w:lang w:val="sq-AL"/>
        </w:rPr>
      </w:pPr>
    </w:p>
    <w:p w14:paraId="1D5690E5" w14:textId="77777777" w:rsidR="009534D9" w:rsidRDefault="009534D9" w:rsidP="00C83215">
      <w:pPr>
        <w:pStyle w:val="N01Z"/>
        <w:spacing w:after="0"/>
        <w:jc w:val="both"/>
        <w:rPr>
          <w:rFonts w:ascii="Garamond" w:hAnsi="Garamond"/>
          <w:sz w:val="24"/>
          <w:szCs w:val="24"/>
          <w:lang w:val="sq-AL"/>
        </w:rPr>
      </w:pPr>
    </w:p>
    <w:p w14:paraId="1D016F7E" w14:textId="77777777" w:rsidR="009534D9" w:rsidRDefault="009534D9" w:rsidP="00C83215">
      <w:pPr>
        <w:pStyle w:val="N01Z"/>
        <w:spacing w:after="0"/>
        <w:jc w:val="both"/>
        <w:rPr>
          <w:rFonts w:ascii="Garamond" w:hAnsi="Garamond"/>
          <w:sz w:val="24"/>
          <w:szCs w:val="24"/>
          <w:lang w:val="sq-AL"/>
        </w:rPr>
      </w:pPr>
    </w:p>
    <w:p w14:paraId="5B1F077E" w14:textId="77777777" w:rsidR="009534D9" w:rsidRDefault="009534D9" w:rsidP="00C83215">
      <w:pPr>
        <w:pStyle w:val="N01Z"/>
        <w:spacing w:after="0"/>
        <w:jc w:val="both"/>
        <w:rPr>
          <w:rFonts w:ascii="Garamond" w:hAnsi="Garamond"/>
          <w:sz w:val="24"/>
          <w:szCs w:val="24"/>
          <w:lang w:val="sq-AL"/>
        </w:rPr>
      </w:pPr>
    </w:p>
    <w:p w14:paraId="506F5AFE" w14:textId="77777777" w:rsidR="006A7D1D" w:rsidRDefault="006A7D1D" w:rsidP="00C83215">
      <w:pPr>
        <w:pStyle w:val="N01Z"/>
        <w:spacing w:after="0"/>
        <w:jc w:val="both"/>
        <w:rPr>
          <w:rFonts w:ascii="Garamond" w:hAnsi="Garamond"/>
          <w:sz w:val="24"/>
          <w:szCs w:val="24"/>
          <w:lang w:val="sq-AL"/>
        </w:rPr>
      </w:pPr>
      <w:r>
        <w:rPr>
          <w:rFonts w:ascii="Garamond" w:hAnsi="Garamond"/>
          <w:sz w:val="24"/>
          <w:szCs w:val="24"/>
          <w:lang w:val="sq-AL"/>
        </w:rPr>
        <w:br/>
      </w:r>
    </w:p>
    <w:p w14:paraId="5B02A387" w14:textId="77777777" w:rsidR="005178C2" w:rsidRPr="006A7D1D" w:rsidRDefault="006A7D1D" w:rsidP="006A7D1D">
      <w:pPr>
        <w:pStyle w:val="N01Z"/>
        <w:spacing w:after="0"/>
        <w:rPr>
          <w:rFonts w:ascii="Garamond" w:hAnsi="Garamond"/>
          <w:color w:val="auto"/>
          <w:sz w:val="24"/>
          <w:szCs w:val="24"/>
          <w:lang w:val="sq-AL"/>
        </w:rPr>
      </w:pPr>
      <w:r>
        <w:rPr>
          <w:rFonts w:ascii="Garamond" w:hAnsi="Garamond"/>
          <w:sz w:val="24"/>
          <w:szCs w:val="24"/>
          <w:lang w:val="sq-AL"/>
        </w:rPr>
        <w:br w:type="page"/>
      </w:r>
      <w:r w:rsidR="00513DB4" w:rsidRPr="006A7D1D">
        <w:rPr>
          <w:rFonts w:ascii="Garamond" w:hAnsi="Garamond"/>
          <w:color w:val="auto"/>
          <w:sz w:val="24"/>
          <w:szCs w:val="24"/>
          <w:lang w:val="sq-AL"/>
        </w:rPr>
        <w:lastRenderedPageBreak/>
        <w:t>A r s y e t i m</w:t>
      </w:r>
    </w:p>
    <w:p w14:paraId="0F486968" w14:textId="77777777" w:rsidR="00A950F2" w:rsidRPr="00C83215" w:rsidRDefault="00A950F2" w:rsidP="00C83215">
      <w:pPr>
        <w:autoSpaceDE/>
        <w:autoSpaceDN/>
        <w:adjustRightInd/>
        <w:jc w:val="both"/>
        <w:rPr>
          <w:rFonts w:ascii="Garamond" w:hAnsi="Garamond"/>
          <w:b/>
          <w:bCs/>
          <w:color w:val="auto"/>
          <w:sz w:val="24"/>
          <w:szCs w:val="24"/>
          <w:lang w:val="sq-AL"/>
        </w:rPr>
      </w:pPr>
    </w:p>
    <w:p w14:paraId="68007BD1" w14:textId="77777777" w:rsidR="005178C2" w:rsidRPr="00C83215" w:rsidRDefault="00513DB4" w:rsidP="00C83215">
      <w:pPr>
        <w:autoSpaceDE/>
        <w:autoSpaceDN/>
        <w:adjustRightInd/>
        <w:jc w:val="both"/>
        <w:rPr>
          <w:rFonts w:ascii="Garamond" w:hAnsi="Garamond"/>
          <w:b/>
          <w:bCs/>
          <w:color w:val="auto"/>
          <w:sz w:val="24"/>
          <w:szCs w:val="24"/>
          <w:lang w:val="sq-AL"/>
        </w:rPr>
      </w:pPr>
      <w:r w:rsidRPr="00C83215">
        <w:rPr>
          <w:rFonts w:ascii="Garamond" w:hAnsi="Garamond"/>
          <w:b/>
          <w:bCs/>
          <w:color w:val="auto"/>
          <w:sz w:val="24"/>
          <w:szCs w:val="24"/>
          <w:lang w:val="sq-AL"/>
        </w:rPr>
        <w:t>Baza ligjore</w:t>
      </w:r>
      <w:r w:rsidR="005178C2" w:rsidRPr="00C83215">
        <w:rPr>
          <w:rFonts w:ascii="Garamond" w:hAnsi="Garamond"/>
          <w:b/>
          <w:bCs/>
          <w:color w:val="auto"/>
          <w:sz w:val="24"/>
          <w:szCs w:val="24"/>
          <w:lang w:val="sq-AL"/>
        </w:rPr>
        <w:t>:</w:t>
      </w:r>
    </w:p>
    <w:p w14:paraId="759AF43D" w14:textId="77777777" w:rsidR="00513DB4" w:rsidRPr="00C83215" w:rsidRDefault="00F307E0" w:rsidP="00C83215">
      <w:pPr>
        <w:jc w:val="both"/>
        <w:rPr>
          <w:rFonts w:ascii="Garamond" w:hAnsi="Garamond"/>
          <w:color w:val="auto"/>
          <w:sz w:val="24"/>
          <w:szCs w:val="24"/>
          <w:lang w:val="sq-AL"/>
        </w:rPr>
      </w:pPr>
      <w:r w:rsidRPr="00C83215">
        <w:rPr>
          <w:rFonts w:ascii="Garamond" w:hAnsi="Garamond"/>
          <w:color w:val="auto"/>
          <w:sz w:val="24"/>
          <w:szCs w:val="24"/>
          <w:lang w:val="sq-AL"/>
        </w:rPr>
        <w:t>Sjellja e</w:t>
      </w:r>
      <w:r w:rsidR="00513DB4" w:rsidRPr="00C83215">
        <w:rPr>
          <w:rFonts w:ascii="Garamond" w:hAnsi="Garamond"/>
          <w:color w:val="auto"/>
          <w:sz w:val="24"/>
          <w:szCs w:val="24"/>
          <w:lang w:val="sq-AL"/>
        </w:rPr>
        <w:t xml:space="preserve"> Vendimit për bashkëfinancimin e projekteve nga </w:t>
      </w:r>
      <w:r w:rsidRPr="00C83215">
        <w:rPr>
          <w:rFonts w:ascii="Garamond" w:hAnsi="Garamond"/>
          <w:color w:val="auto"/>
          <w:sz w:val="24"/>
          <w:szCs w:val="24"/>
          <w:lang w:val="sq-AL"/>
        </w:rPr>
        <w:t>fusha</w:t>
      </w:r>
      <w:r w:rsidR="00513DB4" w:rsidRPr="00C83215">
        <w:rPr>
          <w:rFonts w:ascii="Garamond" w:hAnsi="Garamond"/>
          <w:color w:val="auto"/>
          <w:sz w:val="24"/>
          <w:szCs w:val="24"/>
          <w:lang w:val="sq-AL"/>
        </w:rPr>
        <w:t xml:space="preserve"> e kulturës gjendet në nenin 38 paragrafi 1 pika 2 të Ligjit për vetëqeverisje lokale i cili përcakton se Kuvendi </w:t>
      </w:r>
      <w:r w:rsidRPr="00C83215">
        <w:rPr>
          <w:rFonts w:ascii="Garamond" w:hAnsi="Garamond"/>
          <w:color w:val="auto"/>
          <w:sz w:val="24"/>
          <w:szCs w:val="24"/>
          <w:lang w:val="sq-AL"/>
        </w:rPr>
        <w:t>sjell</w:t>
      </w:r>
      <w:r w:rsidR="00513DB4" w:rsidRPr="00C83215">
        <w:rPr>
          <w:rFonts w:ascii="Garamond" w:hAnsi="Garamond"/>
          <w:color w:val="auto"/>
          <w:sz w:val="24"/>
          <w:szCs w:val="24"/>
          <w:lang w:val="sq-AL"/>
        </w:rPr>
        <w:t xml:space="preserve"> rregullore dhe akte të tjera të përgjithshme.</w:t>
      </w:r>
    </w:p>
    <w:p w14:paraId="5498B6E7" w14:textId="77777777" w:rsidR="00513DB4" w:rsidRPr="00C83215" w:rsidRDefault="00513DB4" w:rsidP="00C83215">
      <w:pPr>
        <w:jc w:val="both"/>
        <w:rPr>
          <w:rFonts w:ascii="Garamond" w:hAnsi="Garamond"/>
          <w:color w:val="auto"/>
          <w:sz w:val="24"/>
          <w:szCs w:val="24"/>
          <w:lang w:val="sq-AL"/>
        </w:rPr>
      </w:pPr>
      <w:r w:rsidRPr="00C83215">
        <w:rPr>
          <w:rFonts w:ascii="Garamond" w:hAnsi="Garamond"/>
          <w:color w:val="auto"/>
          <w:sz w:val="24"/>
          <w:szCs w:val="24"/>
          <w:lang w:val="sq-AL"/>
        </w:rPr>
        <w:t>Neni 68 i Ligjit për Kulturën përcakton se zhvillimi i kulturës nxitet me bashkëfinancim të programeve dhe projekteve me rëndësi</w:t>
      </w:r>
      <w:r w:rsidR="00F307E0" w:rsidRPr="00C83215">
        <w:rPr>
          <w:rFonts w:ascii="Garamond" w:hAnsi="Garamond"/>
          <w:color w:val="auto"/>
          <w:sz w:val="24"/>
          <w:szCs w:val="24"/>
          <w:lang w:val="sq-AL"/>
        </w:rPr>
        <w:t>,</w:t>
      </w:r>
      <w:r w:rsidRPr="00C83215">
        <w:rPr>
          <w:rFonts w:ascii="Garamond" w:hAnsi="Garamond"/>
          <w:color w:val="auto"/>
          <w:sz w:val="24"/>
          <w:szCs w:val="24"/>
          <w:lang w:val="sq-AL"/>
        </w:rPr>
        <w:t xml:space="preserve"> për realizimin e interesit publik në kulturë me mjete nga buxheti i komunës, si dhe se organi kompetent i komunës përcakton llojin e projekteve nga fusha të caktuara të kulturës që do të bashkëfinancohen.</w:t>
      </w:r>
    </w:p>
    <w:p w14:paraId="01ADA7BE" w14:textId="77777777" w:rsidR="00513DB4" w:rsidRPr="00C83215" w:rsidRDefault="00513DB4" w:rsidP="00C83215">
      <w:pPr>
        <w:jc w:val="both"/>
        <w:rPr>
          <w:rFonts w:ascii="Garamond" w:hAnsi="Garamond"/>
          <w:color w:val="auto"/>
          <w:sz w:val="24"/>
          <w:szCs w:val="24"/>
          <w:lang w:val="sq-AL"/>
        </w:rPr>
      </w:pPr>
      <w:r w:rsidRPr="00C83215">
        <w:rPr>
          <w:rFonts w:ascii="Garamond" w:hAnsi="Garamond"/>
          <w:color w:val="auto"/>
          <w:sz w:val="24"/>
          <w:szCs w:val="24"/>
          <w:lang w:val="sq-AL"/>
        </w:rPr>
        <w:t>Neni 68 i Ligjit për Kulturën përcakton se</w:t>
      </w:r>
      <w:r w:rsidR="006A7D1D">
        <w:rPr>
          <w:rFonts w:ascii="Garamond" w:hAnsi="Garamond"/>
          <w:color w:val="auto"/>
          <w:sz w:val="24"/>
          <w:szCs w:val="24"/>
          <w:lang w:val="sq-AL"/>
        </w:rPr>
        <w:t xml:space="preserve"> </w:t>
      </w:r>
      <w:r w:rsidRPr="00C83215">
        <w:rPr>
          <w:rFonts w:ascii="Garamond" w:hAnsi="Garamond"/>
          <w:color w:val="auto"/>
          <w:sz w:val="24"/>
          <w:szCs w:val="24"/>
          <w:lang w:val="sq-AL"/>
        </w:rPr>
        <w:t>bashkëfinancimi i projektit bëhet në bazë të konkursit publik të shpallur nga organi kompetent i komunës dhe se konkursi publikohet për një fushë të caktuar të kulturës, në nëntor të vitit aktual për vitin pasardhës, në të paktën një media të shkruar ditore të botuar në Mal të Zi dhe në faqen e internetit të organeve kompetente komunale.</w:t>
      </w:r>
    </w:p>
    <w:p w14:paraId="7E08E61B" w14:textId="77777777" w:rsidR="005178C2" w:rsidRPr="00C83215" w:rsidRDefault="00513DB4" w:rsidP="00C83215">
      <w:pPr>
        <w:jc w:val="both"/>
        <w:rPr>
          <w:rFonts w:ascii="Garamond" w:hAnsi="Garamond"/>
          <w:color w:val="auto"/>
          <w:sz w:val="24"/>
          <w:szCs w:val="24"/>
          <w:lang w:val="sq-AL"/>
        </w:rPr>
      </w:pPr>
      <w:r w:rsidRPr="00C83215">
        <w:rPr>
          <w:rFonts w:ascii="Garamond" w:hAnsi="Garamond"/>
          <w:color w:val="auto"/>
          <w:sz w:val="24"/>
          <w:szCs w:val="24"/>
          <w:lang w:val="sq-AL"/>
        </w:rPr>
        <w:t>Neni 24 paragrafi 1 pika 11 të Statutit të Komunës së Tuzit parasheh që Komuna e Tuzit, në pajtim me ligjin dhe rregulloret tjera, rregullon, siguron dhe krijon kushte për zhvillimin e kulturës dhe mbrojtjen e pasurive kulturore.</w:t>
      </w:r>
    </w:p>
    <w:p w14:paraId="3670A1F5" w14:textId="77777777" w:rsidR="00513DB4" w:rsidRPr="00C83215" w:rsidRDefault="00513DB4" w:rsidP="00C83215">
      <w:pPr>
        <w:jc w:val="both"/>
        <w:rPr>
          <w:rFonts w:ascii="Garamond" w:hAnsi="Garamond"/>
          <w:color w:val="auto"/>
          <w:sz w:val="24"/>
          <w:szCs w:val="24"/>
          <w:lang w:val="sq-AL"/>
        </w:rPr>
      </w:pPr>
    </w:p>
    <w:p w14:paraId="1A02000F" w14:textId="77777777" w:rsidR="005178C2" w:rsidRPr="00C83215" w:rsidRDefault="00513DB4" w:rsidP="00C83215">
      <w:pPr>
        <w:jc w:val="both"/>
        <w:rPr>
          <w:rFonts w:ascii="Garamond" w:hAnsi="Garamond"/>
          <w:b/>
          <w:bCs/>
          <w:color w:val="auto"/>
          <w:sz w:val="24"/>
          <w:szCs w:val="24"/>
          <w:lang w:val="sq-AL"/>
        </w:rPr>
      </w:pPr>
      <w:r w:rsidRPr="00C83215">
        <w:rPr>
          <w:rFonts w:ascii="Garamond" w:hAnsi="Garamond"/>
          <w:b/>
          <w:bCs/>
          <w:color w:val="auto"/>
          <w:sz w:val="24"/>
          <w:szCs w:val="24"/>
          <w:lang w:val="sq-AL"/>
        </w:rPr>
        <w:t>Arsyet për sjelljen e</w:t>
      </w:r>
      <w:r w:rsidR="00F307E0" w:rsidRPr="00C83215">
        <w:rPr>
          <w:rFonts w:ascii="Garamond" w:hAnsi="Garamond"/>
          <w:b/>
          <w:bCs/>
          <w:color w:val="auto"/>
          <w:sz w:val="24"/>
          <w:szCs w:val="24"/>
          <w:lang w:val="sq-AL"/>
        </w:rPr>
        <w:t xml:space="preserve"> V</w:t>
      </w:r>
      <w:r w:rsidRPr="00C83215">
        <w:rPr>
          <w:rFonts w:ascii="Garamond" w:hAnsi="Garamond"/>
          <w:b/>
          <w:bCs/>
          <w:color w:val="auto"/>
          <w:sz w:val="24"/>
          <w:szCs w:val="24"/>
          <w:lang w:val="sq-AL"/>
        </w:rPr>
        <w:t>endimit</w:t>
      </w:r>
      <w:r w:rsidR="005178C2" w:rsidRPr="00C83215">
        <w:rPr>
          <w:rFonts w:ascii="Garamond" w:hAnsi="Garamond"/>
          <w:b/>
          <w:bCs/>
          <w:color w:val="auto"/>
          <w:sz w:val="24"/>
          <w:szCs w:val="24"/>
          <w:lang w:val="sq-AL"/>
        </w:rPr>
        <w:t xml:space="preserve">: </w:t>
      </w:r>
    </w:p>
    <w:p w14:paraId="59C900EF" w14:textId="77777777" w:rsidR="005178C2" w:rsidRPr="00C83215" w:rsidRDefault="005178C2" w:rsidP="00C83215">
      <w:pPr>
        <w:jc w:val="both"/>
        <w:rPr>
          <w:rFonts w:ascii="Garamond" w:hAnsi="Garamond"/>
          <w:b/>
          <w:bCs/>
          <w:color w:val="auto"/>
          <w:sz w:val="24"/>
          <w:szCs w:val="24"/>
          <w:lang w:val="sq-AL"/>
        </w:rPr>
      </w:pPr>
    </w:p>
    <w:p w14:paraId="0F35C797" w14:textId="77777777" w:rsidR="005178C2" w:rsidRPr="00C83215" w:rsidRDefault="00513DB4" w:rsidP="00C83215">
      <w:pPr>
        <w:jc w:val="both"/>
        <w:rPr>
          <w:rFonts w:ascii="Garamond" w:hAnsi="Garamond"/>
          <w:color w:val="auto"/>
          <w:sz w:val="24"/>
          <w:szCs w:val="24"/>
          <w:lang w:val="sq-AL"/>
        </w:rPr>
      </w:pPr>
      <w:r w:rsidRPr="00C83215">
        <w:rPr>
          <w:rFonts w:ascii="Garamond" w:hAnsi="Garamond"/>
          <w:color w:val="auto"/>
          <w:sz w:val="24"/>
          <w:szCs w:val="24"/>
          <w:lang w:val="sq-AL"/>
        </w:rPr>
        <w:t xml:space="preserve">Arsyet për </w:t>
      </w:r>
      <w:r w:rsidR="00F307E0" w:rsidRPr="00C83215">
        <w:rPr>
          <w:rFonts w:ascii="Garamond" w:hAnsi="Garamond"/>
          <w:color w:val="auto"/>
          <w:sz w:val="24"/>
          <w:szCs w:val="24"/>
          <w:lang w:val="sq-AL"/>
        </w:rPr>
        <w:t>sjelljen</w:t>
      </w:r>
      <w:r w:rsidRPr="00C83215">
        <w:rPr>
          <w:rFonts w:ascii="Garamond" w:hAnsi="Garamond"/>
          <w:color w:val="auto"/>
          <w:sz w:val="24"/>
          <w:szCs w:val="24"/>
          <w:lang w:val="sq-AL"/>
        </w:rPr>
        <w:t xml:space="preserve"> e Vendimit për bashkëfinancim të projekteve në fushën e kulturës </w:t>
      </w:r>
      <w:r w:rsidR="00F307E0" w:rsidRPr="00C83215">
        <w:rPr>
          <w:rFonts w:ascii="Garamond" w:hAnsi="Garamond"/>
          <w:color w:val="auto"/>
          <w:sz w:val="24"/>
          <w:szCs w:val="24"/>
          <w:lang w:val="sq-AL"/>
        </w:rPr>
        <w:t>mbështeten</w:t>
      </w:r>
      <w:r w:rsidRPr="00C83215">
        <w:rPr>
          <w:rFonts w:ascii="Garamond" w:hAnsi="Garamond"/>
          <w:color w:val="auto"/>
          <w:sz w:val="24"/>
          <w:szCs w:val="24"/>
          <w:lang w:val="sq-AL"/>
        </w:rPr>
        <w:t xml:space="preserve"> në faktin se Komuna e Tuzit në pajtim me ligjin dhe rregulloret tjera rregullon, siguron dhe krijon kushte për zhvillimin e kulturës dhe mbrojtjen e pasurive kulturore.</w:t>
      </w:r>
    </w:p>
    <w:p w14:paraId="1D369B83" w14:textId="77777777" w:rsidR="00513DB4" w:rsidRPr="00C83215" w:rsidRDefault="00513DB4" w:rsidP="00C83215">
      <w:pPr>
        <w:jc w:val="both"/>
        <w:rPr>
          <w:rFonts w:ascii="Garamond" w:hAnsi="Garamond"/>
          <w:color w:val="auto"/>
          <w:sz w:val="24"/>
          <w:szCs w:val="24"/>
          <w:lang w:val="sq-AL"/>
        </w:rPr>
      </w:pPr>
    </w:p>
    <w:p w14:paraId="52F8B825" w14:textId="77777777" w:rsidR="005178C2" w:rsidRPr="00C83215" w:rsidRDefault="00513DB4" w:rsidP="00C83215">
      <w:pPr>
        <w:jc w:val="both"/>
        <w:rPr>
          <w:rFonts w:ascii="Garamond" w:hAnsi="Garamond"/>
          <w:b/>
          <w:bCs/>
          <w:color w:val="auto"/>
          <w:sz w:val="24"/>
          <w:szCs w:val="24"/>
          <w:lang w:val="sq-AL"/>
        </w:rPr>
      </w:pPr>
      <w:r w:rsidRPr="00C83215">
        <w:rPr>
          <w:rFonts w:ascii="Garamond" w:hAnsi="Garamond"/>
          <w:b/>
          <w:bCs/>
          <w:color w:val="auto"/>
          <w:sz w:val="24"/>
          <w:szCs w:val="24"/>
          <w:lang w:val="sq-AL"/>
        </w:rPr>
        <w:t xml:space="preserve">Përmbajtja e </w:t>
      </w:r>
      <w:r w:rsidR="00F307E0" w:rsidRPr="00C83215">
        <w:rPr>
          <w:rFonts w:ascii="Garamond" w:hAnsi="Garamond"/>
          <w:b/>
          <w:bCs/>
          <w:color w:val="auto"/>
          <w:sz w:val="24"/>
          <w:szCs w:val="24"/>
          <w:lang w:val="sq-AL"/>
        </w:rPr>
        <w:t>V</w:t>
      </w:r>
      <w:r w:rsidRPr="00C83215">
        <w:rPr>
          <w:rFonts w:ascii="Garamond" w:hAnsi="Garamond"/>
          <w:b/>
          <w:bCs/>
          <w:color w:val="auto"/>
          <w:sz w:val="24"/>
          <w:szCs w:val="24"/>
          <w:lang w:val="sq-AL"/>
        </w:rPr>
        <w:t>endimit</w:t>
      </w:r>
      <w:r w:rsidR="005178C2" w:rsidRPr="00C83215">
        <w:rPr>
          <w:rFonts w:ascii="Garamond" w:hAnsi="Garamond"/>
          <w:b/>
          <w:bCs/>
          <w:color w:val="auto"/>
          <w:sz w:val="24"/>
          <w:szCs w:val="24"/>
          <w:lang w:val="sq-AL"/>
        </w:rPr>
        <w:t>:</w:t>
      </w:r>
    </w:p>
    <w:p w14:paraId="2ABD4F31" w14:textId="77777777" w:rsidR="005178C2" w:rsidRPr="00C83215" w:rsidRDefault="005178C2" w:rsidP="00C83215">
      <w:pPr>
        <w:jc w:val="both"/>
        <w:rPr>
          <w:rFonts w:ascii="Garamond" w:hAnsi="Garamond"/>
          <w:b/>
          <w:bCs/>
          <w:color w:val="auto"/>
          <w:sz w:val="24"/>
          <w:szCs w:val="24"/>
          <w:lang w:val="sq-AL"/>
        </w:rPr>
      </w:pPr>
    </w:p>
    <w:p w14:paraId="3B93C5EB" w14:textId="77777777" w:rsidR="00513DB4" w:rsidRPr="00C83215" w:rsidRDefault="00513DB4" w:rsidP="00C83215">
      <w:pPr>
        <w:jc w:val="both"/>
        <w:rPr>
          <w:rFonts w:ascii="Garamond" w:hAnsi="Garamond"/>
          <w:sz w:val="24"/>
          <w:szCs w:val="24"/>
          <w:lang w:val="sq-AL"/>
        </w:rPr>
      </w:pPr>
      <w:r w:rsidRPr="00C83215">
        <w:rPr>
          <w:rFonts w:ascii="Garamond" w:hAnsi="Garamond"/>
          <w:sz w:val="24"/>
          <w:szCs w:val="24"/>
          <w:lang w:val="sq-AL"/>
        </w:rPr>
        <w:t>Në nenin 1 të këtij vendimi përcaktohen kushtet, mënyra, kriteret dhe çështjet tjera që kanë të bëjnë me bashkëfinancimin e projekteve në fushën e kulturës që janë me interes publik për komunën e Tuzit.</w:t>
      </w:r>
    </w:p>
    <w:p w14:paraId="2F1CAE46" w14:textId="77777777" w:rsidR="00513DB4" w:rsidRPr="00C83215" w:rsidRDefault="00513DB4" w:rsidP="00C83215">
      <w:pPr>
        <w:jc w:val="both"/>
        <w:rPr>
          <w:rFonts w:ascii="Garamond" w:hAnsi="Garamond"/>
          <w:sz w:val="24"/>
          <w:szCs w:val="24"/>
          <w:lang w:val="sq-AL"/>
        </w:rPr>
      </w:pPr>
      <w:r w:rsidRPr="00C83215">
        <w:rPr>
          <w:rFonts w:ascii="Garamond" w:hAnsi="Garamond"/>
          <w:sz w:val="24"/>
          <w:szCs w:val="24"/>
          <w:lang w:val="sq-AL"/>
        </w:rPr>
        <w:t>Neni 2 parashikon se mjetet nga buxheti i komunës së Tuzit mund të bashkëfinancojnë një projekt në fushën e kulturës deri në maksimum 50% të shumës së përgjithshme të mjeteve për realizimin e tij, përjashtimisht organi komunal përgjegjës për çështjet e kulturës mund të bashkëfinancojë një projekt me rëndësi të jashtëzakonshme për komunën e Tuzit në një shumë më të madhe prej 50% të mjeteve totale të nevojshme për realizimin e tij.</w:t>
      </w:r>
    </w:p>
    <w:p w14:paraId="7A568E77" w14:textId="77777777" w:rsidR="00513DB4" w:rsidRPr="00C83215" w:rsidRDefault="00513DB4" w:rsidP="00C83215">
      <w:pPr>
        <w:jc w:val="both"/>
        <w:rPr>
          <w:rFonts w:ascii="Garamond" w:hAnsi="Garamond"/>
          <w:sz w:val="24"/>
          <w:szCs w:val="24"/>
          <w:lang w:val="sq-AL"/>
        </w:rPr>
      </w:pPr>
      <w:r w:rsidRPr="00C83215">
        <w:rPr>
          <w:rFonts w:ascii="Garamond" w:hAnsi="Garamond"/>
          <w:sz w:val="24"/>
          <w:szCs w:val="24"/>
          <w:lang w:val="sq-AL"/>
        </w:rPr>
        <w:t>Neni 3 parashikon se bashkëfinancimi i projekteve bëhet në bazë të konkursit publik për bashkëfinancimin e projekteve në fushën e kulturës, i cili shpallet nga organi kompetent</w:t>
      </w:r>
      <w:r w:rsidR="00F307E0" w:rsidRPr="00C83215">
        <w:rPr>
          <w:rFonts w:ascii="Garamond" w:hAnsi="Garamond"/>
          <w:sz w:val="24"/>
          <w:szCs w:val="24"/>
          <w:lang w:val="sq-AL"/>
        </w:rPr>
        <w:t>, organi</w:t>
      </w:r>
      <w:r w:rsidRPr="00C83215">
        <w:rPr>
          <w:rFonts w:ascii="Garamond" w:hAnsi="Garamond"/>
          <w:sz w:val="24"/>
          <w:szCs w:val="24"/>
          <w:lang w:val="sq-AL"/>
        </w:rPr>
        <w:t xml:space="preserve"> kompetent mundet pa shpallur konkurs të bashkëfinanc</w:t>
      </w:r>
      <w:r w:rsidR="00F307E0" w:rsidRPr="00C83215">
        <w:rPr>
          <w:rFonts w:ascii="Garamond" w:hAnsi="Garamond"/>
          <w:sz w:val="24"/>
          <w:szCs w:val="24"/>
          <w:lang w:val="sq-AL"/>
        </w:rPr>
        <w:t>ojë</w:t>
      </w:r>
      <w:r w:rsidRPr="00C83215">
        <w:rPr>
          <w:rFonts w:ascii="Garamond" w:hAnsi="Garamond"/>
          <w:sz w:val="24"/>
          <w:szCs w:val="24"/>
          <w:lang w:val="sq-AL"/>
        </w:rPr>
        <w:t xml:space="preserve"> projekt</w:t>
      </w:r>
      <w:r w:rsidR="00F307E0" w:rsidRPr="00C83215">
        <w:rPr>
          <w:rFonts w:ascii="Garamond" w:hAnsi="Garamond"/>
          <w:sz w:val="24"/>
          <w:szCs w:val="24"/>
          <w:lang w:val="sq-AL"/>
        </w:rPr>
        <w:t xml:space="preserve"> </w:t>
      </w:r>
      <w:r w:rsidRPr="00C83215">
        <w:rPr>
          <w:rFonts w:ascii="Garamond" w:hAnsi="Garamond"/>
          <w:sz w:val="24"/>
          <w:szCs w:val="24"/>
          <w:lang w:val="sq-AL"/>
        </w:rPr>
        <w:t>me rëndësi kapitale për: kulturën e komunës së Tuzit; realizimi i bashkëpunimit ndërkombëtar, zhvillimi i balancuar kulturor i komunës.</w:t>
      </w:r>
    </w:p>
    <w:p w14:paraId="65A45FAB" w14:textId="77777777" w:rsidR="00513DB4" w:rsidRPr="00C83215" w:rsidRDefault="00513DB4" w:rsidP="00C83215">
      <w:pPr>
        <w:jc w:val="both"/>
        <w:rPr>
          <w:rFonts w:ascii="Garamond" w:hAnsi="Garamond"/>
          <w:sz w:val="24"/>
          <w:szCs w:val="24"/>
          <w:lang w:val="sq-AL"/>
        </w:rPr>
      </w:pPr>
      <w:r w:rsidRPr="00C83215">
        <w:rPr>
          <w:rFonts w:ascii="Garamond" w:hAnsi="Garamond"/>
          <w:sz w:val="24"/>
          <w:szCs w:val="24"/>
          <w:lang w:val="sq-AL"/>
        </w:rPr>
        <w:t xml:space="preserve">Neni 4 përcakton se organi kompetent i komunës ka të drejtë të marrë pjesë në menaxhimin e projektit, si dhe të drejtën e një pjese të fitimit të realizuar nga </w:t>
      </w:r>
      <w:r w:rsidR="00F307E0" w:rsidRPr="00C83215">
        <w:rPr>
          <w:rFonts w:ascii="Garamond" w:hAnsi="Garamond"/>
          <w:sz w:val="24"/>
          <w:szCs w:val="24"/>
          <w:lang w:val="sq-AL"/>
        </w:rPr>
        <w:t>realizimi</w:t>
      </w:r>
      <w:r w:rsidRPr="00C83215">
        <w:rPr>
          <w:rFonts w:ascii="Garamond" w:hAnsi="Garamond"/>
          <w:sz w:val="24"/>
          <w:szCs w:val="24"/>
          <w:lang w:val="sq-AL"/>
        </w:rPr>
        <w:t xml:space="preserve"> i projektit, në raport me </w:t>
      </w:r>
      <w:r w:rsidR="00F307E0" w:rsidRPr="00C83215">
        <w:rPr>
          <w:rFonts w:ascii="Garamond" w:hAnsi="Garamond"/>
          <w:sz w:val="24"/>
          <w:szCs w:val="24"/>
          <w:lang w:val="sq-AL"/>
        </w:rPr>
        <w:t>mjetet</w:t>
      </w:r>
      <w:r w:rsidRPr="00C83215">
        <w:rPr>
          <w:rFonts w:ascii="Garamond" w:hAnsi="Garamond"/>
          <w:sz w:val="24"/>
          <w:szCs w:val="24"/>
          <w:lang w:val="sq-AL"/>
        </w:rPr>
        <w:t xml:space="preserve"> e investuara në bazë të bashkëfinancimit, në lidhje me shumën totale të kostove të </w:t>
      </w:r>
      <w:r w:rsidR="00F307E0" w:rsidRPr="00C83215">
        <w:rPr>
          <w:rFonts w:ascii="Garamond" w:hAnsi="Garamond"/>
          <w:sz w:val="24"/>
          <w:szCs w:val="24"/>
          <w:lang w:val="sq-AL"/>
        </w:rPr>
        <w:t>realizimit</w:t>
      </w:r>
      <w:r w:rsidRPr="00C83215">
        <w:rPr>
          <w:rFonts w:ascii="Garamond" w:hAnsi="Garamond"/>
          <w:sz w:val="24"/>
          <w:szCs w:val="24"/>
          <w:lang w:val="sq-AL"/>
        </w:rPr>
        <w:t xml:space="preserve"> të projektit.</w:t>
      </w:r>
    </w:p>
    <w:p w14:paraId="6DF70773" w14:textId="77777777" w:rsidR="00513DB4" w:rsidRPr="00C83215" w:rsidRDefault="00513DB4" w:rsidP="00C83215">
      <w:pPr>
        <w:jc w:val="both"/>
        <w:rPr>
          <w:rFonts w:ascii="Garamond" w:hAnsi="Garamond"/>
          <w:sz w:val="24"/>
          <w:szCs w:val="24"/>
          <w:lang w:val="sq-AL"/>
        </w:rPr>
      </w:pPr>
      <w:r w:rsidRPr="00C83215">
        <w:rPr>
          <w:rFonts w:ascii="Garamond" w:hAnsi="Garamond"/>
          <w:sz w:val="24"/>
          <w:szCs w:val="24"/>
          <w:lang w:val="sq-AL"/>
        </w:rPr>
        <w:t>Neni 5 përcakton se Konkursi shpallet në fund të vitit aktual për vitin vijues në të paktën një media të shkruar në territorin e Malit të Zi dhe në faqen zyrtare të Komunës së Tuzit.</w:t>
      </w:r>
    </w:p>
    <w:p w14:paraId="38E5A8EF" w14:textId="77777777" w:rsidR="00513DB4" w:rsidRPr="00C83215" w:rsidRDefault="00513DB4" w:rsidP="00C83215">
      <w:pPr>
        <w:jc w:val="both"/>
        <w:rPr>
          <w:rFonts w:ascii="Garamond" w:hAnsi="Garamond"/>
          <w:sz w:val="24"/>
          <w:szCs w:val="24"/>
          <w:lang w:val="sq-AL"/>
        </w:rPr>
      </w:pPr>
      <w:r w:rsidRPr="00C83215">
        <w:rPr>
          <w:rFonts w:ascii="Garamond" w:hAnsi="Garamond"/>
          <w:sz w:val="24"/>
          <w:szCs w:val="24"/>
          <w:lang w:val="sq-AL"/>
        </w:rPr>
        <w:t>Neni 6 përcakton se të drejtën për të marrë pjesë në konkurs kanë personat fizikë dhe juridikë me vendbanim në Komunën e Tuzit, përkatësisht nga territori i Komunës së Tuzit të cilët janë të regjistruar për kryerjen e veprimtarive kulturore.</w:t>
      </w:r>
    </w:p>
    <w:p w14:paraId="5D8EB0DD" w14:textId="77777777" w:rsidR="00513DB4" w:rsidRPr="00C83215" w:rsidRDefault="00513DB4" w:rsidP="00C83215">
      <w:pPr>
        <w:jc w:val="both"/>
        <w:rPr>
          <w:rFonts w:ascii="Garamond" w:hAnsi="Garamond"/>
          <w:sz w:val="24"/>
          <w:szCs w:val="24"/>
          <w:lang w:val="sq-AL"/>
        </w:rPr>
      </w:pPr>
      <w:r w:rsidRPr="00C83215">
        <w:rPr>
          <w:rFonts w:ascii="Garamond" w:hAnsi="Garamond"/>
          <w:sz w:val="24"/>
          <w:szCs w:val="24"/>
          <w:lang w:val="sq-AL"/>
        </w:rPr>
        <w:t>Individët mund të konkurrojnë me projekte që ata i realizojnë në mënyrë të pavarur si vepra e tyre e autorit.</w:t>
      </w:r>
    </w:p>
    <w:p w14:paraId="4623F889" w14:textId="77777777" w:rsidR="00513DB4" w:rsidRPr="00C83215" w:rsidRDefault="00513DB4" w:rsidP="00C83215">
      <w:pPr>
        <w:jc w:val="both"/>
        <w:rPr>
          <w:rFonts w:ascii="Garamond" w:hAnsi="Garamond"/>
          <w:sz w:val="24"/>
          <w:szCs w:val="24"/>
          <w:lang w:val="sq-AL"/>
        </w:rPr>
      </w:pPr>
      <w:r w:rsidRPr="00C83215">
        <w:rPr>
          <w:rFonts w:ascii="Garamond" w:hAnsi="Garamond"/>
          <w:sz w:val="24"/>
          <w:szCs w:val="24"/>
          <w:lang w:val="sq-AL"/>
        </w:rPr>
        <w:t>Neni 7 parashikon që aplikimi për Konkurs duhet të dorëzohet në formularin e përcaktuar nga organi kompetent.</w:t>
      </w:r>
    </w:p>
    <w:p w14:paraId="6D0268F9" w14:textId="77777777" w:rsidR="00513DB4" w:rsidRPr="00C83215" w:rsidRDefault="00513DB4" w:rsidP="00C83215">
      <w:pPr>
        <w:jc w:val="both"/>
        <w:rPr>
          <w:rFonts w:ascii="Garamond" w:hAnsi="Garamond"/>
          <w:sz w:val="24"/>
          <w:szCs w:val="24"/>
          <w:lang w:val="sq-AL"/>
        </w:rPr>
      </w:pPr>
      <w:r w:rsidRPr="00C83215">
        <w:rPr>
          <w:rFonts w:ascii="Garamond" w:hAnsi="Garamond"/>
          <w:sz w:val="24"/>
          <w:szCs w:val="24"/>
          <w:lang w:val="sq-AL"/>
        </w:rPr>
        <w:t>Neni 8 përcakton kriteret për të aplikuar në Konkurs.</w:t>
      </w:r>
    </w:p>
    <w:p w14:paraId="1082040F" w14:textId="77777777" w:rsidR="00513DB4" w:rsidRPr="00C83215" w:rsidRDefault="00513DB4" w:rsidP="00C83215">
      <w:pPr>
        <w:jc w:val="both"/>
        <w:rPr>
          <w:rFonts w:ascii="Garamond" w:hAnsi="Garamond"/>
          <w:sz w:val="24"/>
          <w:szCs w:val="24"/>
          <w:lang w:val="sq-AL"/>
        </w:rPr>
      </w:pPr>
      <w:r w:rsidRPr="00C83215">
        <w:rPr>
          <w:rFonts w:ascii="Garamond" w:hAnsi="Garamond"/>
          <w:sz w:val="24"/>
          <w:szCs w:val="24"/>
          <w:lang w:val="sq-AL"/>
        </w:rPr>
        <w:t xml:space="preserve">Neni 9 parashikon që vlerësimi i projekteve të paraqitura në Konkurs bëhet nga Komisioni i shpërndarjes së </w:t>
      </w:r>
      <w:r w:rsidR="00F307E0" w:rsidRPr="00C83215">
        <w:rPr>
          <w:rFonts w:ascii="Garamond" w:hAnsi="Garamond"/>
          <w:sz w:val="24"/>
          <w:szCs w:val="24"/>
          <w:lang w:val="sq-AL"/>
        </w:rPr>
        <w:t>mjeteve</w:t>
      </w:r>
      <w:r w:rsidRPr="00C83215">
        <w:rPr>
          <w:rFonts w:ascii="Garamond" w:hAnsi="Garamond"/>
          <w:sz w:val="24"/>
          <w:szCs w:val="24"/>
          <w:lang w:val="sq-AL"/>
        </w:rPr>
        <w:t>. Komisioni, i përbërë nga kryetari dhe katër anëtarë, formohet nga organi kompetent nga artistë dhe njohës të njohur të kulturës.</w:t>
      </w:r>
    </w:p>
    <w:p w14:paraId="66E260A1" w14:textId="77777777" w:rsidR="00513DB4" w:rsidRDefault="00513DB4" w:rsidP="00C83215">
      <w:pPr>
        <w:jc w:val="both"/>
        <w:rPr>
          <w:rFonts w:ascii="Garamond" w:hAnsi="Garamond"/>
          <w:sz w:val="24"/>
          <w:szCs w:val="24"/>
          <w:lang w:val="sq-AL"/>
        </w:rPr>
      </w:pPr>
      <w:r w:rsidRPr="00C83215">
        <w:rPr>
          <w:rFonts w:ascii="Garamond" w:hAnsi="Garamond"/>
          <w:sz w:val="24"/>
          <w:szCs w:val="24"/>
          <w:lang w:val="sq-AL"/>
        </w:rPr>
        <w:t>Neni 10 përcakton se Vendimi për ndarjen e mjeteve për bashkëfinancimin e projekteve në fushën e kulturës do të merret brenda 40 ditëve nga përfundimi i konkursit.</w:t>
      </w:r>
    </w:p>
    <w:p w14:paraId="15A1EEA3" w14:textId="77777777" w:rsidR="00910424" w:rsidRDefault="00910424" w:rsidP="00C83215">
      <w:pPr>
        <w:jc w:val="both"/>
        <w:rPr>
          <w:rFonts w:ascii="Garamond" w:hAnsi="Garamond"/>
          <w:sz w:val="24"/>
          <w:szCs w:val="24"/>
          <w:lang w:val="sq-AL"/>
        </w:rPr>
      </w:pPr>
    </w:p>
    <w:p w14:paraId="004C9725" w14:textId="77777777" w:rsidR="00910424" w:rsidRPr="00C83215" w:rsidRDefault="00910424" w:rsidP="00C83215">
      <w:pPr>
        <w:jc w:val="both"/>
        <w:rPr>
          <w:rFonts w:ascii="Garamond" w:hAnsi="Garamond"/>
          <w:sz w:val="24"/>
          <w:szCs w:val="24"/>
          <w:lang w:val="sq-AL"/>
        </w:rPr>
      </w:pPr>
    </w:p>
    <w:p w14:paraId="154F1533" w14:textId="77777777" w:rsidR="00513DB4" w:rsidRPr="00C83215" w:rsidRDefault="00513DB4" w:rsidP="00C83215">
      <w:pPr>
        <w:jc w:val="both"/>
        <w:rPr>
          <w:rFonts w:ascii="Garamond" w:hAnsi="Garamond"/>
          <w:sz w:val="24"/>
          <w:szCs w:val="24"/>
          <w:lang w:val="sq-AL"/>
        </w:rPr>
      </w:pPr>
      <w:r w:rsidRPr="00C83215">
        <w:rPr>
          <w:rFonts w:ascii="Garamond" w:hAnsi="Garamond"/>
          <w:sz w:val="24"/>
          <w:szCs w:val="24"/>
          <w:lang w:val="sq-AL"/>
        </w:rPr>
        <w:lastRenderedPageBreak/>
        <w:t xml:space="preserve">Neni 11 parashikon që </w:t>
      </w:r>
      <w:r w:rsidR="00F307E0" w:rsidRPr="00C83215">
        <w:rPr>
          <w:rFonts w:ascii="Garamond" w:hAnsi="Garamond"/>
          <w:sz w:val="24"/>
          <w:szCs w:val="24"/>
          <w:lang w:val="sq-AL"/>
        </w:rPr>
        <w:t>organi</w:t>
      </w:r>
      <w:r w:rsidRPr="00C83215">
        <w:rPr>
          <w:rFonts w:ascii="Garamond" w:hAnsi="Garamond"/>
          <w:sz w:val="24"/>
          <w:szCs w:val="24"/>
          <w:lang w:val="sq-AL"/>
        </w:rPr>
        <w:t xml:space="preserve"> kompetent dhe </w:t>
      </w:r>
      <w:r w:rsidR="00F307E0" w:rsidRPr="00C83215">
        <w:rPr>
          <w:rFonts w:ascii="Garamond" w:hAnsi="Garamond"/>
          <w:sz w:val="24"/>
          <w:szCs w:val="24"/>
          <w:lang w:val="sq-AL"/>
        </w:rPr>
        <w:t>realizuesi</w:t>
      </w:r>
      <w:r w:rsidRPr="00C83215">
        <w:rPr>
          <w:rFonts w:ascii="Garamond" w:hAnsi="Garamond"/>
          <w:sz w:val="24"/>
          <w:szCs w:val="24"/>
          <w:lang w:val="sq-AL"/>
        </w:rPr>
        <w:t xml:space="preserve"> i projektit, në bazë të Vendimit për bashkëfinancim, lidhin </w:t>
      </w:r>
      <w:r w:rsidR="00F307E0" w:rsidRPr="00C83215">
        <w:rPr>
          <w:rFonts w:ascii="Garamond" w:hAnsi="Garamond"/>
          <w:sz w:val="24"/>
          <w:szCs w:val="24"/>
          <w:lang w:val="sq-AL"/>
        </w:rPr>
        <w:t>kontratë</w:t>
      </w:r>
      <w:r w:rsidRPr="00C83215">
        <w:rPr>
          <w:rFonts w:ascii="Garamond" w:hAnsi="Garamond"/>
          <w:sz w:val="24"/>
          <w:szCs w:val="24"/>
          <w:lang w:val="sq-AL"/>
        </w:rPr>
        <w:t xml:space="preserve"> për bashkëfinancim të projektit, </w:t>
      </w:r>
      <w:r w:rsidR="00F307E0" w:rsidRPr="00C83215">
        <w:rPr>
          <w:rFonts w:ascii="Garamond" w:hAnsi="Garamond"/>
          <w:sz w:val="24"/>
          <w:szCs w:val="24"/>
          <w:lang w:val="sq-AL"/>
        </w:rPr>
        <w:t>me të cilën</w:t>
      </w:r>
      <w:r w:rsidRPr="00C83215">
        <w:rPr>
          <w:rFonts w:ascii="Garamond" w:hAnsi="Garamond"/>
          <w:sz w:val="24"/>
          <w:szCs w:val="24"/>
          <w:lang w:val="sq-AL"/>
        </w:rPr>
        <w:t xml:space="preserve"> rregullo</w:t>
      </w:r>
      <w:r w:rsidR="00F307E0" w:rsidRPr="00C83215">
        <w:rPr>
          <w:rFonts w:ascii="Garamond" w:hAnsi="Garamond"/>
          <w:sz w:val="24"/>
          <w:szCs w:val="24"/>
          <w:lang w:val="sq-AL"/>
        </w:rPr>
        <w:t>j</w:t>
      </w:r>
      <w:r w:rsidRPr="00C83215">
        <w:rPr>
          <w:rFonts w:ascii="Garamond" w:hAnsi="Garamond"/>
          <w:sz w:val="24"/>
          <w:szCs w:val="24"/>
          <w:lang w:val="sq-AL"/>
        </w:rPr>
        <w:t>n</w:t>
      </w:r>
      <w:r w:rsidR="00F307E0" w:rsidRPr="00C83215">
        <w:rPr>
          <w:rFonts w:ascii="Garamond" w:hAnsi="Garamond"/>
          <w:sz w:val="24"/>
          <w:szCs w:val="24"/>
          <w:lang w:val="sq-AL"/>
        </w:rPr>
        <w:t>ë</w:t>
      </w:r>
      <w:r w:rsidRPr="00C83215">
        <w:rPr>
          <w:rFonts w:ascii="Garamond" w:hAnsi="Garamond"/>
          <w:sz w:val="24"/>
          <w:szCs w:val="24"/>
          <w:lang w:val="sq-AL"/>
        </w:rPr>
        <w:t xml:space="preserve"> dinamikën e </w:t>
      </w:r>
      <w:r w:rsidR="00F307E0" w:rsidRPr="00C83215">
        <w:rPr>
          <w:rFonts w:ascii="Garamond" w:hAnsi="Garamond"/>
          <w:sz w:val="24"/>
          <w:szCs w:val="24"/>
          <w:lang w:val="sq-AL"/>
        </w:rPr>
        <w:t>realizimit</w:t>
      </w:r>
      <w:r w:rsidRPr="00C83215">
        <w:rPr>
          <w:rFonts w:ascii="Garamond" w:hAnsi="Garamond"/>
          <w:sz w:val="24"/>
          <w:szCs w:val="24"/>
          <w:lang w:val="sq-AL"/>
        </w:rPr>
        <w:t xml:space="preserve"> të projektit, pagesën, shfrytëzimin dhe arsyetimin e </w:t>
      </w:r>
      <w:r w:rsidR="00F307E0" w:rsidRPr="00C83215">
        <w:rPr>
          <w:rFonts w:ascii="Garamond" w:hAnsi="Garamond"/>
          <w:sz w:val="24"/>
          <w:szCs w:val="24"/>
          <w:lang w:val="sq-AL"/>
        </w:rPr>
        <w:t>mjeteve</w:t>
      </w:r>
      <w:r w:rsidRPr="00C83215">
        <w:rPr>
          <w:rFonts w:ascii="Garamond" w:hAnsi="Garamond"/>
          <w:sz w:val="24"/>
          <w:szCs w:val="24"/>
          <w:lang w:val="sq-AL"/>
        </w:rPr>
        <w:t xml:space="preserve"> të miratuara, raportimin e gjendjes </w:t>
      </w:r>
      <w:r w:rsidR="00F307E0" w:rsidRPr="00C83215">
        <w:rPr>
          <w:rFonts w:ascii="Garamond" w:hAnsi="Garamond"/>
          <w:sz w:val="24"/>
          <w:szCs w:val="24"/>
          <w:lang w:val="sq-AL"/>
        </w:rPr>
        <w:t>s</w:t>
      </w:r>
      <w:r w:rsidRPr="00C83215">
        <w:rPr>
          <w:rFonts w:ascii="Garamond" w:hAnsi="Garamond"/>
          <w:sz w:val="24"/>
          <w:szCs w:val="24"/>
          <w:lang w:val="sq-AL"/>
        </w:rPr>
        <w:t>ë projektit, mënyrën e prezantimit të projektit dhe raportin përfundimtar për zbatimin e projektit.</w:t>
      </w:r>
    </w:p>
    <w:p w14:paraId="15ED0632" w14:textId="77777777" w:rsidR="00513DB4" w:rsidRPr="00C83215" w:rsidRDefault="00513DB4" w:rsidP="00C83215">
      <w:pPr>
        <w:jc w:val="both"/>
        <w:rPr>
          <w:rFonts w:ascii="Garamond" w:hAnsi="Garamond"/>
          <w:sz w:val="24"/>
          <w:szCs w:val="24"/>
          <w:lang w:val="sq-AL"/>
        </w:rPr>
      </w:pPr>
      <w:r w:rsidRPr="00C83215">
        <w:rPr>
          <w:rFonts w:ascii="Garamond" w:hAnsi="Garamond"/>
          <w:sz w:val="24"/>
          <w:szCs w:val="24"/>
          <w:lang w:val="sq-AL"/>
        </w:rPr>
        <w:t xml:space="preserve">Neni 12 parasheh që </w:t>
      </w:r>
      <w:r w:rsidR="00F307E0" w:rsidRPr="00C83215">
        <w:rPr>
          <w:rFonts w:ascii="Garamond" w:hAnsi="Garamond"/>
          <w:sz w:val="24"/>
          <w:szCs w:val="24"/>
          <w:lang w:val="sq-AL"/>
        </w:rPr>
        <w:t xml:space="preserve">mbikëqyrjen </w:t>
      </w:r>
      <w:r w:rsidR="0016045A" w:rsidRPr="00C83215">
        <w:rPr>
          <w:rFonts w:ascii="Garamond" w:hAnsi="Garamond"/>
          <w:sz w:val="24"/>
          <w:szCs w:val="24"/>
          <w:lang w:val="sq-AL"/>
        </w:rPr>
        <w:t xml:space="preserve">e ekzekutimit të detyrimeve nga kontrata për bashkëfinancim të projekteve, kryhet nga </w:t>
      </w:r>
      <w:r w:rsidR="00F307E0" w:rsidRPr="00C83215">
        <w:rPr>
          <w:rFonts w:ascii="Garamond" w:hAnsi="Garamond"/>
          <w:sz w:val="24"/>
          <w:szCs w:val="24"/>
          <w:lang w:val="sq-AL"/>
        </w:rPr>
        <w:t>organi</w:t>
      </w:r>
      <w:r w:rsidRPr="00C83215">
        <w:rPr>
          <w:rFonts w:ascii="Garamond" w:hAnsi="Garamond"/>
          <w:sz w:val="24"/>
          <w:szCs w:val="24"/>
          <w:lang w:val="sq-AL"/>
        </w:rPr>
        <w:t xml:space="preserve"> kompetent</w:t>
      </w:r>
      <w:r w:rsidR="0016045A" w:rsidRPr="00C83215">
        <w:rPr>
          <w:rFonts w:ascii="Garamond" w:hAnsi="Garamond"/>
          <w:sz w:val="24"/>
          <w:szCs w:val="24"/>
          <w:lang w:val="sq-AL"/>
        </w:rPr>
        <w:t>.</w:t>
      </w:r>
    </w:p>
    <w:p w14:paraId="411364A4" w14:textId="77777777" w:rsidR="00513DB4" w:rsidRPr="00C83215" w:rsidRDefault="00513DB4" w:rsidP="00C83215">
      <w:pPr>
        <w:jc w:val="both"/>
        <w:rPr>
          <w:rFonts w:ascii="Garamond" w:hAnsi="Garamond"/>
          <w:sz w:val="24"/>
          <w:szCs w:val="24"/>
          <w:lang w:val="sq-AL"/>
        </w:rPr>
      </w:pPr>
      <w:r w:rsidRPr="00C83215">
        <w:rPr>
          <w:rFonts w:ascii="Garamond" w:hAnsi="Garamond"/>
          <w:sz w:val="24"/>
          <w:szCs w:val="24"/>
          <w:lang w:val="sq-AL"/>
        </w:rPr>
        <w:t xml:space="preserve">Neni 13 përcakton se mjetet për zbatimin e këtij vendimi do të parashikohen në buxhetin e komunës së Tuzit si </w:t>
      </w:r>
      <w:r w:rsidR="0016045A" w:rsidRPr="00C83215">
        <w:rPr>
          <w:rFonts w:ascii="Garamond" w:hAnsi="Garamond"/>
          <w:sz w:val="24"/>
          <w:szCs w:val="24"/>
          <w:lang w:val="sq-AL"/>
        </w:rPr>
        <w:t>pikë e</w:t>
      </w:r>
      <w:r w:rsidRPr="00C83215">
        <w:rPr>
          <w:rFonts w:ascii="Garamond" w:hAnsi="Garamond"/>
          <w:sz w:val="24"/>
          <w:szCs w:val="24"/>
          <w:lang w:val="sq-AL"/>
        </w:rPr>
        <w:t xml:space="preserve"> veçantë.</w:t>
      </w:r>
    </w:p>
    <w:p w14:paraId="2008C79F" w14:textId="77777777" w:rsidR="00513DB4" w:rsidRPr="00C83215" w:rsidRDefault="00513DB4" w:rsidP="00C83215">
      <w:pPr>
        <w:jc w:val="both"/>
        <w:rPr>
          <w:rFonts w:ascii="Garamond" w:hAnsi="Garamond"/>
          <w:sz w:val="24"/>
          <w:szCs w:val="24"/>
          <w:lang w:val="sq-AL"/>
        </w:rPr>
      </w:pPr>
      <w:r w:rsidRPr="00C83215">
        <w:rPr>
          <w:rFonts w:ascii="Garamond" w:hAnsi="Garamond"/>
          <w:sz w:val="24"/>
          <w:szCs w:val="24"/>
          <w:lang w:val="sq-AL"/>
        </w:rPr>
        <w:t>Neni 14 përcakton se të gjitha shprehjet në këtë Vendim të përdorura në gjininë mashkullore përdoren për të njëjtat shprehje në gjininë femërore.</w:t>
      </w:r>
    </w:p>
    <w:p w14:paraId="0BDED4DD" w14:textId="77777777" w:rsidR="006B77A8" w:rsidRDefault="00513DB4" w:rsidP="00C83215">
      <w:pPr>
        <w:jc w:val="both"/>
        <w:rPr>
          <w:rFonts w:ascii="Garamond" w:hAnsi="Garamond"/>
          <w:sz w:val="24"/>
          <w:szCs w:val="24"/>
          <w:lang w:val="sq-AL"/>
        </w:rPr>
      </w:pPr>
      <w:r w:rsidRPr="00C83215">
        <w:rPr>
          <w:rFonts w:ascii="Garamond" w:hAnsi="Garamond"/>
          <w:sz w:val="24"/>
          <w:szCs w:val="24"/>
          <w:lang w:val="sq-AL"/>
        </w:rPr>
        <w:t xml:space="preserve">Neni 15 përcakton se ky vendim hyn në fuqi në ditën e tetë nga data e </w:t>
      </w:r>
      <w:r w:rsidR="0016045A" w:rsidRPr="00C83215">
        <w:rPr>
          <w:rFonts w:ascii="Garamond" w:hAnsi="Garamond"/>
          <w:sz w:val="24"/>
          <w:szCs w:val="24"/>
          <w:lang w:val="sq-AL"/>
        </w:rPr>
        <w:t>publikimit</w:t>
      </w:r>
      <w:r w:rsidRPr="00C83215">
        <w:rPr>
          <w:rFonts w:ascii="Garamond" w:hAnsi="Garamond"/>
          <w:sz w:val="24"/>
          <w:szCs w:val="24"/>
          <w:lang w:val="sq-AL"/>
        </w:rPr>
        <w:t xml:space="preserve"> në "</w:t>
      </w:r>
      <w:r w:rsidR="0016045A" w:rsidRPr="00C83215">
        <w:rPr>
          <w:rFonts w:ascii="Garamond" w:hAnsi="Garamond"/>
          <w:sz w:val="24"/>
          <w:szCs w:val="24"/>
          <w:lang w:val="sq-AL"/>
        </w:rPr>
        <w:t>Fletën</w:t>
      </w:r>
      <w:r w:rsidRPr="00C83215">
        <w:rPr>
          <w:rFonts w:ascii="Garamond" w:hAnsi="Garamond"/>
          <w:sz w:val="24"/>
          <w:szCs w:val="24"/>
          <w:lang w:val="sq-AL"/>
        </w:rPr>
        <w:t xml:space="preserve"> Zyrtare të Malit të Zi - </w:t>
      </w:r>
      <w:r w:rsidR="0016045A" w:rsidRPr="00C83215">
        <w:rPr>
          <w:rFonts w:ascii="Garamond" w:hAnsi="Garamond"/>
          <w:sz w:val="24"/>
          <w:szCs w:val="24"/>
          <w:lang w:val="sq-AL"/>
        </w:rPr>
        <w:t>Dispozitat</w:t>
      </w:r>
      <w:r w:rsidRPr="00C83215">
        <w:rPr>
          <w:rFonts w:ascii="Garamond" w:hAnsi="Garamond"/>
          <w:sz w:val="24"/>
          <w:szCs w:val="24"/>
          <w:lang w:val="sq-AL"/>
        </w:rPr>
        <w:t xml:space="preserve"> komunale".</w:t>
      </w:r>
    </w:p>
    <w:p w14:paraId="7E98DB4D" w14:textId="2E50F20D" w:rsidR="005178C2" w:rsidRPr="00C83215" w:rsidRDefault="006B77A8" w:rsidP="00C83215">
      <w:pPr>
        <w:jc w:val="both"/>
        <w:rPr>
          <w:rFonts w:ascii="Garamond" w:hAnsi="Garamond"/>
          <w:sz w:val="24"/>
          <w:szCs w:val="24"/>
          <w:lang w:val="sq-AL"/>
        </w:rPr>
      </w:pPr>
      <w:r>
        <w:rPr>
          <w:rFonts w:ascii="Garamond" w:hAnsi="Garamond"/>
          <w:sz w:val="24"/>
          <w:szCs w:val="24"/>
          <w:lang w:val="sq-AL"/>
        </w:rPr>
        <w:br w:type="page"/>
      </w:r>
      <w:r w:rsidR="00C9568B">
        <w:rPr>
          <w:noProof/>
        </w:rPr>
        <w:lastRenderedPageBreak/>
        <w:drawing>
          <wp:anchor distT="0" distB="0" distL="114300" distR="114300" simplePos="0" relativeHeight="251661312" behindDoc="0" locked="0" layoutInCell="1" allowOverlap="1" wp14:anchorId="3D7CF5E4" wp14:editId="43299BF6">
            <wp:simplePos x="0" y="0"/>
            <wp:positionH relativeFrom="margin">
              <wp:align>center</wp:align>
            </wp:positionH>
            <wp:positionV relativeFrom="margin">
              <wp:align>center</wp:align>
            </wp:positionV>
            <wp:extent cx="7942580" cy="10782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42580" cy="10782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178C2" w:rsidRPr="00C83215">
      <w:footerReference w:type="even" r:id="rId9"/>
      <w:footerReference w:type="default" r:id="rId10"/>
      <w:pgSz w:w="11906" w:h="16838"/>
      <w:pgMar w:top="850" w:right="850" w:bottom="850" w:left="850"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7FF42" w14:textId="77777777" w:rsidR="00360140" w:rsidRDefault="00360140">
      <w:r>
        <w:separator/>
      </w:r>
    </w:p>
  </w:endnote>
  <w:endnote w:type="continuationSeparator" w:id="0">
    <w:p w14:paraId="123E748B" w14:textId="77777777" w:rsidR="00360140" w:rsidRDefault="0036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tblGrid>
    <w:tr w:rsidR="00D60C7F" w14:paraId="11977ECB" w14:textId="77777777">
      <w:tblPrEx>
        <w:tblCellMar>
          <w:left w:w="0" w:type="dxa"/>
          <w:right w:w="0" w:type="dxa"/>
        </w:tblCellMar>
      </w:tblPrEx>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14:paraId="3CCCA30A" w14:textId="77777777" w:rsidR="00D60C7F" w:rsidRDefault="00D60C7F">
          <w:pPr>
            <w:pStyle w:val="Fotte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02" w:type="dxa"/>
      <w:tblLayout w:type="fixed"/>
      <w:tblCellMar>
        <w:top w:w="40" w:type="dxa"/>
        <w:left w:w="0" w:type="dxa"/>
        <w:bottom w:w="40" w:type="dxa"/>
        <w:right w:w="0" w:type="dxa"/>
      </w:tblCellMar>
      <w:tblLook w:val="0000" w:firstRow="0" w:lastRow="0" w:firstColumn="0" w:lastColumn="0" w:noHBand="0" w:noVBand="0"/>
    </w:tblPr>
    <w:tblGrid>
      <w:gridCol w:w="5102"/>
    </w:tblGrid>
    <w:tr w:rsidR="00D60C7F" w14:paraId="4C62A62F" w14:textId="77777777" w:rsidTr="00D60C7F">
      <w:tblPrEx>
        <w:tblCellMar>
          <w:left w:w="0" w:type="dxa"/>
          <w:right w:w="0" w:type="dxa"/>
        </w:tblCellMar>
      </w:tblPrEx>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14:paraId="09DBB2AF" w14:textId="77777777" w:rsidR="00D60C7F" w:rsidRDefault="00D60C7F">
          <w:pPr>
            <w:pStyle w:val="Fotte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6335F" w14:textId="77777777" w:rsidR="00360140" w:rsidRDefault="00360140">
      <w:r>
        <w:separator/>
      </w:r>
    </w:p>
  </w:footnote>
  <w:footnote w:type="continuationSeparator" w:id="0">
    <w:p w14:paraId="38BCAB68" w14:textId="77777777" w:rsidR="00360140" w:rsidRDefault="00360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7F"/>
    <w:rsid w:val="00066654"/>
    <w:rsid w:val="00076583"/>
    <w:rsid w:val="000E0806"/>
    <w:rsid w:val="000F5BD6"/>
    <w:rsid w:val="0016045A"/>
    <w:rsid w:val="00282AB5"/>
    <w:rsid w:val="002A44BA"/>
    <w:rsid w:val="002C6B2A"/>
    <w:rsid w:val="00351BE6"/>
    <w:rsid w:val="00360140"/>
    <w:rsid w:val="00371B07"/>
    <w:rsid w:val="00400E47"/>
    <w:rsid w:val="00484B90"/>
    <w:rsid w:val="004E2B76"/>
    <w:rsid w:val="00513DB4"/>
    <w:rsid w:val="005178C2"/>
    <w:rsid w:val="00576D0D"/>
    <w:rsid w:val="006448E7"/>
    <w:rsid w:val="00666C76"/>
    <w:rsid w:val="0069742A"/>
    <w:rsid w:val="006A7D1D"/>
    <w:rsid w:val="006B77A8"/>
    <w:rsid w:val="00734FCD"/>
    <w:rsid w:val="0080463E"/>
    <w:rsid w:val="00881AAE"/>
    <w:rsid w:val="0088261A"/>
    <w:rsid w:val="008B4D46"/>
    <w:rsid w:val="00910424"/>
    <w:rsid w:val="0091100D"/>
    <w:rsid w:val="009534D9"/>
    <w:rsid w:val="00981F5D"/>
    <w:rsid w:val="009872AD"/>
    <w:rsid w:val="00A35521"/>
    <w:rsid w:val="00A70815"/>
    <w:rsid w:val="00A950F2"/>
    <w:rsid w:val="00A979CD"/>
    <w:rsid w:val="00C06920"/>
    <w:rsid w:val="00C768E2"/>
    <w:rsid w:val="00C83215"/>
    <w:rsid w:val="00C832C2"/>
    <w:rsid w:val="00C84C99"/>
    <w:rsid w:val="00C9568B"/>
    <w:rsid w:val="00CC4957"/>
    <w:rsid w:val="00D208AC"/>
    <w:rsid w:val="00D21154"/>
    <w:rsid w:val="00D60C7F"/>
    <w:rsid w:val="00F243FD"/>
    <w:rsid w:val="00F307E0"/>
    <w:rsid w:val="00F706B0"/>
    <w:rsid w:val="00F90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4ABB9"/>
  <w14:defaultImageDpi w14:val="0"/>
  <w15:docId w15:val="{76267184-D9D3-4CE1-BC58-692F3963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Times New Roman" w:hAnsi="Times New Roman"/>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Heading1">
    <w:name w:val="Heading1"/>
    <w:basedOn w:val="Normal"/>
    <w:uiPriority w:val="99"/>
    <w:pPr>
      <w:outlineLvl w:val="0"/>
    </w:pPr>
  </w:style>
  <w:style w:type="paragraph" w:customStyle="1" w:styleId="Heading2">
    <w:name w:val="Heading2"/>
    <w:basedOn w:val="Heading1"/>
    <w:uiPriority w:val="99"/>
    <w:pPr>
      <w:outlineLvl w:val="1"/>
    </w:pPr>
  </w:style>
  <w:style w:type="paragraph" w:customStyle="1" w:styleId="Heading3">
    <w:name w:val="Heading3"/>
    <w:basedOn w:val="Heading2"/>
    <w:uiPriority w:val="99"/>
    <w:pPr>
      <w:outlineLvl w:val="2"/>
    </w:pPr>
  </w:style>
  <w:style w:type="paragraph" w:customStyle="1" w:styleId="Heading4">
    <w:name w:val="Heading4"/>
    <w:basedOn w:val="Heading3"/>
    <w:uiPriority w:val="99"/>
    <w:pPr>
      <w:outlineLvl w:val="3"/>
    </w:pPr>
  </w:style>
  <w:style w:type="paragraph" w:customStyle="1" w:styleId="Heading5">
    <w:name w:val="Heading5"/>
    <w:basedOn w:val="Heading4"/>
    <w:uiPriority w:val="99"/>
    <w:pPr>
      <w:outlineLvl w:val="4"/>
    </w:pPr>
  </w:style>
  <w:style w:type="paragraph" w:customStyle="1" w:styleId="Heading6">
    <w:name w:val="Heading6"/>
    <w:basedOn w:val="Heading5"/>
    <w:uiPriority w:val="99"/>
    <w:pPr>
      <w:outlineLvl w:val="5"/>
    </w:p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
    <w:name w:val="List"/>
    <w:basedOn w:val="Normal"/>
    <w:uiPriority w:val="99"/>
  </w:style>
  <w:style w:type="paragraph" w:customStyle="1" w:styleId="Footnote">
    <w:name w:val="Footnote"/>
    <w:basedOn w:val="Normal"/>
    <w:uiPriority w:val="99"/>
  </w:style>
  <w:style w:type="paragraph" w:styleId="Header">
    <w:name w:val="header"/>
    <w:basedOn w:val="Normal"/>
    <w:link w:val="HeaderChar"/>
    <w:uiPriority w:val="99"/>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color w:val="000000"/>
      <w:sz w:val="20"/>
      <w:szCs w:val="20"/>
    </w:rPr>
  </w:style>
  <w:style w:type="paragraph" w:styleId="Footer">
    <w:name w:val="footer"/>
    <w:basedOn w:val="Normal"/>
    <w:link w:val="FooterChar"/>
    <w:uiPriority w:val="99"/>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color w:val="000000"/>
      <w:sz w:val="20"/>
      <w:szCs w:val="20"/>
    </w:rPr>
  </w:style>
  <w:style w:type="character" w:styleId="Hyperlink">
    <w:name w:val="Hyperlink"/>
    <w:basedOn w:val="DefaultParagraphFont0"/>
    <w:uiPriority w:val="99"/>
    <w:rPr>
      <w:rFonts w:cs="Times New Roman"/>
    </w:rPr>
  </w:style>
  <w:style w:type="paragraph" w:customStyle="1" w:styleId="InvalidStyleName">
    <w:name w:val="InvalidStyleName"/>
    <w:basedOn w:val="Normal"/>
    <w:uiPriority w:val="99"/>
    <w:rPr>
      <w:b/>
      <w:bCs/>
      <w:color w:val="00FF00"/>
      <w:u w:val="dash"/>
    </w:rPr>
  </w:style>
  <w:style w:type="paragraph" w:customStyle="1" w:styleId="N03Y">
    <w:name w:val="N03Y"/>
    <w:basedOn w:val="Normal"/>
    <w:uiPriority w:val="99"/>
    <w:pPr>
      <w:spacing w:before="200" w:after="200"/>
      <w:jc w:val="center"/>
    </w:pPr>
    <w:rPr>
      <w:b/>
      <w:bCs/>
      <w:sz w:val="28"/>
      <w:szCs w:val="28"/>
    </w:rPr>
  </w:style>
  <w:style w:type="paragraph" w:customStyle="1" w:styleId="N01X">
    <w:name w:val="N01X"/>
    <w:basedOn w:val="Normal"/>
    <w:uiPriority w:val="99"/>
    <w:pPr>
      <w:spacing w:before="200" w:after="200"/>
      <w:jc w:val="center"/>
    </w:pPr>
    <w:rPr>
      <w:b/>
      <w:bCs/>
      <w:sz w:val="24"/>
      <w:szCs w:val="24"/>
    </w:rPr>
  </w:style>
  <w:style w:type="paragraph" w:customStyle="1" w:styleId="C30X">
    <w:name w:val="C30X"/>
    <w:basedOn w:val="Normal"/>
    <w:uiPriority w:val="99"/>
    <w:pPr>
      <w:spacing w:before="200" w:after="60"/>
      <w:jc w:val="center"/>
    </w:pPr>
    <w:rPr>
      <w:b/>
      <w:bCs/>
      <w:sz w:val="24"/>
      <w:szCs w:val="24"/>
    </w:rPr>
  </w:style>
  <w:style w:type="paragraph" w:customStyle="1" w:styleId="C31X">
    <w:name w:val="C31X"/>
    <w:basedOn w:val="Normal"/>
    <w:uiPriority w:val="99"/>
    <w:pPr>
      <w:spacing w:before="60" w:after="60"/>
      <w:jc w:val="center"/>
    </w:pPr>
    <w:rPr>
      <w:b/>
      <w:bCs/>
      <w:sz w:val="22"/>
      <w:szCs w:val="22"/>
    </w:rPr>
  </w:style>
  <w:style w:type="paragraph" w:customStyle="1" w:styleId="Fotter">
    <w:name w:val="Fotter"/>
    <w:basedOn w:val="Normal"/>
    <w:uiPriority w:val="99"/>
    <w:rPr>
      <w:rFonts w:ascii="Verdana" w:hAnsi="Verdana" w:cs="Verdana"/>
      <w:b/>
      <w:bCs/>
      <w:color w:val="4682B4"/>
      <w:sz w:val="18"/>
      <w:szCs w:val="18"/>
    </w:rPr>
  </w:style>
  <w:style w:type="paragraph" w:customStyle="1" w:styleId="ODRX">
    <w:name w:val="ODRX"/>
    <w:basedOn w:val="Normal"/>
    <w:uiPriority w:val="99"/>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pPr>
      <w:tabs>
        <w:tab w:val="right" w:leader="dot" w:pos="9071"/>
      </w:tabs>
    </w:pPr>
    <w:rPr>
      <w:color w:val="0000FF"/>
    </w:rPr>
  </w:style>
  <w:style w:type="paragraph" w:customStyle="1" w:styleId="N01Y">
    <w:name w:val="N01Y"/>
    <w:basedOn w:val="Normal"/>
    <w:uiPriority w:val="99"/>
    <w:pPr>
      <w:spacing w:before="60" w:after="60"/>
    </w:pPr>
    <w:rPr>
      <w:b/>
      <w:bCs/>
      <w:sz w:val="22"/>
      <w:szCs w:val="22"/>
    </w:rPr>
  </w:style>
  <w:style w:type="paragraph" w:customStyle="1" w:styleId="N02Y">
    <w:name w:val="N02Y"/>
    <w:basedOn w:val="Normal"/>
    <w:uiPriority w:val="99"/>
    <w:pPr>
      <w:spacing w:before="120" w:after="60"/>
      <w:ind w:firstLine="283"/>
      <w:jc w:val="both"/>
    </w:pPr>
    <w:rPr>
      <w:sz w:val="22"/>
      <w:szCs w:val="22"/>
    </w:rPr>
  </w:style>
  <w:style w:type="paragraph" w:customStyle="1" w:styleId="N05Y">
    <w:name w:val="N05Y"/>
    <w:basedOn w:val="Normal"/>
    <w:uiPriority w:val="99"/>
    <w:pPr>
      <w:spacing w:before="60" w:after="200"/>
      <w:jc w:val="center"/>
    </w:pPr>
    <w:rPr>
      <w:b/>
      <w:bCs/>
      <w:sz w:val="24"/>
      <w:szCs w:val="24"/>
    </w:rPr>
  </w:style>
  <w:style w:type="paragraph" w:customStyle="1" w:styleId="N01Z">
    <w:name w:val="N01Z"/>
    <w:basedOn w:val="Normal"/>
    <w:uiPriority w:val="99"/>
    <w:pPr>
      <w:spacing w:before="60" w:after="60"/>
      <w:jc w:val="center"/>
    </w:pPr>
    <w:rPr>
      <w:b/>
      <w:bCs/>
    </w:rPr>
  </w:style>
  <w:style w:type="paragraph" w:customStyle="1" w:styleId="T30X">
    <w:name w:val="T30X"/>
    <w:basedOn w:val="Normal"/>
    <w:uiPriority w:val="99"/>
    <w:pPr>
      <w:spacing w:before="60" w:after="60"/>
      <w:ind w:firstLine="283"/>
      <w:jc w:val="both"/>
    </w:pPr>
    <w:rPr>
      <w:sz w:val="22"/>
      <w:szCs w:val="22"/>
    </w:rPr>
  </w:style>
  <w:style w:type="paragraph" w:customStyle="1" w:styleId="TABELATE">
    <w:name w:val="TABELA_TE"/>
    <w:basedOn w:val="Normal"/>
    <w:uiPriority w:val="99"/>
    <w:pPr>
      <w:spacing w:before="60" w:after="60"/>
    </w:pPr>
    <w:rPr>
      <w:rFonts w:ascii="Courier New" w:hAnsi="Courier New" w:cs="Courier New"/>
      <w:sz w:val="16"/>
      <w:szCs w:val="16"/>
    </w:rPr>
  </w:style>
  <w:style w:type="paragraph" w:customStyle="1" w:styleId="T60X">
    <w:name w:val="T60X"/>
    <w:basedOn w:val="Normal"/>
    <w:uiPriority w:val="99"/>
    <w:pPr>
      <w:spacing w:before="60" w:after="60"/>
      <w:jc w:val="center"/>
    </w:pPr>
    <w:rPr>
      <w:i/>
      <w:iCs/>
      <w:sz w:val="22"/>
      <w:szCs w:val="22"/>
    </w:rPr>
  </w:style>
  <w:style w:type="paragraph" w:customStyle="1" w:styleId="FSNT">
    <w:name w:val="FSNT"/>
    <w:basedOn w:val="Normal"/>
    <w:uiPriority w:val="99"/>
    <w:pPr>
      <w:spacing w:before="200" w:after="120"/>
      <w:ind w:left="850" w:hanging="170"/>
    </w:pPr>
    <w:rPr>
      <w:sz w:val="18"/>
      <w:szCs w:val="18"/>
    </w:rPr>
  </w:style>
  <w:style w:type="paragraph" w:customStyle="1" w:styleId="HLINE">
    <w:name w:val="HLINE"/>
    <w:basedOn w:val="Normal"/>
    <w:uiPriority w:val="99"/>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pPr>
      <w:spacing w:before="200" w:after="200"/>
      <w:jc w:val="center"/>
    </w:pPr>
    <w:rPr>
      <w:b/>
      <w:bCs/>
      <w:sz w:val="28"/>
      <w:szCs w:val="28"/>
    </w:rPr>
  </w:style>
  <w:style w:type="paragraph" w:customStyle="1" w:styleId="SPS">
    <w:name w:val="SPS"/>
    <w:basedOn w:val="Normal"/>
    <w:uiPriority w:val="99"/>
    <w:pPr>
      <w:spacing w:before="100" w:after="100"/>
    </w:pPr>
    <w:rPr>
      <w:color w:val="000080"/>
      <w:sz w:val="24"/>
      <w:szCs w:val="24"/>
    </w:rPr>
  </w:style>
  <w:style w:type="paragraph" w:customStyle="1" w:styleId="SPP">
    <w:name w:val="SPP"/>
    <w:basedOn w:val="Normal"/>
    <w:uiPriority w:val="99"/>
    <w:pPr>
      <w:spacing w:before="200" w:after="200"/>
      <w:jc w:val="center"/>
    </w:pPr>
    <w:rPr>
      <w:b/>
      <w:bCs/>
      <w:sz w:val="22"/>
      <w:szCs w:val="22"/>
    </w:rPr>
  </w:style>
  <w:style w:type="paragraph" w:customStyle="1" w:styleId="SPOB">
    <w:name w:val="SPOB"/>
    <w:basedOn w:val="Normal"/>
    <w:uiPriority w:val="99"/>
    <w:pPr>
      <w:spacing w:before="60" w:after="60"/>
      <w:jc w:val="center"/>
    </w:pPr>
    <w:rPr>
      <w:b/>
      <w:bCs/>
      <w:i/>
      <w:iCs/>
      <w:sz w:val="22"/>
      <w:szCs w:val="22"/>
    </w:rPr>
  </w:style>
  <w:style w:type="paragraph" w:customStyle="1" w:styleId="SPT">
    <w:name w:val="SPT"/>
    <w:basedOn w:val="Normal"/>
    <w:uiPriority w:val="99"/>
    <w:pPr>
      <w:spacing w:before="140" w:after="140"/>
      <w:jc w:val="both"/>
    </w:pPr>
    <w:rPr>
      <w:sz w:val="22"/>
      <w:szCs w:val="22"/>
    </w:rPr>
  </w:style>
  <w:style w:type="paragraph" w:styleId="NoSpacing">
    <w:name w:val="No Spacing"/>
    <w:uiPriority w:val="1"/>
    <w:qFormat/>
    <w:rsid w:val="00C83215"/>
    <w:pPr>
      <w:spacing w:after="0" w:line="240" w:lineRule="auto"/>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3AD6E-449E-421F-9054-2877F47F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2081</Words>
  <Characters>11867</Characters>
  <Application>Microsoft Office Word</Application>
  <DocSecurity>0</DocSecurity>
  <Lines>98</Lines>
  <Paragraphs>27</Paragraphs>
  <ScaleCrop>false</ScaleCrop>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
  <cp:lastModifiedBy>Semina Dresaj</cp:lastModifiedBy>
  <cp:revision>2</cp:revision>
  <cp:lastPrinted>2022-09-13T12:25:00Z</cp:lastPrinted>
  <dcterms:created xsi:type="dcterms:W3CDTF">2022-09-16T12:49:00Z</dcterms:created>
  <dcterms:modified xsi:type="dcterms:W3CDTF">2022-09-16T12:49:00Z</dcterms:modified>
</cp:coreProperties>
</file>