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5899" w14:textId="6285FB1F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Zi”, nr. 55/00, 12/02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“Fleta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Zi”, nr. 21/ 08, 30/17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75/18),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 pika 5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 pika 2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vetëqeverisjen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lokale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Zi”, nr. 2/18, 34/19, 38/20, 50/22, 84/22)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 pika 5 e Statutit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Zi –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”, nr. 24/19, </w:t>
      </w:r>
      <w:r>
        <w:rPr>
          <w:rFonts w:ascii="Garamond" w:hAnsi="Garamond" w:cs="Times New Roman"/>
          <w:color w:val="000000"/>
          <w:sz w:val="24"/>
          <w:szCs w:val="24"/>
        </w:rPr>
        <w:t>05</w:t>
      </w:r>
      <w:r w:rsidRPr="003E778E">
        <w:rPr>
          <w:rFonts w:ascii="Garamond" w:hAnsi="Garamond" w:cs="Times New Roman"/>
          <w:color w:val="000000"/>
          <w:sz w:val="24"/>
          <w:szCs w:val="24"/>
        </w:rPr>
        <w:t>/</w:t>
      </w:r>
      <w:r>
        <w:rPr>
          <w:rFonts w:ascii="Garamond" w:hAnsi="Garamond" w:cs="Times New Roman"/>
          <w:color w:val="000000"/>
          <w:sz w:val="24"/>
          <w:szCs w:val="24"/>
        </w:rPr>
        <w:t>20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051/22, 55/22)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Kuvendi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seancën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mbajtur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më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441492">
        <w:rPr>
          <w:rFonts w:ascii="Garamond" w:hAnsi="Garamond" w:cs="Times New Roman"/>
          <w:color w:val="000000"/>
          <w:sz w:val="24"/>
          <w:szCs w:val="24"/>
        </w:rPr>
        <w:t>21.12.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2022, ka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sjellë</w:t>
      </w:r>
      <w:proofErr w:type="spellEnd"/>
    </w:p>
    <w:p w14:paraId="49A0CDE2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9072AF2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VENDIM</w:t>
      </w:r>
    </w:p>
    <w:p w14:paraId="63076991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bookmarkStart w:id="0" w:name="_Hlk121732527"/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mbi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përcaktimin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interesit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publik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shpronësimin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plotë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patundshmërive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shkak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rindërtimit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rrugës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– Tuz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nga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ura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Zharnicës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lumin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Cem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deri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kthesën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Shipshanik</w:t>
      </w:r>
      <w:proofErr w:type="spellEnd"/>
    </w:p>
    <w:bookmarkEnd w:id="0"/>
    <w:p w14:paraId="2E69CFD8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2C576816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E778E">
        <w:rPr>
          <w:rFonts w:ascii="Garamond" w:hAnsi="Garamond" w:cs="Times New Roman"/>
          <w:b/>
          <w:bCs/>
          <w:color w:val="000000"/>
          <w:sz w:val="24"/>
          <w:szCs w:val="24"/>
        </w:rPr>
        <w:t>Neni 1</w:t>
      </w:r>
    </w:p>
    <w:p w14:paraId="3040ECEF" w14:textId="12E8600D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3C7A84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Konstatohet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interesi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publik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shkak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rindërtimit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rrugës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- Tuz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ura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Zharnicës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lumin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Cem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deri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kthesën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Shipshanik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sipas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Elaboratit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Nr. 64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prej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më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C7A84">
        <w:rPr>
          <w:rFonts w:ascii="Garamond" w:hAnsi="Garamond" w:cs="Times New Roman"/>
          <w:color w:val="000000"/>
          <w:sz w:val="24"/>
          <w:szCs w:val="24"/>
        </w:rPr>
        <w:t>04.05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.2022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bërë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shpk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"GEO VUJISIĆ"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45CE579A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803936D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bookmarkStart w:id="1" w:name="_Hlk121386482"/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390/5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390/6),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Naserit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Nasuh Toskić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C3B8653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1"/>
    <w:p w14:paraId="729D1429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një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1604/1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1604/6),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të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8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një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1604/1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1604. /7),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1a 66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>,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plantacionit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“13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korriku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”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shoqëri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aksionare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F1B6C52" w14:textId="77777777" w:rsidR="009F63F5" w:rsidRPr="003E778E" w:rsidRDefault="009F63F5" w:rsidP="009F63F5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2A175058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392/14 KK Tuz </w:t>
      </w:r>
      <w:bookmarkStart w:id="2" w:name="_Hlk121491944"/>
      <w:r w:rsidRPr="003E778E">
        <w:rPr>
          <w:rFonts w:ascii="Garamond" w:hAnsi="Garamond" w:cs="Times New Roman"/>
          <w:color w:val="000000"/>
          <w:sz w:val="24"/>
          <w:szCs w:val="24"/>
        </w:rPr>
        <w:t>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2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392/51)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Kemal Osman Marić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B720F8B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1CB1D97" w14:textId="77777777" w:rsidR="009F63F5" w:rsidRPr="003E778E" w:rsidRDefault="009F63F5" w:rsidP="009F63F5">
      <w:pPr>
        <w:pStyle w:val="ListParagraph"/>
        <w:numPr>
          <w:ilvl w:val="0"/>
          <w:numId w:val="1"/>
        </w:numPr>
        <w:spacing w:after="0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1602/1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1602/3)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6a 07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1602/1 KK Tuz ((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1602 /4)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21a 17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1602/1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1602/5)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1ha 15a 84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Zi. -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Lëndët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disponueshme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Kryeqyteti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83AF862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95788DC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393/2 KK Tuz (</w:t>
      </w:r>
      <w:bookmarkStart w:id="3" w:name="_Hlk121492121"/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bookmarkEnd w:id="3"/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393/22)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8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Munir Iso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Ajdarpašić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2E2A6825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2BEA0F9C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393/5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393/23)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Mark Roko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Djolaj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4D65A80A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lastRenderedPageBreak/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393/6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393/24)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Art Ceramic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shpk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4FEC75B4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D6C4DB6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1600/9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1600/154)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71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Ismet Riza </w:t>
      </w:r>
      <w:proofErr w:type="spellStart"/>
      <w:r w:rsidRPr="003E778E">
        <w:rPr>
          <w:rFonts w:ascii="Garamond" w:eastAsia="Times New Roman" w:hAnsi="Garamond" w:cs="Times New Roman"/>
          <w:color w:val="000000"/>
          <w:sz w:val="24"/>
          <w:szCs w:val="24"/>
        </w:rPr>
        <w:t>Đoković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7EEE185A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F2941B7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1346/3 KK Tuz (</w:t>
      </w:r>
      <w:bookmarkStart w:id="4" w:name="_Hlk121726405"/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bookmarkEnd w:id="4"/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1346/10)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3a 12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Hava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Brahim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Šaban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nr.1346/4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1346/11)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Hava</w:t>
      </w:r>
      <w:r w:rsidRPr="003E778E">
        <w:rPr>
          <w:rFonts w:ascii="Garamond" w:hAnsi="Garamond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Brahim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Šaban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½;</w:t>
      </w:r>
    </w:p>
    <w:p w14:paraId="3CCAB743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7E55E81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1600/103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1600/155)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oborr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shpk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TV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Centar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Đečević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45675A8C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90984FA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1595/11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1595/253)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77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Esad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Škrijelj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6D3F35AC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CFAF2EF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1595/29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1595/245)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82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Jasmin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Rebronja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Maid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Rebronja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½; </w:t>
      </w:r>
    </w:p>
    <w:p w14:paraId="32468095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5BFB217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1595/30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1595/246)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73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Rizo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Redžep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Purović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1/1.;</w:t>
      </w:r>
    </w:p>
    <w:p w14:paraId="361FEDA7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1ECFC95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1595/31 KK Tuzi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1595/247)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71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prone e Besim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Hajriz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Fetić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1/1.;</w:t>
      </w:r>
    </w:p>
    <w:p w14:paraId="7BA29C98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85E6377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1595/228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1595/248)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Elez Zuber Kraja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81A9A88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FA72621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1595/249)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SHPK TOP FRUIT PODGORICË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0A6E87D9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D5E4ABA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1595/34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1595/250)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39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SHPK TOP FRUIT PODGORICË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35659292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4B4AC14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lastRenderedPageBreak/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1595/229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1595/251)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35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Mursel Bego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Škrijelj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23A4837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0F154BA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1595/35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1595/252)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Esad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Buto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Dervanović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Izedin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Buto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Dervanović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½;</w:t>
      </w:r>
    </w:p>
    <w:p w14:paraId="054C2908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55CED9FE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1594/11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1595/24)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1a 61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SHPK REAM PODGORICË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B8DC70D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091A3F81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1594/12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1594/25)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1a 97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Mehmed Meto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Kolerević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4F02DC0E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BC0D4A9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1594/9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1594/26)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1a 46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shpk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Rokšped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prodhimtari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komunikacion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tregti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FAB2D7C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4FCE2F0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1594/14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1594/27)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3a 88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SHPK GOLDEN GATE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449AD273" w14:textId="77777777" w:rsidR="009F63F5" w:rsidRPr="003E778E" w:rsidRDefault="009F63F5" w:rsidP="009F63F5">
      <w:pPr>
        <w:pStyle w:val="ListParagraph"/>
        <w:rPr>
          <w:rFonts w:ascii="Garamond" w:hAnsi="Garamond" w:cs="Times New Roman"/>
          <w:color w:val="000000"/>
          <w:sz w:val="24"/>
          <w:szCs w:val="24"/>
        </w:rPr>
      </w:pPr>
    </w:p>
    <w:p w14:paraId="028867A3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1594/22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1594/28)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SHPK GOLDEN GATE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1594/23 KK Tuzi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1594/29)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2a 84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SHPK GOLDEN GATE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5FC943B" w14:textId="77777777" w:rsidR="009F63F5" w:rsidRPr="003E778E" w:rsidRDefault="009F63F5" w:rsidP="009F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5CF883C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1580/1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1580/5)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prone e </w:t>
      </w:r>
      <w:proofErr w:type="spellStart"/>
      <w:r w:rsidRPr="003E778E">
        <w:rPr>
          <w:rFonts w:ascii="Garamond" w:eastAsia="Times New Roman" w:hAnsi="Garamond" w:cs="Times New Roman"/>
          <w:color w:val="000000"/>
          <w:sz w:val="24"/>
          <w:szCs w:val="24"/>
        </w:rPr>
        <w:t>Ljeka</w:t>
      </w:r>
      <w:proofErr w:type="spellEnd"/>
      <w:r w:rsidRPr="003E778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eastAsia="Times New Roman" w:hAnsi="Garamond" w:cs="Times New Roman"/>
          <w:color w:val="000000"/>
          <w:sz w:val="24"/>
          <w:szCs w:val="24"/>
        </w:rPr>
        <w:t>Djeto</w:t>
      </w:r>
      <w:proofErr w:type="spellEnd"/>
      <w:r w:rsidRPr="003E778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Djokaj</w:t>
      </w:r>
      <w:proofErr w:type="spellEnd"/>
      <w:r w:rsidRPr="003E778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1581/1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1581/5)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2a 73m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Ljeka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Djeto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Djokaj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5AA2664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B8F6D78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1581/2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1581/6)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1581/7,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 m²,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Martin Nuo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Junčaj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Rok Nuo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Junčaj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½;</w:t>
      </w:r>
    </w:p>
    <w:p w14:paraId="786775B3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41B3D74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1579/28)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Jakup Sinan Bahtiri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4115480" w14:textId="77777777" w:rsidR="009F63F5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7E35F4E" w14:textId="77777777" w:rsidR="009F63F5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8CC2500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AB45FF7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lastRenderedPageBreak/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1579/6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1579/29)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Ornela Ilir Hodaj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632/1240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Violjeta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Marko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Kolčević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608/1240;</w:t>
      </w:r>
    </w:p>
    <w:p w14:paraId="74D2874E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B9DAFD9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1578/1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1578/3)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Husein Abdulah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Avdijaj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B70030D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3320728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1579/11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1579/34)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19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Ismet Alija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Purović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1493FB5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21DC2BD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1579/7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1579/30)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Adnan Faruk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Dječević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Dževad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Faruk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Dječević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5" w:name="_Hlk121729193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5"/>
      <w:r w:rsidRPr="003E778E">
        <w:rPr>
          <w:rFonts w:ascii="Garamond" w:hAnsi="Garamond" w:cs="Times New Roman"/>
          <w:color w:val="000000"/>
          <w:sz w:val="24"/>
          <w:szCs w:val="24"/>
        </w:rPr>
        <w:t>½;</w:t>
      </w:r>
    </w:p>
    <w:p w14:paraId="7AC4D182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BA64F8D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1579/8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1579/31)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1a 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Hasim Ahmet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Alibašić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646C0A4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3594D7D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1579/8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1579/32)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1a 39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Ahmet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Sahadin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Alibašić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3FE7C31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4EF3E16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1579/22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1579/33)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2a 91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Senad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Avdijaj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92DCD79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D3081FB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2065/1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2065/3)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2a 47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>,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2065/4)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1a 02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>,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2065/5)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Plantacioni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korriku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Podgorica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8F77105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7B7A9F3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1350/1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1350/2)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20a 08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Zi -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subjekt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disponimit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Kryeqyteti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 </w:t>
      </w:r>
    </w:p>
    <w:p w14:paraId="3BFFC703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5E82A1F8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1357/1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1357/5)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fushë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12a 42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Jano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Djoković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48C85CD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DF5FA17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bookmarkStart w:id="6" w:name="_Hlk121400334"/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2149/1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2149/2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2149/6, 2149/7, 2149/8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2149/11)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48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>, 11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>, 10a 14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46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SHPK DAUTI KOMERC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bookmarkEnd w:id="6"/>
    <w:p w14:paraId="50881E6B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lastRenderedPageBreak/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1561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1561/2)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13a 13m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prone e SHA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Plantacioni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korriku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103D573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B2069CD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1554/2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1554/3)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28a 97m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>,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1554/4)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prej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3ha 15a 40m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1554/5)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prone e Malit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Zi -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subjekt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disponimit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kryeqyteti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587D330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6BD99A0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2150/1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2150/3)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5a 16m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prone e 13 SHA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Plantacioni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korriku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2BB6A03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ADEDB98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2152/2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2152/3)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kullotë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15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Šerif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Eljez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Giljić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Ramo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Eljez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Giljić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½;</w:t>
      </w:r>
    </w:p>
    <w:p w14:paraId="729B1C46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398A343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2145/1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2145/4)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livadh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6-të,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Anton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Prenka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Vuljaj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51BC28AA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A70EE1B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2134/3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2134/5)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Jasmin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Dževdet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Ramović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96B4E50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4A817FF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2134/2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2134/6)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Haris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Dževdet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Ramović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FAD6FAB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3BA1F1C0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2134/1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2136/7)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Enes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Dževdet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Ramoviq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4EC42BB0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Arial"/>
          <w:sz w:val="24"/>
          <w:szCs w:val="24"/>
        </w:rPr>
      </w:pPr>
    </w:p>
    <w:p w14:paraId="56CCF014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2132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2132/2)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Nuo Kolja Rukaj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0F2313BF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FB9501E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2133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2133/2)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Nuo Kolja Rukaj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13435E8D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A8EFDEC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2173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2173/2)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Ablah Selman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Ačković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7" w:name="_Hlk121730820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7"/>
      <w:r w:rsidRPr="003E778E">
        <w:rPr>
          <w:rFonts w:ascii="Garamond" w:hAnsi="Garamond" w:cs="Times New Roman"/>
          <w:color w:val="000000"/>
          <w:sz w:val="24"/>
          <w:szCs w:val="24"/>
        </w:rPr>
        <w:t>1/1;</w:t>
      </w:r>
    </w:p>
    <w:p w14:paraId="7AB01123" w14:textId="77777777" w:rsidR="009F63F5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F8E53B7" w14:textId="77777777" w:rsidR="009F63F5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22E71D1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AD12CB3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lastRenderedPageBreak/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2174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2174/2)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fushë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Doda Nikola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Micaković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75ACBDB2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7EF63A70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bookmarkStart w:id="8" w:name="_Hlk121403810"/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2125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2125/2)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13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përbashkët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Maljota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Dušo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Margiljić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Mara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Nikpreljaj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Berishaj Pashka </w:t>
      </w:r>
      <w:bookmarkStart w:id="9" w:name="_Hlk121731254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9"/>
      <w:r w:rsidRPr="003E778E">
        <w:rPr>
          <w:rFonts w:ascii="Garamond" w:hAnsi="Garamond" w:cs="Times New Roman"/>
          <w:color w:val="000000"/>
          <w:sz w:val="24"/>
          <w:szCs w:val="24"/>
        </w:rPr>
        <w:t>1/3;</w:t>
      </w:r>
    </w:p>
    <w:p w14:paraId="472CE6BA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bookmarkEnd w:id="8"/>
    <w:p w14:paraId="209C5A25" w14:textId="77777777" w:rsidR="009F63F5" w:rsidRPr="003E778E" w:rsidRDefault="009F63F5" w:rsidP="009F63F5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2126/1 KK Tuz (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kushtëzues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kad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parcela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2126/3)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fushë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5 me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sipërfaqe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1 m2,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Maljota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Dušo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Margiljić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1/3,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Mara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Nikpreljaj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1. /3,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Pashka Berishaj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1/3;</w:t>
      </w:r>
    </w:p>
    <w:p w14:paraId="293AF87D" w14:textId="77777777" w:rsidR="009F63F5" w:rsidRPr="003E778E" w:rsidRDefault="009F63F5" w:rsidP="009F63F5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565B8BFB" w14:textId="77777777" w:rsidR="009F63F5" w:rsidRPr="003E778E" w:rsidRDefault="009F63F5" w:rsidP="009F63F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2126/2 KK Tuz (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kad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parcela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2126/4)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fushë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klasës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5,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9 m2,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e Ljubo Marko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Dusheviq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sz w:val="24"/>
          <w:szCs w:val="24"/>
        </w:rPr>
        <w:t xml:space="preserve"> 1/1;</w:t>
      </w:r>
    </w:p>
    <w:p w14:paraId="1115FB59" w14:textId="77777777" w:rsidR="009F63F5" w:rsidRPr="003E778E" w:rsidRDefault="009F63F5" w:rsidP="009F63F5">
      <w:pPr>
        <w:spacing w:after="0"/>
        <w:rPr>
          <w:rFonts w:ascii="Garamond" w:hAnsi="Garamond" w:cs="Times New Roman"/>
          <w:sz w:val="24"/>
          <w:szCs w:val="24"/>
        </w:rPr>
      </w:pPr>
    </w:p>
    <w:p w14:paraId="13582CAC" w14:textId="77777777" w:rsidR="009F63F5" w:rsidRPr="003E778E" w:rsidRDefault="009F63F5" w:rsidP="009F63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2209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2209/2)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fushë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5-të,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18 m</w:t>
      </w:r>
      <w:r w:rsidRPr="003E778E">
        <w:rPr>
          <w:rFonts w:ascii="Garamond" w:hAnsi="Garamond" w:cs="Times New Roman"/>
          <w:color w:val="000000"/>
          <w:sz w:val="24"/>
          <w:szCs w:val="24"/>
          <w:vertAlign w:val="superscript"/>
        </w:rPr>
        <w:t>2</w:t>
      </w:r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Djela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Ujkiq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Djusta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Kolja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Ujkiq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Hana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Ujkiq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Ljiza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Ujkiq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Ljuca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Paljoka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Ujkiq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Ljena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Ujkić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veja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Franit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bashkëpronësi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Paljok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Ujkiq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1/12;</w:t>
      </w:r>
    </w:p>
    <w:p w14:paraId="38B683D3" w14:textId="77777777" w:rsidR="009F63F5" w:rsidRPr="003E778E" w:rsidRDefault="009F63F5" w:rsidP="009F6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4CEBF81D" w14:textId="77777777" w:rsidR="009F63F5" w:rsidRPr="003E778E" w:rsidRDefault="009F63F5" w:rsidP="009F63F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2118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kat.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2118/2)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fushë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 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klasit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pestë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45 m2,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përbashkët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Anton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Đeto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10" w:name="_Hlk121730583"/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10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1/9,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përbashkët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Gjon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Đeto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 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1/9. 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përbashkët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Marjan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Đeka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1/3,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përbashkët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Nikola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Đeka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1/9,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përbashkët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Vaso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Đeka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Nikpreljević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1/3;</w:t>
      </w:r>
    </w:p>
    <w:p w14:paraId="139A4ECC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1CDAEEB" w14:textId="77777777" w:rsidR="009F63F5" w:rsidRPr="003E778E" w:rsidRDefault="009F63F5" w:rsidP="009F63F5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2265 KK Tuz (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numri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kushtëzuar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kat.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2265/2)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tokë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djerrë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sipërfaqe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 m2,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Kryeqyteti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drejtën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78E">
        <w:rPr>
          <w:rFonts w:ascii="Garamond" w:hAnsi="Garamond" w:cs="Times New Roman"/>
          <w:color w:val="000000"/>
          <w:sz w:val="24"/>
          <w:szCs w:val="24"/>
        </w:rPr>
        <w:t>pronësore</w:t>
      </w:r>
      <w:proofErr w:type="spellEnd"/>
      <w:r w:rsidRPr="003E778E">
        <w:rPr>
          <w:rFonts w:ascii="Garamond" w:hAnsi="Garamond" w:cs="Times New Roman"/>
          <w:color w:val="000000"/>
          <w:sz w:val="24"/>
          <w:szCs w:val="24"/>
        </w:rPr>
        <w:t xml:space="preserve"> 1/1;</w:t>
      </w:r>
    </w:p>
    <w:p w14:paraId="6ABC39CC" w14:textId="77777777" w:rsidR="009F63F5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2022B70" w14:textId="77777777" w:rsidR="009F63F5" w:rsidRPr="003E778E" w:rsidRDefault="009F63F5" w:rsidP="009F63F5">
      <w:pPr>
        <w:autoSpaceDE w:val="0"/>
        <w:autoSpaceDN w:val="0"/>
        <w:spacing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Shuma e kompensimit të drejtë të pronës së paluajtshme nga paragrafi 1 i këtij neni do të përcaktohet nga Drejtoria për Kadastër dhe Pronë Shtetërore e Malit të Zi.</w:t>
      </w:r>
    </w:p>
    <w:p w14:paraId="384949D8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6EA2BB5B" w14:textId="77777777" w:rsidR="009F63F5" w:rsidRPr="00E42465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E42465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Neni 2</w:t>
      </w:r>
    </w:p>
    <w:p w14:paraId="73FA94BB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       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Qëllimi i shpronësimit është rindërtimi i rrugës Podgoricë - Tuz nga ura e Zharnicës në Cem deri në kthesën për Shipshanik.</w:t>
      </w:r>
    </w:p>
    <w:p w14:paraId="6F28C1BE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099D80F3" w14:textId="77777777" w:rsidR="009F63F5" w:rsidRPr="00E42465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E42465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Neni 3</w:t>
      </w:r>
    </w:p>
    <w:p w14:paraId="7A68A58B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       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Përfituese e shpronësimit është komuna e Tuzit.</w:t>
      </w:r>
    </w:p>
    <w:p w14:paraId="1BA3B956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7309EB2F" w14:textId="77777777" w:rsidR="009F63F5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E906D32" w14:textId="77777777" w:rsidR="009F63F5" w:rsidRPr="00E42465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E42465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lastRenderedPageBreak/>
        <w:t>Neni 4</w:t>
      </w:r>
    </w:p>
    <w:p w14:paraId="65BA1292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       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Procedurën e shpronësimit të pronës së paluajtshme nga neni 1 i këtij vendimi do ta zbatojë Drejtoria për Kadastër dhe Pronë Shtetërore - Njësia Rajonale Podgoricë, me propozim të Sekretariatit të Pronës së Komunës së Tuzit.</w:t>
      </w:r>
    </w:p>
    <w:p w14:paraId="2E674B19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4BB8D2AD" w14:textId="77777777" w:rsidR="009F63F5" w:rsidRPr="00E42465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E42465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Neni 5</w:t>
      </w:r>
    </w:p>
    <w:p w14:paraId="0C771376" w14:textId="3F6AF0F4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 xml:space="preserve">  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Burimet financiare për pagesën e kompensimit të drejtë do të siguro</w:t>
      </w:r>
      <w:r w:rsidR="003671F1">
        <w:rPr>
          <w:rFonts w:ascii="Garamond" w:hAnsi="Garamond" w:cs="Times New Roman"/>
          <w:color w:val="000000"/>
          <w:sz w:val="24"/>
          <w:szCs w:val="24"/>
          <w:lang w:val="sq-AL"/>
        </w:rPr>
        <w:t>jë Ministria e financave nga Buxheti i Malit të Zi</w:t>
      </w: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.</w:t>
      </w:r>
    </w:p>
    <w:p w14:paraId="4F325CD3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sq-AL"/>
        </w:rPr>
      </w:pPr>
    </w:p>
    <w:p w14:paraId="5A1FE504" w14:textId="77777777" w:rsidR="009F63F5" w:rsidRPr="00E42465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E42465"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  <w:t>Neni 6</w:t>
      </w:r>
    </w:p>
    <w:p w14:paraId="14A1A68B" w14:textId="77777777" w:rsidR="009F63F5" w:rsidRPr="003E778E" w:rsidRDefault="009F63F5" w:rsidP="009F63F5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      </w:t>
      </w:r>
      <w:r>
        <w:rPr>
          <w:rFonts w:ascii="Garamond" w:hAnsi="Garamond" w:cs="Times New Roman"/>
          <w:color w:val="000000"/>
          <w:sz w:val="24"/>
          <w:szCs w:val="24"/>
          <w:lang w:val="sq-AL"/>
        </w:rPr>
        <w:tab/>
      </w:r>
      <w:r w:rsidRPr="003E778E">
        <w:rPr>
          <w:rFonts w:ascii="Garamond" w:hAnsi="Garamond" w:cs="Times New Roman"/>
          <w:color w:val="000000"/>
          <w:sz w:val="24"/>
          <w:szCs w:val="24"/>
          <w:lang w:val="sq-AL"/>
        </w:rPr>
        <w:t>Ky vendim hyn në fuqi ditën e botimit në “Fletën Zyrtare të Malit të Zi – Dispozitat Komunale”.</w:t>
      </w:r>
    </w:p>
    <w:p w14:paraId="187EDF0A" w14:textId="77777777" w:rsidR="009F63F5" w:rsidRPr="003E778E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q-AL"/>
        </w:rPr>
      </w:pPr>
    </w:p>
    <w:p w14:paraId="563F537B" w14:textId="77777777" w:rsidR="009F63F5" w:rsidRDefault="009F63F5" w:rsidP="009F63F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6726F26" w14:textId="77777777" w:rsidR="009F63F5" w:rsidRDefault="009F63F5" w:rsidP="009F63F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F1ED9FF" w14:textId="77777777" w:rsidR="009F63F5" w:rsidRDefault="009F63F5" w:rsidP="009F63F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D9DF9A1" w14:textId="77777777" w:rsidR="009F63F5" w:rsidRDefault="009F63F5" w:rsidP="009F63F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07E8835" w14:textId="1495826A" w:rsidR="009F63F5" w:rsidRPr="004E12D5" w:rsidRDefault="009F63F5" w:rsidP="009F63F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>Numër: 02-030/22-</w:t>
      </w:r>
      <w:r w:rsidR="00441492">
        <w:rPr>
          <w:rFonts w:ascii="Garamond" w:hAnsi="Garamond" w:cs="Times New Roman"/>
          <w:sz w:val="24"/>
          <w:szCs w:val="24"/>
          <w:lang w:val="sq-AL"/>
        </w:rPr>
        <w:t>12766</w:t>
      </w:r>
    </w:p>
    <w:p w14:paraId="613C1040" w14:textId="19D282FB" w:rsidR="009F63F5" w:rsidRPr="004E12D5" w:rsidRDefault="009F63F5" w:rsidP="009F63F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441492">
        <w:rPr>
          <w:rFonts w:ascii="Garamond" w:hAnsi="Garamond" w:cs="Times New Roman"/>
          <w:sz w:val="24"/>
          <w:szCs w:val="24"/>
          <w:lang w:val="sq-AL"/>
        </w:rPr>
        <w:t>21.</w:t>
      </w:r>
      <w:r w:rsidRPr="004E12D5">
        <w:rPr>
          <w:rFonts w:ascii="Garamond" w:hAnsi="Garamond" w:cs="Times New Roman"/>
          <w:sz w:val="24"/>
          <w:szCs w:val="24"/>
          <w:lang w:val="sq-AL"/>
        </w:rPr>
        <w:t>12.2022</w:t>
      </w:r>
    </w:p>
    <w:p w14:paraId="58484D87" w14:textId="77777777" w:rsidR="009F63F5" w:rsidRPr="004E12D5" w:rsidRDefault="009F63F5" w:rsidP="009F63F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8D30B8F" w14:textId="77777777" w:rsidR="009F63F5" w:rsidRPr="004E12D5" w:rsidRDefault="009F63F5" w:rsidP="009F63F5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036F4CC9" w14:textId="77777777" w:rsidR="009F63F5" w:rsidRPr="004E12D5" w:rsidRDefault="009F63F5" w:rsidP="009F63F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5FE17AB5" w14:textId="77777777" w:rsidR="009F63F5" w:rsidRPr="004E12D5" w:rsidRDefault="009F63F5" w:rsidP="009F63F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682D5ABA" w14:textId="77777777" w:rsidR="009F63F5" w:rsidRPr="003E778E" w:rsidRDefault="009F63F5" w:rsidP="009F63F5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  <w:lang w:val="sl-SI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2EFE7DC5" w14:textId="77777777" w:rsidR="009F63F5" w:rsidRPr="003E778E" w:rsidRDefault="009F63F5" w:rsidP="009F63F5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lang w:val="sl-SI"/>
        </w:rPr>
      </w:pPr>
    </w:p>
    <w:p w14:paraId="742BAD21" w14:textId="77777777" w:rsidR="009F63F5" w:rsidRPr="003E778E" w:rsidRDefault="009F63F5" w:rsidP="009F63F5">
      <w:pPr>
        <w:autoSpaceDE w:val="0"/>
        <w:autoSpaceDN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lang w:val="sl-SI"/>
        </w:rPr>
      </w:pPr>
    </w:p>
    <w:p w14:paraId="3F3BE5AF" w14:textId="1744E4E6" w:rsidR="00A627B8" w:rsidRPr="00441492" w:rsidRDefault="00A627B8" w:rsidP="009F63F5">
      <w:pPr>
        <w:rPr>
          <w:rFonts w:ascii="Garamond" w:hAnsi="Garamond" w:cs="Times New Roman"/>
          <w:b/>
          <w:bCs/>
          <w:color w:val="000000"/>
          <w:sz w:val="24"/>
          <w:szCs w:val="24"/>
          <w:lang w:val="sl-SI"/>
        </w:rPr>
      </w:pPr>
    </w:p>
    <w:sectPr w:rsidR="00A627B8" w:rsidRPr="00441492" w:rsidSect="00524D1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3C41"/>
    <w:rsid w:val="000C6537"/>
    <w:rsid w:val="000D4F81"/>
    <w:rsid w:val="000E4360"/>
    <w:rsid w:val="000F486F"/>
    <w:rsid w:val="00117936"/>
    <w:rsid w:val="00123F53"/>
    <w:rsid w:val="00137E58"/>
    <w:rsid w:val="00150BBB"/>
    <w:rsid w:val="001531F1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6577B"/>
    <w:rsid w:val="00270373"/>
    <w:rsid w:val="002939A0"/>
    <w:rsid w:val="002A2363"/>
    <w:rsid w:val="002A2B07"/>
    <w:rsid w:val="002B1FF9"/>
    <w:rsid w:val="002C42EF"/>
    <w:rsid w:val="002C7DBE"/>
    <w:rsid w:val="002D2696"/>
    <w:rsid w:val="002D50F2"/>
    <w:rsid w:val="002D5E8C"/>
    <w:rsid w:val="002E2872"/>
    <w:rsid w:val="002E5550"/>
    <w:rsid w:val="00311A6E"/>
    <w:rsid w:val="00312C66"/>
    <w:rsid w:val="003155E7"/>
    <w:rsid w:val="00326144"/>
    <w:rsid w:val="00326DAE"/>
    <w:rsid w:val="00332D4D"/>
    <w:rsid w:val="00336911"/>
    <w:rsid w:val="0034288B"/>
    <w:rsid w:val="00353D8C"/>
    <w:rsid w:val="0036067B"/>
    <w:rsid w:val="003671F1"/>
    <w:rsid w:val="003713D9"/>
    <w:rsid w:val="00377CEF"/>
    <w:rsid w:val="003B0ABE"/>
    <w:rsid w:val="003C7A84"/>
    <w:rsid w:val="003D1C93"/>
    <w:rsid w:val="003E0B47"/>
    <w:rsid w:val="003E1113"/>
    <w:rsid w:val="003E194E"/>
    <w:rsid w:val="003E6CFB"/>
    <w:rsid w:val="003E7717"/>
    <w:rsid w:val="003F0846"/>
    <w:rsid w:val="003F1CE6"/>
    <w:rsid w:val="003F3B28"/>
    <w:rsid w:val="0040122E"/>
    <w:rsid w:val="00403AAD"/>
    <w:rsid w:val="00441492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A6A2B"/>
    <w:rsid w:val="004B527E"/>
    <w:rsid w:val="004B79B6"/>
    <w:rsid w:val="004C78F4"/>
    <w:rsid w:val="004E16D8"/>
    <w:rsid w:val="004E5179"/>
    <w:rsid w:val="004E66B9"/>
    <w:rsid w:val="004E6A53"/>
    <w:rsid w:val="004E6F61"/>
    <w:rsid w:val="004F2389"/>
    <w:rsid w:val="004F3970"/>
    <w:rsid w:val="004F507F"/>
    <w:rsid w:val="00503D26"/>
    <w:rsid w:val="00505DEC"/>
    <w:rsid w:val="00510FCE"/>
    <w:rsid w:val="00523036"/>
    <w:rsid w:val="00525E34"/>
    <w:rsid w:val="0053351A"/>
    <w:rsid w:val="00550D97"/>
    <w:rsid w:val="00554955"/>
    <w:rsid w:val="00562FB1"/>
    <w:rsid w:val="005703EA"/>
    <w:rsid w:val="00570C3B"/>
    <w:rsid w:val="00572FA8"/>
    <w:rsid w:val="005A54CB"/>
    <w:rsid w:val="005A75AD"/>
    <w:rsid w:val="005B633A"/>
    <w:rsid w:val="005C7C00"/>
    <w:rsid w:val="005D28AC"/>
    <w:rsid w:val="005D5849"/>
    <w:rsid w:val="005D7CF5"/>
    <w:rsid w:val="005E68D4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7636F"/>
    <w:rsid w:val="00781472"/>
    <w:rsid w:val="007852B4"/>
    <w:rsid w:val="00786BC6"/>
    <w:rsid w:val="007A16A5"/>
    <w:rsid w:val="007A2113"/>
    <w:rsid w:val="007A5B92"/>
    <w:rsid w:val="007C60E7"/>
    <w:rsid w:val="007F2C94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94CB3"/>
    <w:rsid w:val="00997E4F"/>
    <w:rsid w:val="009A45A9"/>
    <w:rsid w:val="009A70F1"/>
    <w:rsid w:val="009E270B"/>
    <w:rsid w:val="009F4192"/>
    <w:rsid w:val="009F60F9"/>
    <w:rsid w:val="009F63F5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B35EC"/>
    <w:rsid w:val="00AC2D3E"/>
    <w:rsid w:val="00AD3308"/>
    <w:rsid w:val="00AE6486"/>
    <w:rsid w:val="00AF7EAC"/>
    <w:rsid w:val="00AF7FA2"/>
    <w:rsid w:val="00B15DD5"/>
    <w:rsid w:val="00B27012"/>
    <w:rsid w:val="00B30F3A"/>
    <w:rsid w:val="00B40B39"/>
    <w:rsid w:val="00B42197"/>
    <w:rsid w:val="00B52AE3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0C06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586F"/>
    <w:rsid w:val="00D76A40"/>
    <w:rsid w:val="00D82EFB"/>
    <w:rsid w:val="00D8547F"/>
    <w:rsid w:val="00D93657"/>
    <w:rsid w:val="00D93F22"/>
    <w:rsid w:val="00D969B0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70E9B"/>
    <w:rsid w:val="00E72C9E"/>
    <w:rsid w:val="00E76DA8"/>
    <w:rsid w:val="00E83A7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264BF"/>
    <w:rsid w:val="00F3386B"/>
    <w:rsid w:val="00F344C1"/>
    <w:rsid w:val="00F36695"/>
    <w:rsid w:val="00F45A93"/>
    <w:rsid w:val="00F46A37"/>
    <w:rsid w:val="00F6001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63F5"/>
  </w:style>
  <w:style w:type="paragraph" w:styleId="NoSpacing">
    <w:name w:val="No Spacing"/>
    <w:link w:val="NoSpacingChar"/>
    <w:uiPriority w:val="1"/>
    <w:qFormat/>
    <w:rsid w:val="009F6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Semina Dresaj</cp:lastModifiedBy>
  <cp:revision>14</cp:revision>
  <cp:lastPrinted>2022-12-12T09:04:00Z</cp:lastPrinted>
  <dcterms:created xsi:type="dcterms:W3CDTF">2022-12-09T13:48:00Z</dcterms:created>
  <dcterms:modified xsi:type="dcterms:W3CDTF">2022-12-22T10:02:00Z</dcterms:modified>
</cp:coreProperties>
</file>