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ED640" w14:textId="77777777" w:rsidR="00DA0A5F" w:rsidRPr="00701358" w:rsidRDefault="00DA0A5F" w:rsidP="004C45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8E6CC71" w14:textId="112F7723" w:rsidR="007824E3" w:rsidRPr="00701358" w:rsidRDefault="004C4560" w:rsidP="004C45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701358">
        <w:rPr>
          <w:rFonts w:ascii="Garamond" w:hAnsi="Garamond" w:cs="Times New Roman"/>
          <w:sz w:val="24"/>
          <w:szCs w:val="24"/>
          <w:lang w:val="sq-AL"/>
        </w:rPr>
        <w:t xml:space="preserve">Na osnovu člana </w:t>
      </w:r>
      <w:r w:rsidRPr="00701358">
        <w:rPr>
          <w:rFonts w:ascii="Garamond" w:hAnsi="Garamond" w:cs="Times New Roman"/>
          <w:sz w:val="24"/>
          <w:szCs w:val="24"/>
          <w:lang w:val="en-US"/>
        </w:rPr>
        <w:t xml:space="preserve">15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Zakona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o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komunalnim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djelatnostima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("Sl. list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Crne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Gore", br. 55/16, 74/16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i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2/18),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člana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701358">
        <w:rPr>
          <w:rFonts w:ascii="Garamond" w:hAnsi="Garamond" w:cs="TimesNewRoman"/>
          <w:sz w:val="24"/>
          <w:szCs w:val="24"/>
          <w:lang w:val="en-US"/>
        </w:rPr>
        <w:t xml:space="preserve">27 </w:t>
      </w:r>
      <w:proofErr w:type="spellStart"/>
      <w:r w:rsidRPr="00701358">
        <w:rPr>
          <w:rFonts w:ascii="Garamond" w:hAnsi="Garamond" w:cs="TimesNewRoman"/>
          <w:sz w:val="24"/>
          <w:szCs w:val="24"/>
          <w:lang w:val="en-US"/>
        </w:rPr>
        <w:t>stav</w:t>
      </w:r>
      <w:proofErr w:type="spellEnd"/>
      <w:r w:rsidRPr="00701358">
        <w:rPr>
          <w:rFonts w:ascii="Garamond" w:hAnsi="Garamond" w:cs="TimesNewRoman"/>
          <w:sz w:val="24"/>
          <w:szCs w:val="24"/>
          <w:lang w:val="en-US"/>
        </w:rPr>
        <w:t xml:space="preserve"> 1 </w:t>
      </w:r>
      <w:proofErr w:type="spellStart"/>
      <w:r w:rsidRPr="00701358">
        <w:rPr>
          <w:rFonts w:ascii="Garamond" w:hAnsi="Garamond" w:cs="TimesNewRoman"/>
          <w:sz w:val="24"/>
          <w:szCs w:val="24"/>
          <w:lang w:val="en-US"/>
        </w:rPr>
        <w:t>tačka</w:t>
      </w:r>
      <w:proofErr w:type="spellEnd"/>
      <w:r w:rsidRPr="00701358">
        <w:rPr>
          <w:rFonts w:ascii="Garamond" w:hAnsi="Garamond" w:cs="TimesNewRoman"/>
          <w:sz w:val="24"/>
          <w:szCs w:val="24"/>
          <w:lang w:val="en-US"/>
        </w:rPr>
        <w:t xml:space="preserve"> 1 </w:t>
      </w:r>
      <w:proofErr w:type="spellStart"/>
      <w:r w:rsidRPr="00701358">
        <w:rPr>
          <w:rFonts w:ascii="Garamond" w:hAnsi="Garamond" w:cs="TimesNewRoman"/>
          <w:sz w:val="24"/>
          <w:szCs w:val="24"/>
          <w:lang w:val="en-US"/>
        </w:rPr>
        <w:t>i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38 stav 1 tačka 2 Zakona o lokalnoj samoupravi ("Službeni list CG", br. 2/18, 34/19, 38/20</w:t>
      </w:r>
      <w:r w:rsidR="00F232FF" w:rsidRPr="00701358">
        <w:rPr>
          <w:rFonts w:ascii="Garamond" w:hAnsi="Garamond" w:cs="Times New Roman"/>
          <w:sz w:val="24"/>
          <w:szCs w:val="24"/>
          <w:lang w:val="sq-AL"/>
        </w:rPr>
        <w:t>, 50/22, 84/22</w:t>
      </w:r>
      <w:r w:rsidRPr="00701358">
        <w:rPr>
          <w:rFonts w:ascii="Garamond" w:hAnsi="Garamond" w:cs="Times New Roman"/>
          <w:sz w:val="24"/>
          <w:szCs w:val="24"/>
          <w:lang w:val="sq-AL"/>
        </w:rPr>
        <w:t xml:space="preserve">), člana </w:t>
      </w:r>
      <w:r w:rsidR="0057704A" w:rsidRPr="00701358">
        <w:rPr>
          <w:rFonts w:ascii="Garamond" w:hAnsi="Garamond" w:cs="Times New Roman"/>
          <w:sz w:val="24"/>
          <w:szCs w:val="24"/>
          <w:lang w:val="sq-AL"/>
        </w:rPr>
        <w:t>4</w:t>
      </w:r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stav 1 tač. </w:t>
      </w:r>
      <w:r w:rsidR="0057704A" w:rsidRPr="00701358">
        <w:rPr>
          <w:rFonts w:ascii="Garamond" w:hAnsi="Garamond" w:cs="Times New Roman"/>
          <w:sz w:val="24"/>
          <w:szCs w:val="24"/>
          <w:lang w:val="sq-AL"/>
        </w:rPr>
        <w:t>1</w:t>
      </w:r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Statuta opštine Tuzi (’’Službeni list CG–Opštinski propisi’’, broj 24/19, 05/20, 51/22 i 55/22), Skupština opštine Tuzi, na sjednici održanoj dana </w:t>
      </w:r>
      <w:r w:rsidR="00A1160B">
        <w:rPr>
          <w:rFonts w:ascii="Garamond" w:hAnsi="Garamond" w:cs="Times New Roman"/>
          <w:sz w:val="24"/>
          <w:szCs w:val="24"/>
          <w:lang w:val="sq-AL"/>
        </w:rPr>
        <w:t>21.12.</w:t>
      </w:r>
      <w:r w:rsidRPr="00701358">
        <w:rPr>
          <w:rFonts w:ascii="Garamond" w:hAnsi="Garamond" w:cs="Times New Roman"/>
          <w:sz w:val="24"/>
          <w:szCs w:val="24"/>
          <w:lang w:val="sq-AL"/>
        </w:rPr>
        <w:t>2022. godine, donijela je</w:t>
      </w:r>
    </w:p>
    <w:p w14:paraId="00000001" w14:textId="4BB54396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02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04" w14:textId="1DE50100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O D L U K </w:t>
      </w:r>
      <w:r w:rsidR="00F232FF"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U</w:t>
      </w:r>
    </w:p>
    <w:p w14:paraId="00000005" w14:textId="10BE1DB6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o izmjenama i dopunama Odluke o pijacama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 </w:t>
      </w:r>
    </w:p>
    <w:p w14:paraId="00000006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08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</w:t>
      </w:r>
    </w:p>
    <w:p w14:paraId="00000009" w14:textId="3BEDAF86" w:rsidR="00035810" w:rsidRPr="00701358" w:rsidRDefault="00894132" w:rsidP="00894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Odluci o pijacama </w:t>
      </w:r>
      <w:r w:rsidRPr="00894132">
        <w:rPr>
          <w:rFonts w:ascii="Garamond" w:hAnsi="Garamond" w:cs="TimesNewRoman,Bold"/>
          <w:sz w:val="24"/>
          <w:szCs w:val="24"/>
          <w:lang w:val="en-US"/>
        </w:rPr>
        <w:t>("</w:t>
      </w:r>
      <w:proofErr w:type="spellStart"/>
      <w:r w:rsidRPr="00894132">
        <w:rPr>
          <w:rFonts w:ascii="Garamond" w:hAnsi="Garamond" w:cs="TimesNewRoman,Bold"/>
          <w:sz w:val="24"/>
          <w:szCs w:val="24"/>
          <w:lang w:val="en-US"/>
        </w:rPr>
        <w:t>Službeni</w:t>
      </w:r>
      <w:proofErr w:type="spellEnd"/>
      <w:r w:rsidRPr="00894132">
        <w:rPr>
          <w:rFonts w:ascii="Garamond" w:hAnsi="Garamond" w:cs="TimesNewRoman,Bold"/>
          <w:sz w:val="24"/>
          <w:szCs w:val="24"/>
          <w:lang w:val="en-US"/>
        </w:rPr>
        <w:t xml:space="preserve"> list </w:t>
      </w:r>
      <w:proofErr w:type="spellStart"/>
      <w:r w:rsidRPr="00894132">
        <w:rPr>
          <w:rFonts w:ascii="Garamond" w:hAnsi="Garamond" w:cs="TimesNewRoman,Bold"/>
          <w:sz w:val="24"/>
          <w:szCs w:val="24"/>
          <w:lang w:val="en-US"/>
        </w:rPr>
        <w:t>Crne</w:t>
      </w:r>
      <w:proofErr w:type="spellEnd"/>
      <w:r w:rsidRPr="00894132">
        <w:rPr>
          <w:rFonts w:ascii="Garamond" w:hAnsi="Garamond" w:cs="TimesNewRoman,Bold"/>
          <w:sz w:val="24"/>
          <w:szCs w:val="24"/>
          <w:lang w:val="en-US"/>
        </w:rPr>
        <w:t xml:space="preserve"> Gore - </w:t>
      </w:r>
      <w:proofErr w:type="spellStart"/>
      <w:r w:rsidRPr="00894132">
        <w:rPr>
          <w:rFonts w:ascii="Garamond" w:hAnsi="Garamond" w:cs="TimesNewRoman,Bold"/>
          <w:sz w:val="24"/>
          <w:szCs w:val="24"/>
          <w:lang w:val="en-US"/>
        </w:rPr>
        <w:t>opštinski</w:t>
      </w:r>
      <w:proofErr w:type="spellEnd"/>
      <w:r w:rsidRPr="00894132">
        <w:rPr>
          <w:rFonts w:ascii="Garamond" w:hAnsi="Garamond" w:cs="TimesNewRoman,Bold"/>
          <w:sz w:val="24"/>
          <w:szCs w:val="24"/>
          <w:lang w:val="en-US"/>
        </w:rPr>
        <w:t xml:space="preserve"> </w:t>
      </w:r>
      <w:proofErr w:type="spellStart"/>
      <w:r w:rsidRPr="00894132">
        <w:rPr>
          <w:rFonts w:ascii="Garamond" w:hAnsi="Garamond" w:cs="TimesNewRoman,Bold"/>
          <w:sz w:val="24"/>
          <w:szCs w:val="24"/>
          <w:lang w:val="en-US"/>
        </w:rPr>
        <w:t>propisi</w:t>
      </w:r>
      <w:proofErr w:type="spellEnd"/>
      <w:r w:rsidRPr="00894132">
        <w:rPr>
          <w:rFonts w:ascii="Garamond" w:hAnsi="Garamond" w:cs="TimesNewRoman,Bold"/>
          <w:sz w:val="24"/>
          <w:szCs w:val="24"/>
          <w:lang w:val="en-US"/>
        </w:rPr>
        <w:t>", br. 033/19)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č</w:t>
      </w:r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lan 1 mijenja se i glasi:</w:t>
      </w:r>
    </w:p>
    <w:p w14:paraId="0000000A" w14:textId="39852E1B" w:rsidR="00035810" w:rsidRPr="00701358" w:rsidRDefault="00F232FF" w:rsidP="00F2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Ovom odlukom propisuju se uslovi i način organizovanja, održavanja i vršenja trgovinskih i pratećih usluga na pijacama kao objektima za pružanje komunalnih usluga individualne komunalne potrošnje, koje su nezamjenljiv uslov života i rada građana, privrednih i drugih subjekata i od javnog su interesa, na teritoriji opštine Tuzi.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</w:p>
    <w:p w14:paraId="0000000B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0C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2</w:t>
      </w:r>
    </w:p>
    <w:p w14:paraId="0000000D" w14:textId="77777777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Član 4 mijenja se i glasi:</w:t>
      </w:r>
    </w:p>
    <w:p w14:paraId="0000000E" w14:textId="420137C9" w:rsidR="00035810" w:rsidRPr="00701358" w:rsidRDefault="00F2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Poslove upravljanja, održavanja i pružanja usluga na pijacama obavlja Društvo sa ograničenom odgovornošću “Pijace/Tregu“ Tuzi, kome su posebnom odlukom Skupštine opštine Tuzi povjereni ovi poslovi (u daljem tekstu: Vršilac komunalne djelatnosti)</w:t>
      </w:r>
      <w:r w:rsidR="004A41A1" w:rsidRPr="00701358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”</w:t>
      </w:r>
    </w:p>
    <w:p w14:paraId="6EFAF035" w14:textId="77777777" w:rsidR="007B6E49" w:rsidRPr="00701358" w:rsidRDefault="007B6E49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0F" w14:textId="47A3B8F2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3</w:t>
      </w:r>
    </w:p>
    <w:p w14:paraId="00000010" w14:textId="27474049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11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Privredno društvo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Vršilac komunalne djelatnosti”.</w:t>
      </w:r>
    </w:p>
    <w:p w14:paraId="00000011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12" w14:textId="4D1AF93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4</w:t>
      </w:r>
    </w:p>
    <w:p w14:paraId="00000013" w14:textId="4D9A1A77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18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Privredno društvo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„Vršilac komunalne djelatnosti”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odgovarajućem padežu.</w:t>
      </w:r>
    </w:p>
    <w:p w14:paraId="00000015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5</w:t>
      </w:r>
    </w:p>
    <w:p w14:paraId="00000016" w14:textId="6FEA562D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19 stav 1, 2 i 4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„Privredno društvo”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„Vršilac komunalne djelatnosti”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odgovarajućem padežu.</w:t>
      </w:r>
    </w:p>
    <w:p w14:paraId="00000018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6</w:t>
      </w:r>
    </w:p>
    <w:p w14:paraId="00000019" w14:textId="449750C0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lastRenderedPageBreak/>
        <w:t xml:space="preserve">U članu 20 stav 2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„Privredno društvo”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„Vršilac komunalne djelatnosti” 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u odgovarajućem padežu.</w:t>
      </w:r>
    </w:p>
    <w:p w14:paraId="0000001A" w14:textId="5516A6A5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istom članu stav 3 i alineji 4 istog stava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„Privredno društvo”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„Vršilac komunalne djelatnosti” 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u odgovarajućem padežu.</w:t>
      </w:r>
    </w:p>
    <w:p w14:paraId="0000001B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1C" w14:textId="1ED7874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7</w:t>
      </w:r>
    </w:p>
    <w:p w14:paraId="0000001D" w14:textId="6BD73463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23 stav 1 alineja 2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„Privredno društvo”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„Vršilac komunalne djelatnosti”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odgovarajućem padežu.</w:t>
      </w:r>
    </w:p>
    <w:p w14:paraId="0000001E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1F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8</w:t>
      </w:r>
    </w:p>
    <w:p w14:paraId="00000020" w14:textId="6E614006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24 stav 2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„Privredno društvo”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„Vršilac komunalne djelatnosti”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odgovarajućem padežu.</w:t>
      </w:r>
    </w:p>
    <w:p w14:paraId="00000021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2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9</w:t>
      </w:r>
    </w:p>
    <w:p w14:paraId="00000023" w14:textId="7210F5E2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26 stav 1 i 2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„Privredno društvo”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, zamjenjuju se riječima:</w:t>
      </w:r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„Vršilac komunalne djelatnosti” 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u odgovarajućem padežu.</w:t>
      </w:r>
    </w:p>
    <w:p w14:paraId="00000024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5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10</w:t>
      </w:r>
    </w:p>
    <w:p w14:paraId="00000026" w14:textId="4C2E0892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27 stav 2, 3 i 4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„Privredno društvo”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„Vršilac komunalne djelatnosti”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odgovarajućem padežu.</w:t>
      </w:r>
    </w:p>
    <w:p w14:paraId="00000028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29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11</w:t>
      </w:r>
    </w:p>
    <w:p w14:paraId="0000002A" w14:textId="657F605C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29 stav 2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„Privredno društvo”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„Vršilac komunalne djelatnosti”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odgovarajućem padežu.</w:t>
      </w:r>
    </w:p>
    <w:p w14:paraId="0000002B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C" w14:textId="4D6D6F88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12</w:t>
      </w:r>
    </w:p>
    <w:p w14:paraId="0000002D" w14:textId="47E318F2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31 stav 1 i 2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„Privredno društvo”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„Vršilac komunalne djelatnosti”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odgovarajućem padežu.</w:t>
      </w:r>
    </w:p>
    <w:p w14:paraId="0000002E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F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13</w:t>
      </w:r>
    </w:p>
    <w:p w14:paraId="00000030" w14:textId="77777777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Član 33 se mijenja i glasi:</w:t>
      </w:r>
    </w:p>
    <w:p w14:paraId="00000031" w14:textId="46EDCEF3" w:rsidR="00035810" w:rsidRPr="00701358" w:rsidRDefault="00632D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Vršilac komunalne djelatnosti koji upravlja pijacom dužan je da donese pijačni red iz člana 19 ove odluke najkasnije u roku od 15 dana od dana stupanja na snagu ove odluke”.</w:t>
      </w:r>
    </w:p>
    <w:p w14:paraId="00000032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33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14</w:t>
      </w:r>
    </w:p>
    <w:p w14:paraId="00000034" w14:textId="77777777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Član 34 se briše.</w:t>
      </w:r>
    </w:p>
    <w:p w14:paraId="00000035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36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15</w:t>
      </w:r>
    </w:p>
    <w:p w14:paraId="00000037" w14:textId="77777777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Ova Odluka stupa na snagu osmog dana od dana objavljivanja u Služben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om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listu CG 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- 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opštinski propisi.</w:t>
      </w:r>
    </w:p>
    <w:p w14:paraId="00000038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39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7E6C256F" w14:textId="212F4D30" w:rsidR="00632D4B" w:rsidRPr="00701358" w:rsidRDefault="00632D4B" w:rsidP="00632D4B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701358">
        <w:rPr>
          <w:rFonts w:ascii="Garamond" w:hAnsi="Garamond" w:cs="Times New Roman"/>
          <w:sz w:val="24"/>
          <w:szCs w:val="24"/>
          <w:lang w:val="sr-Latn-BA"/>
        </w:rPr>
        <w:t>Broj: 02-030/22-</w:t>
      </w:r>
      <w:r w:rsidR="00A1160B">
        <w:rPr>
          <w:rFonts w:ascii="Garamond" w:hAnsi="Garamond" w:cs="Times New Roman"/>
          <w:sz w:val="24"/>
          <w:szCs w:val="24"/>
          <w:lang w:val="sr-Latn-BA"/>
        </w:rPr>
        <w:t>12774</w:t>
      </w:r>
    </w:p>
    <w:p w14:paraId="15E50D9C" w14:textId="2796853F" w:rsidR="00632D4B" w:rsidRPr="00701358" w:rsidRDefault="00632D4B" w:rsidP="00632D4B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701358">
        <w:rPr>
          <w:rFonts w:ascii="Garamond" w:hAnsi="Garamond" w:cs="Times New Roman"/>
          <w:sz w:val="24"/>
          <w:szCs w:val="24"/>
          <w:lang w:val="sr-Latn-BA"/>
        </w:rPr>
        <w:t xml:space="preserve">Tuzi, </w:t>
      </w:r>
      <w:r w:rsidR="00A1160B">
        <w:rPr>
          <w:rFonts w:ascii="Garamond" w:hAnsi="Garamond" w:cs="Times New Roman"/>
          <w:sz w:val="24"/>
          <w:szCs w:val="24"/>
          <w:lang w:val="sr-Latn-BA"/>
        </w:rPr>
        <w:t>21.</w:t>
      </w:r>
      <w:r w:rsidRPr="00701358">
        <w:rPr>
          <w:rFonts w:ascii="Garamond" w:hAnsi="Garamond" w:cs="Times New Roman"/>
          <w:sz w:val="24"/>
          <w:szCs w:val="24"/>
          <w:lang w:val="sr-Latn-BA"/>
        </w:rPr>
        <w:t>12.2022.godine</w:t>
      </w:r>
    </w:p>
    <w:p w14:paraId="0F47DDEF" w14:textId="77777777" w:rsidR="00632D4B" w:rsidRPr="00701358" w:rsidRDefault="00632D4B" w:rsidP="00632D4B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5319DF82" w14:textId="77777777" w:rsidR="00632D4B" w:rsidRPr="00701358" w:rsidRDefault="00632D4B" w:rsidP="00632D4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22A05538" w14:textId="77777777" w:rsidR="00632D4B" w:rsidRPr="00701358" w:rsidRDefault="00632D4B" w:rsidP="00632D4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701358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7BF21AC2" w14:textId="77777777" w:rsidR="00632D4B" w:rsidRPr="00701358" w:rsidRDefault="00632D4B" w:rsidP="00632D4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701358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11F98761" w14:textId="77777777" w:rsidR="00632D4B" w:rsidRPr="00701358" w:rsidRDefault="00632D4B" w:rsidP="00632D4B">
      <w:pPr>
        <w:pStyle w:val="N01Z"/>
        <w:rPr>
          <w:rFonts w:ascii="Garamond" w:hAnsi="Garamond"/>
          <w:sz w:val="24"/>
          <w:szCs w:val="24"/>
        </w:rPr>
      </w:pPr>
      <w:r w:rsidRPr="00701358">
        <w:rPr>
          <w:rFonts w:ascii="Garamond" w:hAnsi="Garamond"/>
          <w:sz w:val="24"/>
          <w:szCs w:val="24"/>
          <w:lang w:val="sr-Latn-BA"/>
        </w:rPr>
        <w:t>Fadil Kajoshaj</w:t>
      </w:r>
    </w:p>
    <w:p w14:paraId="6E23032C" w14:textId="503D9A0E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664BFAA7" w14:textId="0BDBC445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09053840" w14:textId="284BB708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7BB98831" w14:textId="17AABB49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0BDFA030" w14:textId="1D10FB8D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2F8F06D9" w14:textId="1D067645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1BF3FAD4" w14:textId="37FC7226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6AB3FA23" w14:textId="159004DB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51170DDD" w14:textId="77777777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2CD6AE55" w14:textId="42EACFDD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45353B15" w14:textId="2CCB544E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0000003E" w14:textId="557969DE" w:rsidR="00035810" w:rsidRPr="00A1160B" w:rsidRDefault="00035810" w:rsidP="00A116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sectPr w:rsidR="00035810" w:rsidRPr="00A116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7964"/>
    <w:multiLevelType w:val="hybridMultilevel"/>
    <w:tmpl w:val="CF4C2B32"/>
    <w:lvl w:ilvl="0" w:tplc="A8485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10"/>
    <w:rsid w:val="00035810"/>
    <w:rsid w:val="004A41A1"/>
    <w:rsid w:val="004C4560"/>
    <w:rsid w:val="0057704A"/>
    <w:rsid w:val="00632D4B"/>
    <w:rsid w:val="00701358"/>
    <w:rsid w:val="007824E3"/>
    <w:rsid w:val="007B6E49"/>
    <w:rsid w:val="00894132"/>
    <w:rsid w:val="00A1160B"/>
    <w:rsid w:val="00B56D50"/>
    <w:rsid w:val="00DA0A5F"/>
    <w:rsid w:val="00F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77A7"/>
  <w15:docId w15:val="{5100AF26-5D36-45CF-AEB2-51E07DF5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D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02Y">
    <w:name w:val="N02Y"/>
    <w:basedOn w:val="Normal"/>
    <w:uiPriority w:val="99"/>
    <w:rsid w:val="004C4560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  <w:style w:type="paragraph" w:customStyle="1" w:styleId="N01Z">
    <w:name w:val="N01Z"/>
    <w:basedOn w:val="Normal"/>
    <w:uiPriority w:val="99"/>
    <w:rsid w:val="0057704A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41A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link w:val="NoSpacingChar"/>
    <w:uiPriority w:val="1"/>
    <w:qFormat/>
    <w:rsid w:val="00632D4B"/>
    <w:pPr>
      <w:spacing w:after="0" w:line="240" w:lineRule="auto"/>
    </w:pPr>
    <w:rPr>
      <w:rFonts w:asciiTheme="minorHAnsi" w:eastAsiaTheme="minorHAnsi" w:hAnsiTheme="minorHAnsi" w:cstheme="minorBidi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632D4B"/>
    <w:rPr>
      <w:rFonts w:asciiTheme="minorHAnsi" w:eastAsiaTheme="minorHAnsi" w:hAnsiTheme="minorHAnsi" w:cstheme="minorBid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D2boFwtaZZKNsuPFZbvlijJeQ==">AMUW2mVnwoxKat316dZt9QzsKMAwSN2L+xj5cH4ojkfbsT1mnv9au9l/omG8bwEKeTiu5ZECCUoSdhpgUAY47XrKfP3S7BHVXU9BbE2vNAzjXEy/d/AXQL/NyQraWwiE5uqDvzwlsS4Uu7YmCCGcPny5B+kU/fkvrNfBS8R8ZAnYZV1nOY3+YPLrwmE9DfgDdPCeJ8qGQghi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LONATRADE</dc:creator>
  <cp:lastModifiedBy>Semina Dresaj</cp:lastModifiedBy>
  <cp:revision>7</cp:revision>
  <dcterms:created xsi:type="dcterms:W3CDTF">2022-12-16T12:09:00Z</dcterms:created>
  <dcterms:modified xsi:type="dcterms:W3CDTF">2022-12-22T12:36:00Z</dcterms:modified>
</cp:coreProperties>
</file>