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4FA68" w14:textId="0851EF98" w:rsidR="000E29DE" w:rsidRDefault="000E29DE">
      <w:pPr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b/>
          <w:noProof/>
          <w:color w:val="000000"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4A615BC8" wp14:editId="72686CB7">
            <wp:simplePos x="0" y="0"/>
            <wp:positionH relativeFrom="page">
              <wp:align>left</wp:align>
            </wp:positionH>
            <wp:positionV relativeFrom="margin">
              <wp:posOffset>-1143000</wp:posOffset>
            </wp:positionV>
            <wp:extent cx="7772400" cy="1087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eastAsia="Times New Roman" w:hAnsi="Garamond"/>
          <w:b/>
          <w:sz w:val="24"/>
          <w:szCs w:val="24"/>
          <w:lang w:val="sq-AL"/>
        </w:rPr>
        <w:br w:type="page"/>
      </w:r>
    </w:p>
    <w:p w14:paraId="3841677B" w14:textId="51AE3A07" w:rsidR="004C4560" w:rsidRPr="00701358" w:rsidRDefault="004A41A1" w:rsidP="00DA0A5F">
      <w:pPr>
        <w:pStyle w:val="N02Y"/>
        <w:ind w:firstLine="0"/>
        <w:rPr>
          <w:rFonts w:ascii="Garamond" w:hAnsi="Garamond" w:cs="Arial"/>
          <w:sz w:val="24"/>
          <w:szCs w:val="24"/>
          <w:lang w:val="sq-AL"/>
        </w:rPr>
      </w:pPr>
      <w:r w:rsidRPr="00701358">
        <w:rPr>
          <w:rFonts w:ascii="Garamond" w:eastAsia="Times New Roman" w:hAnsi="Garamond"/>
          <w:b/>
          <w:sz w:val="24"/>
          <w:szCs w:val="24"/>
          <w:lang w:val="sq-AL"/>
        </w:rPr>
        <w:lastRenderedPageBreak/>
        <w:t>NACRT</w:t>
      </w:r>
      <w:r w:rsidR="004C4560" w:rsidRPr="00701358">
        <w:rPr>
          <w:rFonts w:ascii="Garamond" w:hAnsi="Garamond" w:cs="Arial"/>
          <w:sz w:val="24"/>
          <w:szCs w:val="24"/>
          <w:lang w:val="sq-AL"/>
        </w:rPr>
        <w:t xml:space="preserve"> </w:t>
      </w:r>
    </w:p>
    <w:p w14:paraId="4D9ED640" w14:textId="77777777" w:rsidR="00DA0A5F" w:rsidRPr="00701358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E6CC71" w14:textId="1BBF7FD9" w:rsidR="007824E3" w:rsidRPr="00701358" w:rsidRDefault="004C4560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Na osnovu člana </w:t>
      </w:r>
      <w:r w:rsidRPr="00701358">
        <w:rPr>
          <w:rFonts w:ascii="Garamond" w:hAnsi="Garamond" w:cs="Times New Roman"/>
          <w:sz w:val="24"/>
          <w:szCs w:val="24"/>
          <w:lang w:val="en-US"/>
        </w:rPr>
        <w:t xml:space="preserve">15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komunalnim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djelatnostima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("Sl. list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Gore", br. 55/16, 74/16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2/18),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01358">
        <w:rPr>
          <w:rFonts w:ascii="Garamond" w:hAnsi="Garamond" w:cs="TimesNewRoman"/>
          <w:sz w:val="24"/>
          <w:szCs w:val="24"/>
          <w:lang w:val="en-US"/>
        </w:rPr>
        <w:t xml:space="preserve">27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stav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tačka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38 stav 1 tačka 2 Zakona o lokalnoj samoupravi ("Službeni list CG", br. 2/18, 34/19, 38/20</w:t>
      </w:r>
      <w:r w:rsidR="00F232FF" w:rsidRPr="00701358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), člana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4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stav 1 tač. </w:t>
      </w:r>
      <w:r w:rsidR="0057704A" w:rsidRPr="00701358">
        <w:rPr>
          <w:rFonts w:ascii="Garamond" w:hAnsi="Garamond" w:cs="Times New Roman"/>
          <w:sz w:val="24"/>
          <w:szCs w:val="24"/>
          <w:lang w:val="sq-AL"/>
        </w:rPr>
        <w:t>1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Statuta opštine Tuzi (’’Službeni list CG–Opštinski propisi’’, broj 24/19, 05/20, 51/22 i 55/22), Skupština opštine Tuzi, na sjednici održanoj dana ____</w:t>
      </w:r>
      <w:r w:rsidR="00F232FF" w:rsidRPr="00701358">
        <w:rPr>
          <w:rFonts w:ascii="Garamond" w:hAnsi="Garamond" w:cs="Times New Roman"/>
          <w:sz w:val="24"/>
          <w:szCs w:val="24"/>
          <w:lang w:val="sq-AL"/>
        </w:rPr>
        <w:t>.</w:t>
      </w:r>
      <w:r w:rsidRPr="00701358">
        <w:rPr>
          <w:rFonts w:ascii="Garamond" w:hAnsi="Garamond" w:cs="Times New Roman"/>
          <w:sz w:val="24"/>
          <w:szCs w:val="24"/>
          <w:lang w:val="sq-AL"/>
        </w:rPr>
        <w:t>2022. godine, donijela je</w:t>
      </w:r>
    </w:p>
    <w:p w14:paraId="00000001" w14:textId="4BB54396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1DE5010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O D L U K </w:t>
      </w:r>
      <w:r w:rsidR="00F232FF"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U</w:t>
      </w:r>
    </w:p>
    <w:p w14:paraId="00000005" w14:textId="10BE1DB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o izmjenama i dopunama Odluke o pijacama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68868EA7" w14:textId="75641FFC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("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Službeni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list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Gore -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opštinski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propisi</w:t>
      </w:r>
      <w:proofErr w:type="spellEnd"/>
      <w:r w:rsidRPr="00701358">
        <w:rPr>
          <w:rFonts w:ascii="Garamond" w:hAnsi="Garamond" w:cs="TimesNewRoman,Bold"/>
          <w:b/>
          <w:bCs/>
          <w:sz w:val="24"/>
          <w:szCs w:val="24"/>
          <w:lang w:val="en-US"/>
        </w:rPr>
        <w:t>", br. 033/19)</w:t>
      </w:r>
    </w:p>
    <w:p w14:paraId="00000006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</w:t>
      </w:r>
    </w:p>
    <w:p w14:paraId="00000009" w14:textId="77777777" w:rsidR="00035810" w:rsidRPr="00701358" w:rsidRDefault="004A41A1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1 mijenja se i glasi:</w:t>
      </w:r>
    </w:p>
    <w:p w14:paraId="0000000A" w14:textId="39852E1B" w:rsidR="00035810" w:rsidRPr="00701358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Ovom odlukom propisuju se uslovi i način organizovanja, održavanja i vršenja trgovinskih i pratećih usluga na pijacama kao objektima za pružanje komunalnih usluga individualne komunalne potrošnje, koje su nezamjenljiv uslov života i rada građana, privrednih i drugih subjekata i od javnog su interesa, na teritoriji opštine Tuzi.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2</w:t>
      </w:r>
    </w:p>
    <w:p w14:paraId="0000000D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4 mijenja se i glasi:</w:t>
      </w:r>
    </w:p>
    <w:p w14:paraId="0000000E" w14:textId="420137C9" w:rsidR="00035810" w:rsidRPr="00701358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Poslove upravljanja, održavanja i pružanja usluga na pijacama obavlja Društvo sa ograničenom odgovornošću “Pijace/Tregu“ Tuzi, kome su posebnom odlukom Skupštine opštine Tuzi povjereni ovi poslovi (u daljem tekstu: Vršilac komunalne djelatnosti)</w:t>
      </w:r>
      <w:r w:rsidR="004A41A1" w:rsidRPr="00701358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701358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47A3B8F2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3</w:t>
      </w:r>
    </w:p>
    <w:p w14:paraId="00000010" w14:textId="27474049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11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 društvo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 komunalne djelatnosti”.</w:t>
      </w:r>
    </w:p>
    <w:p w14:paraId="0000001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4D1AF93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4</w:t>
      </w:r>
    </w:p>
    <w:p w14:paraId="00000013" w14:textId="4D9A1A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18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Privredno društvo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5</w:t>
      </w:r>
    </w:p>
    <w:p w14:paraId="00000016" w14:textId="6FEA562D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19 stav 1, 2 i 4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8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lastRenderedPageBreak/>
        <w:t>Član 6</w:t>
      </w:r>
    </w:p>
    <w:p w14:paraId="00000019" w14:textId="449750C0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20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1A" w14:textId="5516A6A5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istom članu stav 3 i alineji 4 istog stava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1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1ED7874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7</w:t>
      </w:r>
    </w:p>
    <w:p w14:paraId="0000001D" w14:textId="6BD73463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23 stav 1 alineja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1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8</w:t>
      </w:r>
    </w:p>
    <w:p w14:paraId="00000020" w14:textId="6E614006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24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1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9</w:t>
      </w:r>
    </w:p>
    <w:p w14:paraId="00000023" w14:textId="7210F5E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26 stav 1 i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 zamjenjuju se riječima: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„Vršilac komunalne djelatnosti”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u odgovarajućem padežu.</w:t>
      </w:r>
    </w:p>
    <w:p w14:paraId="00000024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10</w:t>
      </w:r>
    </w:p>
    <w:p w14:paraId="00000026" w14:textId="4C2E089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27 stav 2, 3 i 4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11</w:t>
      </w:r>
    </w:p>
    <w:p w14:paraId="0000002A" w14:textId="657F605C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29 stav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B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4D6D6F88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12</w:t>
      </w:r>
    </w:p>
    <w:p w14:paraId="0000002D" w14:textId="47E318F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U članu 31 stav 1 i 2 riječi </w:t>
      </w:r>
      <w:r w:rsidR="007B6E49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„Privredno društvo”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zamjenjuju se riječima: </w:t>
      </w:r>
      <w:r w:rsidR="00632D4B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„Vršilac komunalne djelatnosti”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 u odgovarajućem padežu.</w:t>
      </w:r>
    </w:p>
    <w:p w14:paraId="0000002E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13</w:t>
      </w:r>
    </w:p>
    <w:p w14:paraId="00000030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33 se mijenja i glasi:</w:t>
      </w:r>
    </w:p>
    <w:p w14:paraId="00000031" w14:textId="46EDCEF3" w:rsidR="00035810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„</w:t>
      </w:r>
      <w:r w:rsidR="004A41A1"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Vršilac komunalne djelatnosti koji upravlja pijacom dužan je da donese pijačni red iz člana 19 ove odluke najkasnije u roku od 15 dana od dana stupanja na snagu ove odluke”.</w:t>
      </w:r>
    </w:p>
    <w:p w14:paraId="00000032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14</w:t>
      </w:r>
    </w:p>
    <w:p w14:paraId="00000034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Član 34 se briše.</w:t>
      </w:r>
    </w:p>
    <w:p w14:paraId="00000035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77777777" w:rsidR="00035810" w:rsidRPr="00701358" w:rsidRDefault="004A41A1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Član 15</w:t>
      </w:r>
    </w:p>
    <w:p w14:paraId="00000037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Ova Odluka stupa na snagu osmog dana od dana objavljivanja u Služben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om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listu CG </w:t>
      </w: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 xml:space="preserve">- </w:t>
      </w:r>
      <w:r w:rsidRPr="0070135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opštinski propisi.</w:t>
      </w:r>
    </w:p>
    <w:p w14:paraId="00000038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701358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 xml:space="preserve">Broj: 02-030/22- </w:t>
      </w:r>
    </w:p>
    <w:p w14:paraId="15E50D9C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701358">
        <w:rPr>
          <w:rFonts w:ascii="Garamond" w:hAnsi="Garamond" w:cs="Times New Roman"/>
          <w:sz w:val="24"/>
          <w:szCs w:val="24"/>
          <w:lang w:val="sr-Latn-BA"/>
        </w:rPr>
        <w:t>Tuzi, ___.12.2022.godine</w:t>
      </w:r>
    </w:p>
    <w:p w14:paraId="0F47DDEF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5319DF82" w14:textId="77777777" w:rsidR="00632D4B" w:rsidRPr="00701358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22A05538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7BF21AC2" w14:textId="77777777" w:rsidR="00632D4B" w:rsidRPr="00701358" w:rsidRDefault="00632D4B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701358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1F98761" w14:textId="77777777" w:rsidR="00632D4B" w:rsidRPr="00701358" w:rsidRDefault="00632D4B" w:rsidP="00632D4B">
      <w:pPr>
        <w:pStyle w:val="N01Z"/>
        <w:rPr>
          <w:rFonts w:ascii="Garamond" w:hAnsi="Garamond"/>
          <w:sz w:val="24"/>
          <w:szCs w:val="24"/>
        </w:rPr>
      </w:pPr>
      <w:r w:rsidRPr="00701358">
        <w:rPr>
          <w:rFonts w:ascii="Garamond" w:hAnsi="Garamond"/>
          <w:sz w:val="24"/>
          <w:szCs w:val="24"/>
          <w:lang w:val="sr-Latn-BA"/>
        </w:rPr>
        <w:t>Fadil Kajoshaj</w:t>
      </w:r>
    </w:p>
    <w:p w14:paraId="6E23032C" w14:textId="503D9A0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64BFAA7" w14:textId="0BDBC4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9053840" w14:textId="284BB708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BB98831" w14:textId="17AABB49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BDFA030" w14:textId="1D10FB8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F8F06D9" w14:textId="1D067645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1BF3FAD4" w14:textId="37FC7226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AB3FA23" w14:textId="159004DB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1170DDD" w14:textId="77777777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CD6AE55" w14:textId="42EACFD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45353B15" w14:textId="2CCB544E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F6DF36E" w14:textId="08207431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0163C3D" w14:textId="5011D217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6B5A5B4" w14:textId="11A2D312" w:rsidR="00632D4B" w:rsidRPr="00701358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AE023B5" w14:textId="49B63C90" w:rsidR="0057704A" w:rsidRPr="00701358" w:rsidRDefault="0057704A" w:rsidP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sz w:val="24"/>
          <w:szCs w:val="24"/>
          <w:lang w:val="sq-AL"/>
        </w:rPr>
        <w:lastRenderedPageBreak/>
        <w:t>O b r a z l o ž e nj e</w:t>
      </w:r>
    </w:p>
    <w:p w14:paraId="3FDCAC44" w14:textId="72942280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Pravni osnov za donošenje odluke</w:t>
      </w:r>
    </w:p>
    <w:p w14:paraId="3F1EEC7B" w14:textId="060CD4ED" w:rsidR="0057704A" w:rsidRPr="00701358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Pravni osnov za donošenje ove odluke</w:t>
      </w: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</w:t>
      </w:r>
      <w:r w:rsidRPr="00701358">
        <w:rPr>
          <w:rFonts w:ascii="Garamond" w:hAnsi="Garamond" w:cs="Times New Roman"/>
          <w:sz w:val="24"/>
          <w:szCs w:val="24"/>
          <w:lang w:val="sq-AL"/>
        </w:rPr>
        <w:t xml:space="preserve">se nalazi u članu </w:t>
      </w:r>
      <w:r w:rsidRPr="00701358">
        <w:rPr>
          <w:rFonts w:ascii="Garamond" w:hAnsi="Garamond" w:cs="Times New Roman"/>
          <w:sz w:val="24"/>
          <w:szCs w:val="24"/>
          <w:lang w:val="en-US"/>
        </w:rPr>
        <w:t xml:space="preserve">15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Zakona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o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komunalnim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djelatnostima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("Sl. list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Crne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Gore", br. 55/16, 74/16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2/18), </w:t>
      </w:r>
      <w:proofErr w:type="spellStart"/>
      <w:r w:rsidRPr="00701358">
        <w:rPr>
          <w:rFonts w:ascii="Garamond" w:hAnsi="Garamond" w:cs="Times New Roman"/>
          <w:sz w:val="24"/>
          <w:szCs w:val="24"/>
          <w:lang w:val="en-US"/>
        </w:rPr>
        <w:t>člana</w:t>
      </w:r>
      <w:proofErr w:type="spellEnd"/>
      <w:r w:rsidRPr="00701358">
        <w:rPr>
          <w:rFonts w:ascii="Garamond" w:hAnsi="Garamond" w:cs="Times New Roman"/>
          <w:sz w:val="24"/>
          <w:szCs w:val="24"/>
          <w:lang w:val="en-US"/>
        </w:rPr>
        <w:t xml:space="preserve"> </w:t>
      </w:r>
      <w:r w:rsidRPr="00701358">
        <w:rPr>
          <w:rFonts w:ascii="Garamond" w:hAnsi="Garamond" w:cs="TimesNewRoman"/>
          <w:sz w:val="24"/>
          <w:szCs w:val="24"/>
          <w:lang w:val="en-US"/>
        </w:rPr>
        <w:t xml:space="preserve">27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stav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tačka</w:t>
      </w:r>
      <w:proofErr w:type="spellEnd"/>
      <w:r w:rsidRPr="00701358">
        <w:rPr>
          <w:rFonts w:ascii="Garamond" w:hAnsi="Garamond" w:cs="TimesNewRoman"/>
          <w:sz w:val="24"/>
          <w:szCs w:val="24"/>
          <w:lang w:val="en-US"/>
        </w:rPr>
        <w:t xml:space="preserve"> 1 </w:t>
      </w:r>
      <w:proofErr w:type="spellStart"/>
      <w:r w:rsidRPr="00701358">
        <w:rPr>
          <w:rFonts w:ascii="Garamond" w:hAnsi="Garamond" w:cs="TimesNewRoman"/>
          <w:sz w:val="24"/>
          <w:szCs w:val="24"/>
          <w:lang w:val="en-US"/>
        </w:rPr>
        <w:t>i</w:t>
      </w:r>
      <w:proofErr w:type="spellEnd"/>
      <w:r w:rsidRPr="00701358">
        <w:rPr>
          <w:rFonts w:ascii="Garamond" w:hAnsi="Garamond" w:cs="Times New Roman"/>
          <w:sz w:val="24"/>
          <w:szCs w:val="24"/>
          <w:lang w:val="sq-AL"/>
        </w:rPr>
        <w:t xml:space="preserve"> 38 stav 1 tačka 2 Zakona o lokalnoj samoupravi ("Službeni list CG", br. 2/18, 34/19, 38/20), člana 4 stav 1 tač. 1 Statuta opštine Tuzi (’’Službeni list CG–Opštinski propisi’’, broj 24/19, 05/20, 51/22 i 55/22).</w:t>
      </w:r>
    </w:p>
    <w:p w14:paraId="355134FB" w14:textId="076A5375" w:rsidR="004A41A1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3B" w14:textId="0FC97875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Razlozi za donošenje </w:t>
      </w:r>
    </w:p>
    <w:p w14:paraId="5BACB82C" w14:textId="21154C36" w:rsidR="004A41A1" w:rsidRPr="00701358" w:rsidRDefault="004A41A1" w:rsidP="004A41A1">
      <w:pPr>
        <w:pStyle w:val="NormalWeb"/>
        <w:spacing w:before="0" w:beforeAutospacing="0" w:after="0" w:afterAutospacing="0" w:line="276" w:lineRule="auto"/>
        <w:ind w:right="8"/>
        <w:jc w:val="both"/>
        <w:rPr>
          <w:rFonts w:ascii="Garamond" w:hAnsi="Garamond"/>
          <w:lang w:val="sr-Latn-ME"/>
        </w:rPr>
      </w:pPr>
      <w:r w:rsidRPr="00701358">
        <w:rPr>
          <w:rFonts w:ascii="Garamond" w:hAnsi="Garamond"/>
          <w:color w:val="000000"/>
        </w:rPr>
        <w:t>Odbor direktora društva je n</w:t>
      </w:r>
      <w:r w:rsidRPr="00701358">
        <w:rPr>
          <w:rFonts w:ascii="Garamond" w:hAnsi="Garamond"/>
          <w:lang w:val="sr-Latn-ME"/>
        </w:rPr>
        <w:t>a osnovu 28 Statuta Društva sa ograničenom odgovornošću "Pijace/Tregu" Tuzi, Odbor direktora Društva sa ograničenom odgovornošću "Pijace/Tregu" Tuzi na X sjednici, održanoj dana 08.07.2022. godine, donio Odluku o iniciranju izmjena i dopuna va</w:t>
      </w:r>
      <w:r w:rsidRPr="00701358">
        <w:rPr>
          <w:rFonts w:ascii="Garamond" w:hAnsi="Garamond"/>
        </w:rPr>
        <w:t>žeće Odluke o pijacama.</w:t>
      </w:r>
    </w:p>
    <w:p w14:paraId="0000003C" w14:textId="59196562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Naime, Skupština opštine Tuzi je dana 24.11.2021. godine donijela Odluku o osnivanju Društva sa ograničenom odgovornošću “Pijace/Tregu” Tuzi (u daljem tekstu Društvo). Tom odlukom su Društvu između ostalog povjereni poslovi održavanja i upravljanja pijačnim objektima. Te shodno tome DOO “Komunalno/Komunale” Tuzi više nije nadležno za navedene poslove.</w:t>
      </w:r>
    </w:p>
    <w:p w14:paraId="0000003D" w14:textId="77777777" w:rsidR="00035810" w:rsidRPr="00701358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701358">
        <w:rPr>
          <w:rFonts w:ascii="Garamond" w:eastAsia="Times New Roman" w:hAnsi="Garamond" w:cs="Times New Roman"/>
          <w:sz w:val="24"/>
          <w:szCs w:val="24"/>
          <w:lang w:val="sq-AL"/>
        </w:rPr>
        <w:t>Takođe Odluku o pijacama je potrebno terminološki uskladiti sa Zakonom o komunalnim djelatnostima (“Sl.list CG”, br.055/16, 074/16, 002/18, 066/19). Saglasno navedenom Zakonu, za privredna društva koja obavljaju komunalne djelatnosti ne koristi se termin Privredno društvo, već termin Vršilac komunalnih djelatnosti.</w:t>
      </w:r>
    </w:p>
    <w:p w14:paraId="0000003E" w14:textId="2B1FA95C" w:rsidR="000E29DE" w:rsidRDefault="000E29DE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br w:type="page"/>
      </w:r>
    </w:p>
    <w:p w14:paraId="78B0F214" w14:textId="52FBBF64" w:rsidR="000E29DE" w:rsidRDefault="000E29DE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1EEA4B27" wp14:editId="016105E6">
            <wp:simplePos x="0" y="0"/>
            <wp:positionH relativeFrom="margin">
              <wp:posOffset>-980440</wp:posOffset>
            </wp:positionH>
            <wp:positionV relativeFrom="margin">
              <wp:posOffset>-1057275</wp:posOffset>
            </wp:positionV>
            <wp:extent cx="8096250" cy="11153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11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br w:type="page"/>
      </w:r>
    </w:p>
    <w:p w14:paraId="07A2D0F6" w14:textId="2766221B" w:rsidR="00035810" w:rsidRPr="00701358" w:rsidRDefault="000E29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1437305E" wp14:editId="4FB1869B">
            <wp:simplePos x="0" y="0"/>
            <wp:positionH relativeFrom="page">
              <wp:align>right</wp:align>
            </wp:positionH>
            <wp:positionV relativeFrom="margin">
              <wp:posOffset>-933450</wp:posOffset>
            </wp:positionV>
            <wp:extent cx="7772400" cy="10745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4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35810" w:rsidRPr="007013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0E29DE"/>
    <w:rsid w:val="004A41A1"/>
    <w:rsid w:val="004C4560"/>
    <w:rsid w:val="0057704A"/>
    <w:rsid w:val="00632D4B"/>
    <w:rsid w:val="00701358"/>
    <w:rsid w:val="007824E3"/>
    <w:rsid w:val="007B6E49"/>
    <w:rsid w:val="00B56D50"/>
    <w:rsid w:val="00DA0A5F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Semina Dresaj</cp:lastModifiedBy>
  <cp:revision>2</cp:revision>
  <dcterms:created xsi:type="dcterms:W3CDTF">2022-12-19T11:29:00Z</dcterms:created>
  <dcterms:modified xsi:type="dcterms:W3CDTF">2022-12-19T11:29:00Z</dcterms:modified>
</cp:coreProperties>
</file>