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77B" w14:textId="77777777" w:rsidR="004C4560" w:rsidRPr="00701358" w:rsidRDefault="004A41A1" w:rsidP="00DA0A5F">
      <w:pPr>
        <w:pStyle w:val="N02Y"/>
        <w:ind w:firstLine="0"/>
        <w:rPr>
          <w:rFonts w:ascii="Garamond" w:hAnsi="Garamond" w:cs="Arial"/>
          <w:sz w:val="24"/>
          <w:szCs w:val="24"/>
          <w:lang w:val="sq-AL"/>
        </w:rPr>
      </w:pPr>
      <w:r w:rsidRPr="00701358">
        <w:rPr>
          <w:rFonts w:ascii="Garamond" w:eastAsia="Times New Roman" w:hAnsi="Garamond"/>
          <w:b/>
          <w:sz w:val="24"/>
          <w:szCs w:val="24"/>
          <w:lang w:val="sq-AL"/>
        </w:rPr>
        <w:t>NACRT</w:t>
      </w:r>
      <w:r w:rsidR="004C4560" w:rsidRPr="00701358">
        <w:rPr>
          <w:rFonts w:ascii="Garamond" w:hAnsi="Garamond" w:cs="Arial"/>
          <w:sz w:val="24"/>
          <w:szCs w:val="24"/>
          <w:lang w:val="sq-AL"/>
        </w:rPr>
        <w:t xml:space="preserve"> </w:t>
      </w:r>
    </w:p>
    <w:p w14:paraId="4D9ED640" w14:textId="77777777" w:rsidR="00DA0A5F" w:rsidRPr="00701358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E6CC71" w14:textId="1BBF7FD9" w:rsidR="007824E3" w:rsidRPr="00701358" w:rsidRDefault="004C4560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Na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osnovu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701358">
        <w:rPr>
          <w:rFonts w:ascii="Garamond" w:hAnsi="Garamond" w:cs="Times New Roman"/>
          <w:sz w:val="24"/>
          <w:szCs w:val="24"/>
          <w:lang w:val="en-US"/>
        </w:rPr>
        <w:t xml:space="preserve">15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komunalnim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djelatnostima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("Sl. list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Gore", br. 55/16, 74/16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2/18),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01358">
        <w:rPr>
          <w:rFonts w:ascii="Garamond" w:hAnsi="Garamond" w:cs="TimesNewRoman"/>
          <w:sz w:val="24"/>
          <w:szCs w:val="24"/>
          <w:lang w:val="en-US"/>
        </w:rPr>
        <w:t xml:space="preserve">27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stav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tačka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38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1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tačka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2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lokalnoj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samoupravi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("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Službeni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list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CG",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br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>. 2/18, 34/19, 38/20</w:t>
      </w:r>
      <w:r w:rsidR="00F232FF" w:rsidRPr="00701358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4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1 tač.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1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Statuta opštine Tuzi (’’Službeni list CG–Opštinski propisi’’, broj 24/19, 05/20, 51/22 i 55/22), Skupština opštine Tuzi, na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sjednici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održanoj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dana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____</w:t>
      </w:r>
      <w:r w:rsidR="00F232FF" w:rsidRPr="00701358">
        <w:rPr>
          <w:rFonts w:ascii="Garamond" w:hAnsi="Garamond" w:cs="Times New Roman"/>
          <w:sz w:val="24"/>
          <w:szCs w:val="24"/>
          <w:lang w:val="sq-AL"/>
        </w:rPr>
        <w:t>.</w:t>
      </w:r>
      <w:r w:rsidRPr="00701358">
        <w:rPr>
          <w:rFonts w:ascii="Garamond" w:hAnsi="Garamond" w:cs="Times New Roman"/>
          <w:sz w:val="24"/>
          <w:szCs w:val="24"/>
          <w:lang w:val="sq-AL"/>
        </w:rPr>
        <w:t>2022. godine, donijela je</w:t>
      </w:r>
    </w:p>
    <w:p w14:paraId="00000001" w14:textId="4BB54396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1DE5010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O D L U K </w:t>
      </w:r>
      <w:r w:rsidR="00F232FF"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U</w:t>
      </w:r>
    </w:p>
    <w:p w14:paraId="00000005" w14:textId="10BE1DB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o izmjenama i dopunama Odluke o pijacama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68868EA7" w14:textId="75641FFC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("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Službeni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list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Gore -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opštinski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propisi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", br. 033/19)</w:t>
      </w:r>
    </w:p>
    <w:p w14:paraId="00000006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proofErr w:type="spellStart"/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</w:t>
      </w:r>
      <w:proofErr w:type="spellEnd"/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1</w:t>
      </w:r>
    </w:p>
    <w:p w14:paraId="00000009" w14:textId="77777777" w:rsidR="00035810" w:rsidRPr="00701358" w:rsidRDefault="004A41A1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1 mijenja se i glasi:</w:t>
      </w:r>
    </w:p>
    <w:p w14:paraId="0000000A" w14:textId="39852E1B" w:rsidR="00035810" w:rsidRPr="00701358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Ovom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odlukom propisuju se uslovi i način organizovanja, održavanja i vršenja trgovinskih i pratećih usluga na pijacama kao objektima za pružanje komunalnih usluga individualne komunalne potrošnje, koje su nezamjenljiv uslov života i rada građana, privrednih i drugih subjekata i od javnog su interesa, na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teritoriji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opštine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Tuzi.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2</w:t>
      </w:r>
    </w:p>
    <w:p w14:paraId="0000000D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4 mijenja se i glasi:</w:t>
      </w:r>
    </w:p>
    <w:p w14:paraId="0000000E" w14:textId="420137C9" w:rsidR="00035810" w:rsidRPr="00701358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Poslove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upravljanja, održavanja i pružanja usluga na pijacama obavlja Društvo sa ograničenom odgovornošću “Pijace/Tregu“ Tuzi, kome su posebnom odlukom Skupštine opštine Tuzi povjereni ovi poslovi (u daljem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tekstu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</w:t>
      </w:r>
      <w:r w:rsidR="004A41A1"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701358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47A3B8F2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proofErr w:type="spellStart"/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</w:t>
      </w:r>
      <w:proofErr w:type="spellEnd"/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3</w:t>
      </w:r>
    </w:p>
    <w:p w14:paraId="00000010" w14:textId="27474049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11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1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4D1AF93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4</w:t>
      </w:r>
    </w:p>
    <w:p w14:paraId="00000013" w14:textId="4D9A1A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18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5</w:t>
      </w:r>
    </w:p>
    <w:p w14:paraId="00000016" w14:textId="6FEA562D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19 stav 1, 2 i 4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lastRenderedPageBreak/>
        <w:t>Član 6</w:t>
      </w:r>
    </w:p>
    <w:p w14:paraId="00000019" w14:textId="449750C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20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A" w14:textId="5516A6A5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istom članu stav 3 i alineji 4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istog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stava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1ED7874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7</w:t>
      </w:r>
    </w:p>
    <w:p w14:paraId="0000001D" w14:textId="6BD73463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23 stav 1 alineja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8</w:t>
      </w:r>
    </w:p>
    <w:p w14:paraId="00000020" w14:textId="6E61400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24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2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9</w:t>
      </w:r>
    </w:p>
    <w:p w14:paraId="00000023" w14:textId="7210F5E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26 stav 1 i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24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10</w:t>
      </w:r>
    </w:p>
    <w:p w14:paraId="00000026" w14:textId="4C2E089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27 stav 2, 3 i 4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2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11</w:t>
      </w:r>
    </w:p>
    <w:p w14:paraId="0000002A" w14:textId="657F605C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29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2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4D6D6F88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12</w:t>
      </w:r>
    </w:p>
    <w:p w14:paraId="0000002D" w14:textId="47E318F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31 stav 1 i 2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društvo</w:t>
      </w:r>
      <w:proofErr w:type="spellEnd"/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zamjenjuju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se </w:t>
      </w:r>
      <w:proofErr w:type="spellStart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riječima</w:t>
      </w:r>
      <w:proofErr w:type="spellEnd"/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odgovarajućem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padežu</w:t>
      </w:r>
      <w:proofErr w:type="spellEnd"/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2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13</w:t>
      </w:r>
    </w:p>
    <w:p w14:paraId="00000030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33 se mijenja i glasi:</w:t>
      </w:r>
    </w:p>
    <w:p w14:paraId="00000031" w14:textId="46EDCEF3" w:rsidR="00035810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„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komunalne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djelatnosti</w:t>
      </w:r>
      <w:proofErr w:type="spellEnd"/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koji upravlja pijacom dužan je da donese pijačni red iz člana 19 ove odluke najkasnije u roku od 15 dana od dana stupanja na snagu ove odluke”.</w:t>
      </w:r>
    </w:p>
    <w:p w14:paraId="0000003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14</w:t>
      </w:r>
    </w:p>
    <w:p w14:paraId="00000034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34 se briše.</w:t>
      </w:r>
    </w:p>
    <w:p w14:paraId="00000035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15</w:t>
      </w:r>
    </w:p>
    <w:p w14:paraId="00000037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Ova Odluka stupa na snagu osmog dana od dana objavljivanja u Služben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om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listu CG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- 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opštinski propisi.</w:t>
      </w:r>
    </w:p>
    <w:p w14:paraId="0000003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15E50D9C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0F47DDEF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5319DF82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2A05538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BF21AC2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1F98761" w14:textId="77777777" w:rsidR="00632D4B" w:rsidRPr="00701358" w:rsidRDefault="00632D4B" w:rsidP="00632D4B">
      <w:pPr>
        <w:pStyle w:val="N01Z"/>
        <w:rPr>
          <w:rFonts w:ascii="Garamond" w:hAnsi="Garamond"/>
          <w:sz w:val="24"/>
          <w:szCs w:val="24"/>
        </w:rPr>
      </w:pPr>
      <w:r w:rsidRPr="00701358">
        <w:rPr>
          <w:rFonts w:ascii="Garamond" w:hAnsi="Garamond"/>
          <w:sz w:val="24"/>
          <w:szCs w:val="24"/>
          <w:lang w:val="sr-Latn-BA"/>
        </w:rPr>
        <w:t>Fadil Kajoshaj</w:t>
      </w:r>
    </w:p>
    <w:p w14:paraId="6E23032C" w14:textId="503D9A0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64BFAA7" w14:textId="0BDBC4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9053840" w14:textId="284BB708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BB98831" w14:textId="17AABB49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BDFA030" w14:textId="1D10FB8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F8F06D9" w14:textId="1D0676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1BF3FAD4" w14:textId="37FC7226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AB3FA23" w14:textId="159004DB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1170DDD" w14:textId="77777777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CD6AE55" w14:textId="42EACFD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45353B15" w14:textId="2CCB544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F6DF36E" w14:textId="08207431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0163C3D" w14:textId="5011D217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6B5A5B4" w14:textId="11A2D312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AE023B5" w14:textId="49B63C90" w:rsidR="0057704A" w:rsidRPr="00701358" w:rsidRDefault="0057704A" w:rsidP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sz w:val="24"/>
          <w:szCs w:val="24"/>
          <w:lang w:val="sq-AL"/>
        </w:rPr>
        <w:lastRenderedPageBreak/>
        <w:t>O b r a z l o ž e nj e</w:t>
      </w:r>
    </w:p>
    <w:p w14:paraId="3FDCAC44" w14:textId="72942280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Pravni osnov za donošenje odluke</w:t>
      </w:r>
    </w:p>
    <w:p w14:paraId="3F1EEC7B" w14:textId="060CD4E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Pravni osnov za donošenje ove odluke</w:t>
      </w: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se nalazi u članu </w:t>
      </w:r>
      <w:r w:rsidRPr="00701358">
        <w:rPr>
          <w:rFonts w:ascii="Garamond" w:hAnsi="Garamond" w:cs="Times New Roman"/>
          <w:sz w:val="24"/>
          <w:szCs w:val="24"/>
          <w:lang w:val="en-US"/>
        </w:rPr>
        <w:t xml:space="preserve">15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komunalnim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djelatnostima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("Sl. list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Gore", br. 55/16, 74/16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2/18),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01358">
        <w:rPr>
          <w:rFonts w:ascii="Garamond" w:hAnsi="Garamond" w:cs="TimesNewRoman"/>
          <w:sz w:val="24"/>
          <w:szCs w:val="24"/>
          <w:lang w:val="en-US"/>
        </w:rPr>
        <w:t xml:space="preserve">27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stav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tačka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38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stav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1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tačka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2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lokalnoj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samoupravi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("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Službeni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list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CG", </w:t>
      </w:r>
      <w:proofErr w:type="spellStart"/>
      <w:r w:rsidRPr="00701358">
        <w:rPr>
          <w:rFonts w:ascii="Garamond" w:hAnsi="Garamond" w:cs="Times New Roman"/>
          <w:sz w:val="24"/>
          <w:szCs w:val="24"/>
          <w:lang w:val="sq-AL"/>
        </w:rPr>
        <w:t>br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>. 2/18, 34/19, 38/20), člana 4 stav 1 tač. 1 Statuta opštine Tuzi (’’Službeni list CG–Opštinski propisi’’, broj 24/19, 05/20, 51/22 i 55/22).</w:t>
      </w:r>
    </w:p>
    <w:p w14:paraId="355134FB" w14:textId="076A5375" w:rsidR="004A41A1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3B" w14:textId="0FC97875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Razlozi za donošenje </w:t>
      </w:r>
    </w:p>
    <w:p w14:paraId="5BACB82C" w14:textId="21154C36" w:rsidR="004A41A1" w:rsidRPr="00701358" w:rsidRDefault="004A41A1" w:rsidP="004A41A1">
      <w:pPr>
        <w:pStyle w:val="NormalWeb"/>
        <w:spacing w:before="0" w:beforeAutospacing="0" w:after="0" w:afterAutospacing="0" w:line="276" w:lineRule="auto"/>
        <w:ind w:right="8"/>
        <w:jc w:val="both"/>
        <w:rPr>
          <w:rFonts w:ascii="Garamond" w:hAnsi="Garamond"/>
          <w:lang w:val="sr-Latn-ME"/>
        </w:rPr>
      </w:pPr>
      <w:r w:rsidRPr="00701358">
        <w:rPr>
          <w:rFonts w:ascii="Garamond" w:hAnsi="Garamond"/>
          <w:color w:val="000000"/>
        </w:rPr>
        <w:t>Odbor direktora društva je n</w:t>
      </w:r>
      <w:r w:rsidRPr="00701358">
        <w:rPr>
          <w:rFonts w:ascii="Garamond" w:hAnsi="Garamond"/>
          <w:lang w:val="sr-Latn-ME"/>
        </w:rPr>
        <w:t>a osnovu 28 Statuta Društva sa ograničenom odgovornošću "Pijace/Tregu" Tuzi, Odbor direktora Društva sa ograničenom odgovornošću "Pijace/Tregu" Tuzi na X sjednici, održanoj dana 08.07.2022. godine, donio Odluku o iniciranju izmjena i dopuna va</w:t>
      </w:r>
      <w:r w:rsidRPr="00701358">
        <w:rPr>
          <w:rFonts w:ascii="Garamond" w:hAnsi="Garamond"/>
        </w:rPr>
        <w:t>žeće Odluke o pijacama.</w:t>
      </w:r>
    </w:p>
    <w:p w14:paraId="0000003C" w14:textId="5919656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Naime, Skupština opštine Tuzi je dana 24.11.2021. godine donijela Odluku o osnivanju Društva sa ograničenom odgovornošću “Pijace/Tregu” Tuzi (u daljem tekstu Društvo). Tom odlukom su Društvu između ostalog povjereni poslovi održavanja i upravljanja pijačnim objektima. Te shodno tome DOO “Komunalno/Komunale” Tuzi više nije nadležno za navedene poslove.</w:t>
      </w:r>
    </w:p>
    <w:p w14:paraId="0000003D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Takođe Odluku o pijacama je potrebno terminološki uskladiti sa Zakonom o komunalnim djelatnostima (“Sl.list CG”, br.055/16, 074/16, 002/18, 066/19). Saglasno navedenom Zakonu, za privredna društva koja obavljaju komunalne djelatnosti ne koristi se termin Privredno društvo, već termin Vršilac komunalnih djelatnosti.</w:t>
      </w:r>
    </w:p>
    <w:p w14:paraId="0000003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sectPr w:rsidR="00035810" w:rsidRPr="00701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4A41A1"/>
    <w:rsid w:val="004C4560"/>
    <w:rsid w:val="0057704A"/>
    <w:rsid w:val="00632D4B"/>
    <w:rsid w:val="00701358"/>
    <w:rsid w:val="007824E3"/>
    <w:rsid w:val="007B6E49"/>
    <w:rsid w:val="00B56D50"/>
    <w:rsid w:val="00DA0A5F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Drita Rukaj</cp:lastModifiedBy>
  <cp:revision>3</cp:revision>
  <dcterms:created xsi:type="dcterms:W3CDTF">2022-12-16T12:09:00Z</dcterms:created>
  <dcterms:modified xsi:type="dcterms:W3CDTF">2022-12-16T12:15:00Z</dcterms:modified>
</cp:coreProperties>
</file>