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9EC" w14:textId="5B2FB8BA" w:rsidR="008949D7" w:rsidRPr="009673DC" w:rsidRDefault="00B375D5" w:rsidP="008949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673DC">
        <w:rPr>
          <w:rFonts w:ascii="Garamond" w:hAnsi="Garamond"/>
          <w:sz w:val="28"/>
          <w:szCs w:val="28"/>
          <w:lang w:val="de-DE"/>
        </w:rPr>
        <w:t>Na osnovu člana 3 st</w:t>
      </w:r>
      <w:r w:rsidR="00814CF3" w:rsidRPr="009673DC">
        <w:rPr>
          <w:rFonts w:ascii="Garamond" w:hAnsi="Garamond"/>
          <w:sz w:val="28"/>
          <w:szCs w:val="28"/>
          <w:lang w:val="de-DE"/>
        </w:rPr>
        <w:t>av 2 Zakona o socijalnoj i dječ</w:t>
      </w:r>
      <w:r w:rsidRPr="009673DC">
        <w:rPr>
          <w:rFonts w:ascii="Garamond" w:hAnsi="Garamond"/>
          <w:sz w:val="28"/>
          <w:szCs w:val="28"/>
          <w:lang w:val="de-DE"/>
        </w:rPr>
        <w:t xml:space="preserve">joj zaštiti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("</w:t>
      </w:r>
      <w:proofErr w:type="spellStart"/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Sl.list</w:t>
      </w:r>
      <w:proofErr w:type="spellEnd"/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CG", br. 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27/13,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01/15,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42/15,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47/15,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56/16,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66/16,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01/17,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31/17,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42/17,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50/17,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59/21,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145/21,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145/</w:t>
      </w:r>
      <w:r w:rsidR="00D06E5A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2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1</w:t>
      </w:r>
      <w:r w:rsidR="00AC1739" w:rsidRPr="009673DC">
        <w:rPr>
          <w:rFonts w:ascii="Garamond" w:eastAsiaTheme="minorHAnsi" w:hAnsi="Garamond" w:cs="TimesNewRomanPS-BoldMT"/>
          <w:sz w:val="28"/>
          <w:szCs w:val="28"/>
          <w:lang w:bidi="ar-SA"/>
        </w:rPr>
        <w:t>,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r w:rsidR="00D06E5A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>03/23</w:t>
      </w:r>
      <w:r w:rsidR="00AC1739"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), </w:t>
      </w:r>
      <w:r w:rsidRPr="009673DC">
        <w:rPr>
          <w:rFonts w:ascii="Garamond" w:hAnsi="Garamond"/>
          <w:sz w:val="28"/>
          <w:szCs w:val="28"/>
          <w:lang w:val="de-DE"/>
        </w:rPr>
        <w:t>člana 27 stav 1 tačka 15, kao i člana 58 stav 1 tačka 3 Zakona o lokalnoj samoupravi (</w:t>
      </w:r>
      <w:r w:rsidRPr="009673DC">
        <w:rPr>
          <w:rFonts w:ascii="Garamond" w:hAnsi="Garamond"/>
          <w:color w:val="000000"/>
          <w:sz w:val="28"/>
          <w:szCs w:val="28"/>
        </w:rPr>
        <w:t>"</w:t>
      </w:r>
      <w:proofErr w:type="spellStart"/>
      <w:proofErr w:type="gramStart"/>
      <w:r w:rsidRPr="009673DC">
        <w:rPr>
          <w:rFonts w:ascii="Garamond" w:hAnsi="Garamond"/>
          <w:color w:val="000000"/>
          <w:sz w:val="28"/>
          <w:szCs w:val="28"/>
        </w:rPr>
        <w:t>Sl.list</w:t>
      </w:r>
      <w:proofErr w:type="spellEnd"/>
      <w:proofErr w:type="gramEnd"/>
      <w:r w:rsidRPr="009673DC">
        <w:rPr>
          <w:rFonts w:ascii="Garamond" w:hAnsi="Garamond"/>
          <w:color w:val="000000"/>
          <w:sz w:val="28"/>
          <w:szCs w:val="28"/>
        </w:rPr>
        <w:t xml:space="preserve"> CG”, br.</w:t>
      </w:r>
      <w:r w:rsidR="008949D7" w:rsidRPr="009673DC">
        <w:rPr>
          <w:rFonts w:ascii="Garamond" w:hAnsi="Garamond"/>
          <w:color w:val="000000"/>
          <w:sz w:val="28"/>
          <w:szCs w:val="28"/>
        </w:rPr>
        <w:t xml:space="preserve"> </w:t>
      </w:r>
      <w:r w:rsidRPr="009673DC">
        <w:rPr>
          <w:rFonts w:ascii="Garamond" w:hAnsi="Garamond"/>
          <w:color w:val="000000"/>
          <w:sz w:val="28"/>
          <w:szCs w:val="28"/>
        </w:rPr>
        <w:t>02/18,</w:t>
      </w:r>
      <w:r w:rsidR="008949D7" w:rsidRPr="009673DC">
        <w:rPr>
          <w:rFonts w:ascii="Garamond" w:hAnsi="Garamond"/>
          <w:color w:val="000000"/>
          <w:sz w:val="28"/>
          <w:szCs w:val="28"/>
        </w:rPr>
        <w:t xml:space="preserve"> </w:t>
      </w:r>
      <w:r w:rsidRPr="009673DC">
        <w:rPr>
          <w:rFonts w:ascii="Garamond" w:hAnsi="Garamond"/>
          <w:color w:val="000000"/>
          <w:sz w:val="28"/>
          <w:szCs w:val="28"/>
        </w:rPr>
        <w:t>34/19,</w:t>
      </w:r>
      <w:r w:rsidR="008949D7" w:rsidRPr="009673DC">
        <w:rPr>
          <w:rFonts w:ascii="Garamond" w:hAnsi="Garamond"/>
          <w:color w:val="000000"/>
          <w:sz w:val="28"/>
          <w:szCs w:val="28"/>
        </w:rPr>
        <w:t xml:space="preserve"> </w:t>
      </w:r>
      <w:r w:rsidRPr="009673DC">
        <w:rPr>
          <w:rFonts w:ascii="Garamond" w:hAnsi="Garamond"/>
          <w:color w:val="000000"/>
          <w:sz w:val="28"/>
          <w:szCs w:val="28"/>
        </w:rPr>
        <w:t>38/20,</w:t>
      </w:r>
      <w:r w:rsidR="008949D7" w:rsidRPr="009673DC">
        <w:rPr>
          <w:rFonts w:ascii="Garamond" w:hAnsi="Garamond"/>
          <w:color w:val="000000"/>
          <w:sz w:val="28"/>
          <w:szCs w:val="28"/>
        </w:rPr>
        <w:t xml:space="preserve"> </w:t>
      </w:r>
      <w:r w:rsidRPr="009673DC">
        <w:rPr>
          <w:rFonts w:ascii="Garamond" w:hAnsi="Garamond"/>
          <w:color w:val="000000"/>
          <w:sz w:val="28"/>
          <w:szCs w:val="28"/>
        </w:rPr>
        <w:t>50/22,</w:t>
      </w:r>
      <w:r w:rsidR="008949D7" w:rsidRPr="009673DC">
        <w:rPr>
          <w:rFonts w:ascii="Garamond" w:hAnsi="Garamond"/>
          <w:color w:val="000000"/>
          <w:sz w:val="28"/>
          <w:szCs w:val="28"/>
        </w:rPr>
        <w:t xml:space="preserve"> </w:t>
      </w:r>
      <w:r w:rsidRPr="009673DC">
        <w:rPr>
          <w:rFonts w:ascii="Garamond" w:hAnsi="Garamond"/>
          <w:color w:val="000000"/>
          <w:sz w:val="28"/>
          <w:szCs w:val="28"/>
        </w:rPr>
        <w:t xml:space="preserve">84/22) i </w:t>
      </w:r>
      <w:r w:rsidRPr="009673DC">
        <w:rPr>
          <w:rFonts w:ascii="Garamond" w:hAnsi="Garamond"/>
          <w:sz w:val="28"/>
          <w:szCs w:val="28"/>
          <w:lang w:val="de-DE"/>
        </w:rPr>
        <w:t>člana 24</w:t>
      </w:r>
      <w:r w:rsidRPr="009673DC">
        <w:rPr>
          <w:rFonts w:ascii="Garamond" w:hAnsi="Garamond"/>
          <w:color w:val="C00000"/>
          <w:sz w:val="28"/>
          <w:szCs w:val="28"/>
          <w:lang w:val="de-DE"/>
        </w:rPr>
        <w:t xml:space="preserve"> </w:t>
      </w:r>
      <w:r w:rsidRPr="009673DC">
        <w:rPr>
          <w:rFonts w:ascii="Garamond" w:hAnsi="Garamond"/>
          <w:sz w:val="28"/>
          <w:szCs w:val="28"/>
          <w:lang w:val="de-DE"/>
        </w:rPr>
        <w:t>Statuta  Opštine Tuzi stav 1 tačka 15 („Sl.list CG“- OP, br.</w:t>
      </w:r>
      <w:r w:rsidR="0084476F">
        <w:rPr>
          <w:rFonts w:ascii="Garamond" w:hAnsi="Garamond"/>
          <w:sz w:val="28"/>
          <w:szCs w:val="28"/>
          <w:lang w:val="de-DE"/>
        </w:rPr>
        <w:t xml:space="preserve"> </w:t>
      </w:r>
      <w:bookmarkStart w:id="0" w:name="_Hlk140067883"/>
      <w:r w:rsidRPr="009673DC">
        <w:rPr>
          <w:rFonts w:ascii="Garamond" w:hAnsi="Garamond"/>
          <w:sz w:val="28"/>
          <w:szCs w:val="28"/>
          <w:lang w:val="de-DE"/>
        </w:rPr>
        <w:t>24/19, 05/20,</w:t>
      </w:r>
      <w:r w:rsidR="008949D7" w:rsidRPr="009673DC">
        <w:rPr>
          <w:rFonts w:ascii="Garamond" w:hAnsi="Garamond"/>
          <w:sz w:val="28"/>
          <w:szCs w:val="28"/>
          <w:lang w:val="de-DE"/>
        </w:rPr>
        <w:t xml:space="preserve"> </w:t>
      </w:r>
      <w:r w:rsidRPr="009673DC">
        <w:rPr>
          <w:rFonts w:ascii="Garamond" w:hAnsi="Garamond"/>
          <w:sz w:val="28"/>
          <w:szCs w:val="28"/>
          <w:lang w:val="de-DE"/>
        </w:rPr>
        <w:t>51/22,</w:t>
      </w:r>
      <w:r w:rsidR="008949D7" w:rsidRPr="009673DC">
        <w:rPr>
          <w:rFonts w:ascii="Garamond" w:hAnsi="Garamond"/>
          <w:sz w:val="28"/>
          <w:szCs w:val="28"/>
          <w:lang w:val="de-DE"/>
        </w:rPr>
        <w:t xml:space="preserve"> </w:t>
      </w:r>
      <w:r w:rsidRPr="009673DC">
        <w:rPr>
          <w:rFonts w:ascii="Garamond" w:hAnsi="Garamond"/>
          <w:sz w:val="28"/>
          <w:szCs w:val="28"/>
          <w:lang w:val="de-DE"/>
        </w:rPr>
        <w:t>55/22</w:t>
      </w:r>
      <w:bookmarkEnd w:id="0"/>
      <w:r w:rsidRPr="009673DC">
        <w:rPr>
          <w:rFonts w:ascii="Garamond" w:hAnsi="Garamond"/>
          <w:sz w:val="28"/>
          <w:szCs w:val="28"/>
          <w:lang w:val="de-DE"/>
        </w:rPr>
        <w:t>)</w:t>
      </w:r>
      <w:r w:rsidRPr="009673DC">
        <w:rPr>
          <w:rFonts w:ascii="Garamond" w:eastAsiaTheme="minorHAnsi" w:hAnsi="Garamond" w:cs="TimesNewRomanPS-BoldMT"/>
          <w:bCs/>
          <w:sz w:val="28"/>
          <w:szCs w:val="28"/>
          <w:lang w:bidi="ar-SA"/>
        </w:rPr>
        <w:t xml:space="preserve"> </w:t>
      </w:r>
      <w:proofErr w:type="spellStart"/>
      <w:r w:rsidR="008949D7" w:rsidRPr="009673DC">
        <w:rPr>
          <w:rFonts w:ascii="Garamond" w:hAnsi="Garamond"/>
          <w:sz w:val="28"/>
          <w:szCs w:val="28"/>
        </w:rPr>
        <w:t>Skupština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</w:t>
      </w:r>
      <w:proofErr w:type="spellStart"/>
      <w:r w:rsidR="008949D7" w:rsidRPr="009673DC">
        <w:rPr>
          <w:rFonts w:ascii="Garamond" w:hAnsi="Garamond"/>
          <w:sz w:val="28"/>
          <w:szCs w:val="28"/>
        </w:rPr>
        <w:t>opštine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Tuzi, </w:t>
      </w:r>
      <w:proofErr w:type="spellStart"/>
      <w:r w:rsidR="008949D7" w:rsidRPr="009673DC">
        <w:rPr>
          <w:rFonts w:ascii="Garamond" w:hAnsi="Garamond"/>
          <w:sz w:val="28"/>
          <w:szCs w:val="28"/>
        </w:rPr>
        <w:t>na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</w:t>
      </w:r>
      <w:proofErr w:type="spellStart"/>
      <w:r w:rsidR="008949D7" w:rsidRPr="009673DC">
        <w:rPr>
          <w:rFonts w:ascii="Garamond" w:hAnsi="Garamond"/>
          <w:sz w:val="28"/>
          <w:szCs w:val="28"/>
        </w:rPr>
        <w:t>sjednici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</w:t>
      </w:r>
      <w:proofErr w:type="spellStart"/>
      <w:r w:rsidR="008949D7" w:rsidRPr="009673DC">
        <w:rPr>
          <w:rFonts w:ascii="Garamond" w:hAnsi="Garamond"/>
          <w:sz w:val="28"/>
          <w:szCs w:val="28"/>
        </w:rPr>
        <w:t>održanoj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</w:t>
      </w:r>
      <w:r w:rsidR="002F3492">
        <w:rPr>
          <w:rFonts w:ascii="Garamond" w:hAnsi="Garamond"/>
          <w:sz w:val="28"/>
          <w:szCs w:val="28"/>
        </w:rPr>
        <w:t>20.07.</w:t>
      </w:r>
      <w:r w:rsidR="008949D7" w:rsidRPr="009673DC">
        <w:rPr>
          <w:rFonts w:ascii="Garamond" w:hAnsi="Garamond"/>
          <w:sz w:val="28"/>
          <w:szCs w:val="28"/>
        </w:rPr>
        <w:t xml:space="preserve">2023. </w:t>
      </w:r>
      <w:proofErr w:type="spellStart"/>
      <w:r w:rsidR="008949D7" w:rsidRPr="009673DC">
        <w:rPr>
          <w:rFonts w:ascii="Garamond" w:hAnsi="Garamond"/>
          <w:sz w:val="28"/>
          <w:szCs w:val="28"/>
        </w:rPr>
        <w:t>godine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, </w:t>
      </w:r>
      <w:proofErr w:type="spellStart"/>
      <w:r w:rsidR="008949D7" w:rsidRPr="009673DC">
        <w:rPr>
          <w:rFonts w:ascii="Garamond" w:hAnsi="Garamond"/>
          <w:sz w:val="28"/>
          <w:szCs w:val="28"/>
        </w:rPr>
        <w:t>donijela</w:t>
      </w:r>
      <w:proofErr w:type="spellEnd"/>
      <w:r w:rsidR="008949D7" w:rsidRPr="009673DC">
        <w:rPr>
          <w:rFonts w:ascii="Garamond" w:hAnsi="Garamond"/>
          <w:sz w:val="28"/>
          <w:szCs w:val="28"/>
        </w:rPr>
        <w:t xml:space="preserve"> je</w:t>
      </w:r>
    </w:p>
    <w:p w14:paraId="0FA687A7" w14:textId="77777777" w:rsidR="008949D7" w:rsidRPr="009673DC" w:rsidRDefault="008949D7" w:rsidP="008949D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</w:p>
    <w:p w14:paraId="56D82E8B" w14:textId="5971C99C" w:rsidR="00DE65AC" w:rsidRPr="009673DC" w:rsidRDefault="008949D7" w:rsidP="00CF784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O</w:t>
      </w:r>
      <w:r w:rsidR="00DE65AC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DLUK</w:t>
      </w:r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U</w:t>
      </w:r>
    </w:p>
    <w:p w14:paraId="3E7E6589" w14:textId="77777777" w:rsidR="00DE65AC" w:rsidRPr="009673DC" w:rsidRDefault="00DE65AC" w:rsidP="00CF7840">
      <w:pPr>
        <w:autoSpaceDE w:val="0"/>
        <w:autoSpaceDN w:val="0"/>
        <w:adjustRightInd w:val="0"/>
        <w:spacing w:before="20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  <w:bookmarkStart w:id="1" w:name="_Hlk140068234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o </w:t>
      </w: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usvajanju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Lokalnog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akcionog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plana za </w:t>
      </w:r>
      <w:proofErr w:type="spellStart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socijalnu</w:t>
      </w:r>
      <w:proofErr w:type="spellEnd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i</w:t>
      </w:r>
      <w:proofErr w:type="spellEnd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dječju</w:t>
      </w:r>
      <w:proofErr w:type="spellEnd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zaštitu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za period </w:t>
      </w: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od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202</w:t>
      </w:r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3</w:t>
      </w:r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-202</w:t>
      </w:r>
      <w:r w:rsidR="00814CF3"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4</w:t>
      </w:r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. </w:t>
      </w: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godine</w:t>
      </w:r>
      <w:proofErr w:type="spellEnd"/>
    </w:p>
    <w:bookmarkEnd w:id="1"/>
    <w:p w14:paraId="7D0EF9FD" w14:textId="77777777" w:rsidR="00CF7840" w:rsidRPr="009673DC" w:rsidRDefault="00CF7840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</w:p>
    <w:p w14:paraId="25B570A6" w14:textId="0B98B972" w:rsidR="00DE65AC" w:rsidRPr="009673DC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1</w:t>
      </w:r>
    </w:p>
    <w:p w14:paraId="3CAF6486" w14:textId="77777777" w:rsidR="00DE65AC" w:rsidRPr="009673DC" w:rsidRDefault="00DE65AC" w:rsidP="00CF7840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Usvaja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se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Lokalni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akcioni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plan za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socijalnu</w:t>
      </w:r>
      <w:proofErr w:type="spellEnd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421CD4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i</w:t>
      </w:r>
      <w:proofErr w:type="spellEnd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dječ</w:t>
      </w:r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ju</w:t>
      </w:r>
      <w:proofErr w:type="spellEnd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zaštitu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za period 202</w:t>
      </w:r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3</w:t>
      </w:r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-202</w:t>
      </w:r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4</w:t>
      </w:r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.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godine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(u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daljem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tekstu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: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Lokalni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akcioni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plan za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socij</w:t>
      </w:r>
      <w:r w:rsidR="00421CD4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a</w:t>
      </w:r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lnu</w:t>
      </w:r>
      <w:proofErr w:type="spellEnd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i</w:t>
      </w:r>
      <w:proofErr w:type="spellEnd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dječ</w:t>
      </w:r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ju</w:t>
      </w:r>
      <w:proofErr w:type="spellEnd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zaštitu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).</w:t>
      </w:r>
    </w:p>
    <w:p w14:paraId="12D9B6BA" w14:textId="77777777" w:rsidR="00CF7840" w:rsidRPr="009673DC" w:rsidRDefault="00CF7840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</w:p>
    <w:p w14:paraId="2FB048D0" w14:textId="42996C3A" w:rsidR="00DE65AC" w:rsidRPr="009673DC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2</w:t>
      </w:r>
    </w:p>
    <w:p w14:paraId="3511BA38" w14:textId="77777777" w:rsidR="00CF7840" w:rsidRPr="009673DC" w:rsidRDefault="00DE65AC" w:rsidP="00CF7840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Sastavni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dio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ove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Odluke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je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Lokalni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akcioni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plan za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socij</w:t>
      </w:r>
      <w:r w:rsidR="00421CD4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a</w:t>
      </w:r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lnu</w:t>
      </w:r>
      <w:proofErr w:type="spellEnd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i</w:t>
      </w:r>
      <w:proofErr w:type="spellEnd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814CF3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dječ</w:t>
      </w:r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ju</w:t>
      </w:r>
      <w:proofErr w:type="spellEnd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="00B375D5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zaštitu</w:t>
      </w:r>
      <w:proofErr w:type="spellEnd"/>
      <w:r w:rsidR="00E5259D"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.</w:t>
      </w:r>
    </w:p>
    <w:p w14:paraId="1E428383" w14:textId="77777777" w:rsidR="00CF7840" w:rsidRPr="009673DC" w:rsidRDefault="00CF7840" w:rsidP="00CF7840">
      <w:pPr>
        <w:autoSpaceDE w:val="0"/>
        <w:autoSpaceDN w:val="0"/>
        <w:adjustRightInd w:val="0"/>
        <w:spacing w:before="60" w:after="60" w:line="240" w:lineRule="auto"/>
        <w:jc w:val="both"/>
        <w:rPr>
          <w:rFonts w:ascii="Garamond" w:eastAsiaTheme="minorHAnsi" w:hAnsi="Garamond"/>
          <w:color w:val="000000"/>
          <w:sz w:val="28"/>
          <w:szCs w:val="28"/>
          <w:lang w:bidi="ar-SA"/>
        </w:rPr>
      </w:pPr>
    </w:p>
    <w:p w14:paraId="51AAB71D" w14:textId="0421C300" w:rsidR="00DE65AC" w:rsidRPr="009673DC" w:rsidRDefault="00DE65AC" w:rsidP="00CF784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Theme="minorHAnsi" w:hAnsi="Garamond"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3</w:t>
      </w:r>
    </w:p>
    <w:p w14:paraId="1D3FC13C" w14:textId="77777777" w:rsidR="00DE65AC" w:rsidRPr="009673DC" w:rsidRDefault="00DE65AC" w:rsidP="00CF7840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color w:val="000000"/>
          <w:sz w:val="28"/>
          <w:szCs w:val="28"/>
          <w:lang w:bidi="ar-SA"/>
        </w:rPr>
      </w:pPr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O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realizaciji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Plana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staraće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se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Sekretarijat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za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lokalnu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samoupravu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</w:t>
      </w:r>
      <w:proofErr w:type="spellStart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>opštine</w:t>
      </w:r>
      <w:proofErr w:type="spellEnd"/>
      <w:r w:rsidRPr="009673DC">
        <w:rPr>
          <w:rFonts w:ascii="Garamond" w:eastAsiaTheme="minorHAnsi" w:hAnsi="Garamond"/>
          <w:color w:val="000000"/>
          <w:sz w:val="28"/>
          <w:szCs w:val="28"/>
          <w:lang w:bidi="ar-SA"/>
        </w:rPr>
        <w:t xml:space="preserve"> Tuzi.</w:t>
      </w:r>
    </w:p>
    <w:p w14:paraId="5BC0E0D4" w14:textId="77777777" w:rsidR="00CF7840" w:rsidRPr="009673DC" w:rsidRDefault="00CF7840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</w:p>
    <w:p w14:paraId="31E4CB47" w14:textId="78BBE804" w:rsidR="00DE65AC" w:rsidRPr="009673DC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</w:pPr>
      <w:proofErr w:type="spellStart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9673DC">
        <w:rPr>
          <w:rFonts w:ascii="Garamond" w:eastAsiaTheme="minorHAnsi" w:hAnsi="Garamond"/>
          <w:b/>
          <w:bCs/>
          <w:color w:val="000000"/>
          <w:sz w:val="28"/>
          <w:szCs w:val="28"/>
          <w:lang w:bidi="ar-SA"/>
        </w:rPr>
        <w:t xml:space="preserve"> 4</w:t>
      </w:r>
    </w:p>
    <w:p w14:paraId="31572A47" w14:textId="77777777" w:rsidR="00896E20" w:rsidRPr="009673DC" w:rsidRDefault="00DE65AC" w:rsidP="00CF7840">
      <w:pPr>
        <w:pStyle w:val="NoSpacing"/>
        <w:ind w:firstLine="72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Ova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Odluka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stupa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na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snagu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osmog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dana od dana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objavljivanja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u "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Službenom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listu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Crne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Gore-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Opštinski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9673DC">
        <w:rPr>
          <w:rFonts w:ascii="Garamond" w:hAnsi="Garamond" w:cs="Times New Roman"/>
          <w:color w:val="000000"/>
          <w:sz w:val="28"/>
          <w:szCs w:val="28"/>
        </w:rPr>
        <w:t>propisi</w:t>
      </w:r>
      <w:proofErr w:type="spellEnd"/>
      <w:r w:rsidRPr="009673DC">
        <w:rPr>
          <w:rFonts w:ascii="Garamond" w:hAnsi="Garamond" w:cs="Times New Roman"/>
          <w:color w:val="000000"/>
          <w:sz w:val="28"/>
          <w:szCs w:val="28"/>
        </w:rPr>
        <w:t>".</w:t>
      </w:r>
    </w:p>
    <w:p w14:paraId="77FDA435" w14:textId="77777777" w:rsidR="00E5259D" w:rsidRPr="009673DC" w:rsidRDefault="00E5259D" w:rsidP="00E5259D">
      <w:pPr>
        <w:pStyle w:val="NoSpacing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14:paraId="58916ADB" w14:textId="77777777" w:rsidR="004102F4" w:rsidRPr="009673DC" w:rsidRDefault="004102F4" w:rsidP="00E5259D">
      <w:pPr>
        <w:pStyle w:val="NoSpacing"/>
        <w:jc w:val="center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5DBD3916" w14:textId="77777777" w:rsidR="004102F4" w:rsidRPr="009673DC" w:rsidRDefault="004102F4" w:rsidP="00E5259D">
      <w:pPr>
        <w:pStyle w:val="NoSpacing"/>
        <w:jc w:val="center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072F7232" w14:textId="77777777" w:rsidR="00CF7840" w:rsidRPr="009673DC" w:rsidRDefault="00CF7840" w:rsidP="00CF7840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68B91A08" w14:textId="4B4F064A" w:rsidR="00CF7840" w:rsidRPr="009673DC" w:rsidRDefault="00CF7840" w:rsidP="00CF7840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9673DC">
        <w:rPr>
          <w:rFonts w:ascii="Garamond" w:hAnsi="Garamond" w:cs="Tahoma"/>
          <w:sz w:val="28"/>
          <w:szCs w:val="28"/>
          <w:lang w:val="sr-Cyrl-CS"/>
        </w:rPr>
        <w:t>Broj: 0</w:t>
      </w:r>
      <w:r w:rsidRPr="009673DC">
        <w:rPr>
          <w:rFonts w:ascii="Garamond" w:hAnsi="Garamond" w:cs="Tahoma"/>
          <w:sz w:val="28"/>
          <w:szCs w:val="28"/>
          <w:lang w:val="sr-Latn-CS"/>
        </w:rPr>
        <w:t>2-016/23-</w:t>
      </w:r>
      <w:r w:rsidR="002F3492">
        <w:rPr>
          <w:rFonts w:ascii="Garamond" w:hAnsi="Garamond" w:cs="Tahoma"/>
          <w:sz w:val="28"/>
          <w:szCs w:val="28"/>
          <w:lang w:val="sr-Latn-CS"/>
        </w:rPr>
        <w:t>4819/1</w:t>
      </w:r>
    </w:p>
    <w:p w14:paraId="20288F4F" w14:textId="54109873" w:rsidR="00CF7840" w:rsidRPr="009673DC" w:rsidRDefault="00CF7840" w:rsidP="00CF7840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9673DC">
        <w:rPr>
          <w:rFonts w:ascii="Garamond" w:hAnsi="Garamond" w:cs="Tahoma"/>
          <w:sz w:val="28"/>
          <w:szCs w:val="28"/>
        </w:rPr>
        <w:t>Tuzi</w:t>
      </w:r>
      <w:r w:rsidRPr="009673DC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2F3492">
        <w:rPr>
          <w:rFonts w:ascii="Garamond" w:hAnsi="Garamond" w:cs="Tahoma"/>
          <w:sz w:val="28"/>
          <w:szCs w:val="28"/>
        </w:rPr>
        <w:t>20.07.</w:t>
      </w:r>
      <w:r w:rsidRPr="009673DC">
        <w:rPr>
          <w:rFonts w:ascii="Garamond" w:hAnsi="Garamond" w:cs="Tahoma"/>
          <w:sz w:val="28"/>
          <w:szCs w:val="28"/>
        </w:rPr>
        <w:t>2023</w:t>
      </w:r>
      <w:r w:rsidRPr="009673DC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9673DC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11199AC8" w14:textId="77777777" w:rsidR="00CF7840" w:rsidRPr="009673DC" w:rsidRDefault="00CF7840" w:rsidP="00CF784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CS"/>
        </w:rPr>
      </w:pPr>
    </w:p>
    <w:p w14:paraId="185516B5" w14:textId="77777777" w:rsidR="002F3492" w:rsidRDefault="002F3492" w:rsidP="00CF784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CS"/>
        </w:rPr>
      </w:pPr>
    </w:p>
    <w:p w14:paraId="4F0E7A7A" w14:textId="1BB560F3" w:rsidR="00CF7840" w:rsidRPr="009673DC" w:rsidRDefault="00CF7840" w:rsidP="00CF784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673DC">
        <w:rPr>
          <w:rFonts w:ascii="Garamond" w:hAnsi="Garamond"/>
          <w:b/>
          <w:bCs/>
          <w:sz w:val="28"/>
          <w:szCs w:val="28"/>
          <w:lang w:val="sr-Cyrl-CS"/>
        </w:rPr>
        <w:t xml:space="preserve">SKUPŠTINA OPŠTINE </w:t>
      </w:r>
      <w:r w:rsidRPr="009673DC">
        <w:rPr>
          <w:rFonts w:ascii="Garamond" w:hAnsi="Garamond"/>
          <w:b/>
          <w:bCs/>
          <w:sz w:val="28"/>
          <w:szCs w:val="28"/>
        </w:rPr>
        <w:t>TUZI</w:t>
      </w:r>
    </w:p>
    <w:p w14:paraId="797D7DAC" w14:textId="77777777" w:rsidR="00CF7840" w:rsidRPr="009673DC" w:rsidRDefault="00CF7840" w:rsidP="00CF784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673DC">
        <w:rPr>
          <w:rFonts w:ascii="Garamond" w:hAnsi="Garamond"/>
          <w:b/>
          <w:bCs/>
          <w:sz w:val="28"/>
          <w:szCs w:val="28"/>
          <w:lang w:val="sr-Cyrl-CS"/>
        </w:rPr>
        <w:t>PREDSJEDNIK</w:t>
      </w:r>
      <w:r w:rsidRPr="009673DC">
        <w:rPr>
          <w:rFonts w:ascii="Garamond" w:hAnsi="Garamond"/>
          <w:b/>
          <w:bCs/>
          <w:sz w:val="28"/>
          <w:szCs w:val="28"/>
        </w:rPr>
        <w:t>,</w:t>
      </w:r>
    </w:p>
    <w:p w14:paraId="196944BB" w14:textId="1354DBB9" w:rsidR="00F63207" w:rsidRPr="002F3492" w:rsidRDefault="00CF7840" w:rsidP="002F3492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9673DC">
        <w:rPr>
          <w:rFonts w:ascii="Garamond" w:hAnsi="Garamond"/>
          <w:b/>
          <w:bCs/>
          <w:sz w:val="28"/>
          <w:szCs w:val="28"/>
          <w:lang w:val="sr-Latn-CS"/>
        </w:rPr>
        <w:t>Fadil Kajoshaj</w:t>
      </w:r>
    </w:p>
    <w:sectPr w:rsidR="00F63207" w:rsidRPr="002F3492" w:rsidSect="005574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6440" w14:textId="77777777" w:rsidR="00E35C4C" w:rsidRDefault="00E35C4C" w:rsidP="00E7234E">
      <w:pPr>
        <w:spacing w:after="0" w:line="240" w:lineRule="auto"/>
      </w:pPr>
      <w:r>
        <w:separator/>
      </w:r>
    </w:p>
  </w:endnote>
  <w:endnote w:type="continuationSeparator" w:id="0">
    <w:p w14:paraId="3BF11D90" w14:textId="77777777" w:rsidR="00E35C4C" w:rsidRDefault="00E35C4C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93D3" w14:textId="77777777" w:rsidR="005574C3" w:rsidRPr="005574C3" w:rsidRDefault="005574C3" w:rsidP="005574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83F6" w14:textId="77777777" w:rsidR="00E35C4C" w:rsidRDefault="00E35C4C" w:rsidP="00E7234E">
      <w:pPr>
        <w:spacing w:after="0" w:line="240" w:lineRule="auto"/>
      </w:pPr>
      <w:r>
        <w:separator/>
      </w:r>
    </w:p>
  </w:footnote>
  <w:footnote w:type="continuationSeparator" w:id="0">
    <w:p w14:paraId="0D007A7C" w14:textId="77777777" w:rsidR="00E35C4C" w:rsidRDefault="00E35C4C" w:rsidP="00E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E"/>
    <w:rsid w:val="00002A19"/>
    <w:rsid w:val="0002583A"/>
    <w:rsid w:val="0003241A"/>
    <w:rsid w:val="000446B5"/>
    <w:rsid w:val="00047CF2"/>
    <w:rsid w:val="000546F1"/>
    <w:rsid w:val="00096AC6"/>
    <w:rsid w:val="000C4CA5"/>
    <w:rsid w:val="000C56FD"/>
    <w:rsid w:val="00104DCB"/>
    <w:rsid w:val="001077AA"/>
    <w:rsid w:val="00107807"/>
    <w:rsid w:val="00110961"/>
    <w:rsid w:val="0011523C"/>
    <w:rsid w:val="00146CFC"/>
    <w:rsid w:val="00147D9F"/>
    <w:rsid w:val="00167B03"/>
    <w:rsid w:val="0017021B"/>
    <w:rsid w:val="001807FB"/>
    <w:rsid w:val="001978F9"/>
    <w:rsid w:val="001A5EEF"/>
    <w:rsid w:val="001B054E"/>
    <w:rsid w:val="001C7F24"/>
    <w:rsid w:val="001E45FE"/>
    <w:rsid w:val="00217B35"/>
    <w:rsid w:val="00234DD8"/>
    <w:rsid w:val="00244DB5"/>
    <w:rsid w:val="002502CC"/>
    <w:rsid w:val="00250FB7"/>
    <w:rsid w:val="00273B47"/>
    <w:rsid w:val="00292DEB"/>
    <w:rsid w:val="002F3492"/>
    <w:rsid w:val="00303B22"/>
    <w:rsid w:val="00321599"/>
    <w:rsid w:val="00382CCD"/>
    <w:rsid w:val="00390E54"/>
    <w:rsid w:val="003B3E3C"/>
    <w:rsid w:val="003E064D"/>
    <w:rsid w:val="00401824"/>
    <w:rsid w:val="004102F4"/>
    <w:rsid w:val="00421CD4"/>
    <w:rsid w:val="00462F56"/>
    <w:rsid w:val="00481F2C"/>
    <w:rsid w:val="00482A16"/>
    <w:rsid w:val="004C5006"/>
    <w:rsid w:val="004E1E4D"/>
    <w:rsid w:val="00511B64"/>
    <w:rsid w:val="00515A75"/>
    <w:rsid w:val="005574C3"/>
    <w:rsid w:val="005A06CD"/>
    <w:rsid w:val="005A1B38"/>
    <w:rsid w:val="005A7DE8"/>
    <w:rsid w:val="005C2A38"/>
    <w:rsid w:val="005D2168"/>
    <w:rsid w:val="005E6FBB"/>
    <w:rsid w:val="00603EC8"/>
    <w:rsid w:val="006278E3"/>
    <w:rsid w:val="006360F2"/>
    <w:rsid w:val="00657A2D"/>
    <w:rsid w:val="00683489"/>
    <w:rsid w:val="0068572A"/>
    <w:rsid w:val="006C445E"/>
    <w:rsid w:val="006F09A2"/>
    <w:rsid w:val="00700BC5"/>
    <w:rsid w:val="00713F1C"/>
    <w:rsid w:val="00726C93"/>
    <w:rsid w:val="0073611C"/>
    <w:rsid w:val="0076201B"/>
    <w:rsid w:val="0076476E"/>
    <w:rsid w:val="007714AD"/>
    <w:rsid w:val="0078623E"/>
    <w:rsid w:val="007958EA"/>
    <w:rsid w:val="007D4EB4"/>
    <w:rsid w:val="007D7217"/>
    <w:rsid w:val="008111B3"/>
    <w:rsid w:val="00814CF3"/>
    <w:rsid w:val="0084476F"/>
    <w:rsid w:val="008560A4"/>
    <w:rsid w:val="00890F75"/>
    <w:rsid w:val="008949D7"/>
    <w:rsid w:val="00896E20"/>
    <w:rsid w:val="008C0865"/>
    <w:rsid w:val="008C7478"/>
    <w:rsid w:val="008D58DF"/>
    <w:rsid w:val="008D6CA8"/>
    <w:rsid w:val="008E24DE"/>
    <w:rsid w:val="008E4F1E"/>
    <w:rsid w:val="00914B02"/>
    <w:rsid w:val="009673DC"/>
    <w:rsid w:val="009732A4"/>
    <w:rsid w:val="009773ED"/>
    <w:rsid w:val="009B4C8B"/>
    <w:rsid w:val="009B5BB8"/>
    <w:rsid w:val="009C4EA3"/>
    <w:rsid w:val="00A14B32"/>
    <w:rsid w:val="00A26EC9"/>
    <w:rsid w:val="00A56108"/>
    <w:rsid w:val="00A57D31"/>
    <w:rsid w:val="00A84916"/>
    <w:rsid w:val="00A9523F"/>
    <w:rsid w:val="00AA1491"/>
    <w:rsid w:val="00AB521A"/>
    <w:rsid w:val="00AC1739"/>
    <w:rsid w:val="00AC6965"/>
    <w:rsid w:val="00AE56DD"/>
    <w:rsid w:val="00AE60F5"/>
    <w:rsid w:val="00B21DAA"/>
    <w:rsid w:val="00B22830"/>
    <w:rsid w:val="00B375D5"/>
    <w:rsid w:val="00BB7F5D"/>
    <w:rsid w:val="00BC4008"/>
    <w:rsid w:val="00BD1E56"/>
    <w:rsid w:val="00C10B63"/>
    <w:rsid w:val="00C12131"/>
    <w:rsid w:val="00C64A56"/>
    <w:rsid w:val="00CC01FC"/>
    <w:rsid w:val="00CC4C64"/>
    <w:rsid w:val="00CC7F77"/>
    <w:rsid w:val="00CF2712"/>
    <w:rsid w:val="00CF7840"/>
    <w:rsid w:val="00D06E5A"/>
    <w:rsid w:val="00D145D6"/>
    <w:rsid w:val="00D14D5E"/>
    <w:rsid w:val="00D161F9"/>
    <w:rsid w:val="00D40288"/>
    <w:rsid w:val="00DA25AF"/>
    <w:rsid w:val="00DA79A0"/>
    <w:rsid w:val="00DE65AC"/>
    <w:rsid w:val="00E1661A"/>
    <w:rsid w:val="00E35C4C"/>
    <w:rsid w:val="00E51A5E"/>
    <w:rsid w:val="00E5259D"/>
    <w:rsid w:val="00E7234E"/>
    <w:rsid w:val="00E74368"/>
    <w:rsid w:val="00EA45E6"/>
    <w:rsid w:val="00EE24F9"/>
    <w:rsid w:val="00F52682"/>
    <w:rsid w:val="00F63207"/>
    <w:rsid w:val="00F67A18"/>
    <w:rsid w:val="00FB0474"/>
    <w:rsid w:val="00FB1F62"/>
    <w:rsid w:val="00FB2471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54AD"/>
  <w15:docId w15:val="{4964CE71-1A0C-4A1C-A9F4-16E033C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link w:val="NoSpacingChar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259D"/>
    <w:pPr>
      <w:spacing w:line="288" w:lineRule="auto"/>
      <w:ind w:left="720"/>
      <w:contextualSpacing/>
    </w:pPr>
    <w:rPr>
      <w:rFonts w:ascii="Cambria" w:eastAsia="HGMinchoB" w:hAnsi="Cambria"/>
      <w:i/>
      <w:iCs/>
      <w:sz w:val="20"/>
      <w:szCs w:val="20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259D"/>
    <w:rPr>
      <w:rFonts w:ascii="Cambria" w:eastAsia="HGMinchoB" w:hAnsi="Cambria" w:cs="Times New Roman"/>
      <w:i/>
      <w:iCs/>
      <w:sz w:val="20"/>
      <w:szCs w:val="20"/>
    </w:rPr>
  </w:style>
  <w:style w:type="character" w:customStyle="1" w:styleId="DefaultParagraphFont0">
    <w:name w:val="DefaultParagraphFont"/>
    <w:rsid w:val="00CF7840"/>
  </w:style>
  <w:style w:type="character" w:customStyle="1" w:styleId="NoSpacingChar">
    <w:name w:val="No Spacing Char"/>
    <w:basedOn w:val="DefaultParagraphFont"/>
    <w:link w:val="NoSpacing"/>
    <w:uiPriority w:val="1"/>
    <w:rsid w:val="00CF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2</cp:revision>
  <cp:lastPrinted>2023-07-26T07:38:00Z</cp:lastPrinted>
  <dcterms:created xsi:type="dcterms:W3CDTF">2023-07-26T07:43:00Z</dcterms:created>
  <dcterms:modified xsi:type="dcterms:W3CDTF">2023-07-26T07:43:00Z</dcterms:modified>
</cp:coreProperties>
</file>