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26B2" w14:textId="2F147870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Bazuar në nenin 67 paragrafi 4 të Ligjit për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v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etëqeverisjen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l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okale (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Fleta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yrtare e Malit të Zi”, nr. 02/18, 34/19, 38/20, 84/22) dhe nenin 110 paragrafin 1 të Statutit të Komunës së Tuzit (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Fleta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yrtare e Malit të Zi – 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d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ispozitat komunale”, nr. 24/19, 05/20,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51/22,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55/22)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,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 Kuvendi i Komunës së Tuzit, në seancën e mbajtur më 29</w:t>
      </w:r>
      <w:r w:rsidR="00B26ED9" w:rsidRPr="00B5170C">
        <w:rPr>
          <w:rFonts w:ascii="Garamond" w:eastAsia="Calibri" w:hAnsi="Garamond" w:cs="Times New Roman"/>
          <w:sz w:val="28"/>
          <w:szCs w:val="28"/>
          <w:lang w:val="sr-Latn-CS"/>
        </w:rPr>
        <w:t>.03.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2023, sjellë</w:t>
      </w:r>
    </w:p>
    <w:p w14:paraId="55C65E2B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361779DA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FE25000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3DAA7F0E" w14:textId="0F7F40B6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 O N K L U D I M</w:t>
      </w:r>
    </w:p>
    <w:p w14:paraId="50D91447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mbi përfundimin e mandatit të nënkryetarit të Komunës së Tuzit</w:t>
      </w:r>
    </w:p>
    <w:p w14:paraId="32EBB99E" w14:textId="77777777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183CA35D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6953ECC4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53AF0E11" w14:textId="77777777" w:rsidR="004309BC" w:rsidRPr="00B5170C" w:rsidRDefault="004309BC" w:rsidP="00B5170C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Kuvendi konstatoi se nënkryetarit të Komunës së Tuzit Ivan Ivanaj i ka përfunduar mandati.</w:t>
      </w:r>
    </w:p>
    <w:p w14:paraId="1F2F38FF" w14:textId="7E4C5F86" w:rsidR="004309BC" w:rsidRPr="00B5170C" w:rsidRDefault="004309BC" w:rsidP="00B5170C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Konkludimi hyn në fuqi ditën e sjelljes, dhe do të publikohet në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„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Fletën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z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yrtare të Malit të Zi –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d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 xml:space="preserve">ispozitat 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k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omunale”.</w:t>
      </w:r>
    </w:p>
    <w:p w14:paraId="71AA409C" w14:textId="77777777" w:rsidR="004309BC" w:rsidRPr="00B5170C" w:rsidRDefault="004309BC" w:rsidP="00B26ED9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2B7DA6CC" w14:textId="0B5467C6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401DD4D2" w14:textId="537A577A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77ABF56" w14:textId="77777777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11AB3664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0E7498FC" w14:textId="04223248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Numër: 02-016/23-</w:t>
      </w:r>
      <w:r w:rsidR="00970DCF">
        <w:rPr>
          <w:rFonts w:ascii="Garamond" w:eastAsia="Calibri" w:hAnsi="Garamond" w:cs="Times New Roman"/>
          <w:sz w:val="28"/>
          <w:szCs w:val="28"/>
          <w:lang w:val="sr-Latn-CS"/>
        </w:rPr>
        <w:t>2104/1</w:t>
      </w:r>
    </w:p>
    <w:p w14:paraId="2A1DA9DB" w14:textId="4CEDD1F2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Tuz, 29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.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03</w:t>
      </w:r>
      <w:r w:rsidR="00B5170C" w:rsidRPr="00B5170C">
        <w:rPr>
          <w:rFonts w:ascii="Garamond" w:eastAsia="Calibri" w:hAnsi="Garamond" w:cs="Times New Roman"/>
          <w:sz w:val="28"/>
          <w:szCs w:val="28"/>
          <w:lang w:val="sr-Latn-CS"/>
        </w:rPr>
        <w:t>.</w:t>
      </w:r>
      <w:r w:rsidRPr="00B5170C">
        <w:rPr>
          <w:rFonts w:ascii="Garamond" w:eastAsia="Calibri" w:hAnsi="Garamond" w:cs="Times New Roman"/>
          <w:sz w:val="28"/>
          <w:szCs w:val="28"/>
          <w:lang w:val="sr-Latn-CS"/>
        </w:rPr>
        <w:t>2023</w:t>
      </w:r>
    </w:p>
    <w:p w14:paraId="4F09F3C6" w14:textId="77777777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</w:p>
    <w:p w14:paraId="4BD9DC21" w14:textId="5B0AFBD1" w:rsidR="004309BC" w:rsidRPr="00B5170C" w:rsidRDefault="004309B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4F6B55E5" w14:textId="77777777" w:rsidR="00B5170C" w:rsidRPr="00B5170C" w:rsidRDefault="00B5170C" w:rsidP="004309BC">
      <w:pPr>
        <w:widowControl w:val="0"/>
        <w:suppressAutoHyphens/>
        <w:spacing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</w:p>
    <w:p w14:paraId="7FDEB8B9" w14:textId="7052597D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KUVENDI I KOMUNËS SË TUZIT</w:t>
      </w:r>
    </w:p>
    <w:p w14:paraId="1E619023" w14:textId="5A9C21E8" w:rsidR="004309BC" w:rsidRPr="00B5170C" w:rsidRDefault="004309BC" w:rsidP="004309BC">
      <w:pPr>
        <w:widowControl w:val="0"/>
        <w:suppressAutoHyphens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KRYETARI I KUVENDIT</w:t>
      </w:r>
      <w:r w:rsidR="00B5170C"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,</w:t>
      </w:r>
    </w:p>
    <w:p w14:paraId="44F0B768" w14:textId="32D0B249" w:rsidR="006852B5" w:rsidRPr="00B5170C" w:rsidRDefault="00B5170C" w:rsidP="004309BC">
      <w:pPr>
        <w:widowControl w:val="0"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sr-Cyrl-CS"/>
        </w:rPr>
      </w:pPr>
      <w:r w:rsidRPr="00B5170C">
        <w:rPr>
          <w:rFonts w:ascii="Garamond" w:eastAsia="Calibri" w:hAnsi="Garamond" w:cs="Times New Roman"/>
          <w:b/>
          <w:bCs/>
          <w:sz w:val="28"/>
          <w:szCs w:val="28"/>
          <w:lang w:val="sr-Latn-CS"/>
        </w:rPr>
        <w:t>Fadil Kajoshaj</w:t>
      </w:r>
    </w:p>
    <w:p w14:paraId="61B8EBE4" w14:textId="77777777" w:rsidR="006852B5" w:rsidRPr="00B5170C" w:rsidRDefault="006852B5" w:rsidP="004309B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0E3E853D" w14:textId="77777777" w:rsidR="006852B5" w:rsidRPr="00B5170C" w:rsidRDefault="006852B5" w:rsidP="004309BC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0F8A2EDC" w14:textId="77777777" w:rsidR="006852B5" w:rsidRPr="00B5170C" w:rsidRDefault="006852B5" w:rsidP="006852B5">
      <w:pPr>
        <w:rPr>
          <w:rFonts w:ascii="Garamond" w:hAnsi="Garamond"/>
          <w:sz w:val="28"/>
          <w:szCs w:val="28"/>
        </w:rPr>
      </w:pPr>
    </w:p>
    <w:p w14:paraId="523A91F2" w14:textId="77777777" w:rsidR="007E623D" w:rsidRPr="00B5170C" w:rsidRDefault="007E623D">
      <w:pPr>
        <w:rPr>
          <w:rFonts w:ascii="Garamond" w:hAnsi="Garamond"/>
          <w:sz w:val="28"/>
          <w:szCs w:val="28"/>
        </w:rPr>
      </w:pPr>
    </w:p>
    <w:sectPr w:rsidR="007E623D" w:rsidRPr="00B5170C" w:rsidSect="00783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5"/>
    <w:rsid w:val="001226A4"/>
    <w:rsid w:val="002B48F1"/>
    <w:rsid w:val="004309BC"/>
    <w:rsid w:val="00675C19"/>
    <w:rsid w:val="006852B5"/>
    <w:rsid w:val="007E623D"/>
    <w:rsid w:val="00872631"/>
    <w:rsid w:val="00970DCF"/>
    <w:rsid w:val="00B26ED9"/>
    <w:rsid w:val="00B5170C"/>
    <w:rsid w:val="00B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91D1"/>
  <w15:chartTrackingRefBased/>
  <w15:docId w15:val="{C2527DDB-ED9E-4251-8E37-E7E5E1A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4</cp:revision>
  <cp:lastPrinted>2023-03-29T13:04:00Z</cp:lastPrinted>
  <dcterms:created xsi:type="dcterms:W3CDTF">2023-03-29T12:26:00Z</dcterms:created>
  <dcterms:modified xsi:type="dcterms:W3CDTF">2023-03-29T13:04:00Z</dcterms:modified>
</cp:coreProperties>
</file>