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BBD7" w14:textId="7B6E631C" w:rsidR="00EF2C8D" w:rsidRPr="00EF2C8D" w:rsidRDefault="00EF2C8D" w:rsidP="00EF2C8D">
      <w:pPr>
        <w:spacing w:after="0" w:line="240" w:lineRule="auto"/>
        <w:ind w:right="-36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Savjet za davanje predloga naziva naselja, ulica i trgova Skupštine  opštine Tuzi, na sjednici održanoj </w:t>
      </w:r>
      <w:r>
        <w:rPr>
          <w:rFonts w:ascii="Arial" w:eastAsia="Times New Roman" w:hAnsi="Arial" w:cs="Arial"/>
          <w:sz w:val="24"/>
          <w:szCs w:val="24"/>
          <w:lang w:val="sr-Latn-CS"/>
        </w:rPr>
        <w:t>10.10.</w:t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 2024. godine, donio je -</w:t>
      </w:r>
    </w:p>
    <w:p w14:paraId="3D3FCF44" w14:textId="77777777" w:rsidR="00EF2C8D" w:rsidRPr="00EF2C8D" w:rsidRDefault="00EF2C8D" w:rsidP="00EF2C8D">
      <w:pPr>
        <w:spacing w:after="0" w:line="240" w:lineRule="auto"/>
        <w:ind w:right="-36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53FF4B54" w14:textId="77777777" w:rsidR="00EF2C8D" w:rsidRPr="00EF2C8D" w:rsidRDefault="00EF2C8D" w:rsidP="00EF2C8D">
      <w:pPr>
        <w:keepNext/>
        <w:spacing w:after="0" w:line="360" w:lineRule="exact"/>
        <w:ind w:firstLine="72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P R A V I L A </w:t>
      </w:r>
    </w:p>
    <w:p w14:paraId="03F9B760" w14:textId="77777777" w:rsidR="00EF2C8D" w:rsidRPr="00EF2C8D" w:rsidRDefault="00EF2C8D" w:rsidP="00EF2C8D">
      <w:pPr>
        <w:spacing w:after="0" w:line="360" w:lineRule="exact"/>
        <w:ind w:right="-518" w:firstLine="360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                  ZA UTVRĐIVANJE PREDLOGA NAZIVA NASELJA,</w:t>
      </w:r>
    </w:p>
    <w:p w14:paraId="1DFC99E5" w14:textId="77777777" w:rsidR="00EF2C8D" w:rsidRPr="00EF2C8D" w:rsidRDefault="00EF2C8D" w:rsidP="00EF2C8D">
      <w:pPr>
        <w:spacing w:after="100" w:afterAutospacing="1" w:line="360" w:lineRule="exact"/>
        <w:ind w:right="-518"/>
        <w:jc w:val="center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ULICA I TRGOVA NA PODRUČJU OPŠTINE TUZI</w:t>
      </w:r>
    </w:p>
    <w:p w14:paraId="7EA8AC9F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Savjet će u svom radu autoritativno kompetentno i odgovorno predlagati Skupštini Opštine Tuzi  nazive naselja, ulica i trgova.</w:t>
      </w:r>
    </w:p>
    <w:p w14:paraId="27F34613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3AD4198D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Radi kvalitetnog utvrđivanja predloga, Savjet može konsultovati nadležne stručne, naučne i kulturne institucije ili pojedince.</w:t>
      </w:r>
    </w:p>
    <w:p w14:paraId="75E4F71C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6BE8D28C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Prilikom utvrđivanja predloga naziva naselja, ulica i trgova, Savjet će naročito imati u vidu:</w:t>
      </w:r>
    </w:p>
    <w:p w14:paraId="5DE23BEB" w14:textId="77777777" w:rsidR="00EF2C8D" w:rsidRPr="00EF2C8D" w:rsidRDefault="00EF2C8D" w:rsidP="00EF2C8D">
      <w:pPr>
        <w:spacing w:after="0" w:line="240" w:lineRule="auto"/>
        <w:ind w:right="-370"/>
        <w:rPr>
          <w:rFonts w:ascii="Arial" w:eastAsia="Times New Roman" w:hAnsi="Arial" w:cs="Arial"/>
          <w:b/>
          <w:bCs/>
          <w:sz w:val="16"/>
          <w:szCs w:val="16"/>
          <w:lang w:val="sr-Latn-CS"/>
        </w:rPr>
      </w:pPr>
    </w:p>
    <w:p w14:paraId="4B219856" w14:textId="77777777" w:rsidR="00EF2C8D" w:rsidRPr="00EF2C8D" w:rsidRDefault="00EF2C8D" w:rsidP="00EF2C8D">
      <w:pPr>
        <w:keepNext/>
        <w:spacing w:after="0" w:line="240" w:lineRule="auto"/>
        <w:ind w:right="-154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I </w:t>
      </w:r>
    </w:p>
    <w:p w14:paraId="62DDFFA5" w14:textId="77777777" w:rsidR="00EF2C8D" w:rsidRPr="00EF2C8D" w:rsidRDefault="00EF2C8D" w:rsidP="00EF2C8D">
      <w:pPr>
        <w:spacing w:after="0" w:line="240" w:lineRule="auto"/>
        <w:ind w:right="-154"/>
        <w:rPr>
          <w:rFonts w:ascii="Arial" w:eastAsia="Times New Roman" w:hAnsi="Arial" w:cs="Arial"/>
          <w:sz w:val="20"/>
          <w:szCs w:val="20"/>
          <w:lang w:val="sr-Latn-CS"/>
        </w:rPr>
      </w:pPr>
    </w:p>
    <w:p w14:paraId="79A54610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-  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OPŠTINA TUZI JE MJEŠOVITA SREDINA, MULTINACIONALNA, MULTIKONFESIONALNA, MULTIKULTURALNA, GDJE U HARMONIJI Ž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it-IT"/>
        </w:rPr>
        <w:t>IVE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AUTOHTONI ALBANCI, BOŠNJACI, CRNOGORCI, SRBI, RAE POPULACIJA I OSTALI</w:t>
      </w:r>
    </w:p>
    <w:p w14:paraId="547DCDF2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14:paraId="795299BF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Opštinski centar Tuzi je administrativni centar opštine Tuzi.</w:t>
      </w:r>
    </w:p>
    <w:p w14:paraId="70E1369C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14:paraId="0AF8F330" w14:textId="77777777" w:rsidR="00EF2C8D" w:rsidRPr="00EF2C8D" w:rsidRDefault="00EF2C8D" w:rsidP="00EF2C8D">
      <w:pPr>
        <w:numPr>
          <w:ilvl w:val="0"/>
          <w:numId w:val="1"/>
        </w:numPr>
        <w:tabs>
          <w:tab w:val="num" w:pos="993"/>
        </w:tabs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KROZ NAZIVE NASELJA, ULICA I TRGOVA, OBILJEŽITI TRAJNE VRIJEDNOSTI IZ KULTURE I TRADICIJE OPŠTINE, DRŽAVE I OKRUŽENJA</w:t>
      </w:r>
    </w:p>
    <w:p w14:paraId="0B963D4D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1DBA63AE" w14:textId="77777777" w:rsidR="00EF2C8D" w:rsidRPr="00EF2C8D" w:rsidRDefault="00EF2C8D" w:rsidP="00EF2C8D">
      <w:pPr>
        <w:numPr>
          <w:ilvl w:val="0"/>
          <w:numId w:val="1"/>
        </w:numPr>
        <w:tabs>
          <w:tab w:val="num" w:pos="993"/>
        </w:tabs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DATI IMENA VAŽNIH ISTORIJSKIH LIČNOSTI I DOGAĐAJA IZ SVIH OBLASTI LJUDSKOG STVARALAŠTVA:</w:t>
      </w:r>
    </w:p>
    <w:p w14:paraId="128EC03D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14:paraId="09719637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iCs/>
          <w:sz w:val="24"/>
          <w:szCs w:val="24"/>
          <w:lang w:val="sr-Latn-CS"/>
        </w:rPr>
        <w:t xml:space="preserve">         * </w:t>
      </w:r>
      <w:r w:rsidRPr="00EF2C8D">
        <w:rPr>
          <w:rFonts w:ascii="Arial" w:eastAsia="Times New Roman" w:hAnsi="Arial" w:cs="Arial"/>
          <w:b/>
          <w:i/>
          <w:iCs/>
          <w:sz w:val="24"/>
          <w:szCs w:val="24"/>
          <w:lang w:val="sr-Latn-CS"/>
        </w:rPr>
        <w:t>Državnici, vojskovođe, vjerski poglavari, heroji</w:t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EF2C8D">
        <w:rPr>
          <w:rFonts w:ascii="Arial" w:eastAsia="Times New Roman" w:hAnsi="Arial" w:cs="Arial"/>
          <w:b/>
          <w:i/>
          <w:sz w:val="24"/>
          <w:szCs w:val="24"/>
          <w:lang w:val="sr-Latn-CS"/>
        </w:rPr>
        <w:t>koji su zadužili Crnu Goru</w:t>
      </w:r>
      <w:r w:rsidRPr="00EF2C8D">
        <w:rPr>
          <w:rFonts w:ascii="Arial" w:eastAsia="Times New Roman" w:hAnsi="Arial" w:cs="Arial"/>
          <w:i/>
          <w:sz w:val="24"/>
          <w:szCs w:val="24"/>
          <w:lang w:val="sr-Latn-CS"/>
        </w:rPr>
        <w:t>,</w:t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EF2C8D">
        <w:rPr>
          <w:rFonts w:ascii="Arial" w:eastAsia="Times New Roman" w:hAnsi="Arial" w:cs="Arial"/>
          <w:b/>
          <w:i/>
          <w:sz w:val="24"/>
          <w:szCs w:val="24"/>
          <w:lang w:val="sr-Latn-CS"/>
        </w:rPr>
        <w:t>l</w:t>
      </w:r>
      <w:r w:rsidRPr="00EF2C8D">
        <w:rPr>
          <w:rFonts w:ascii="Arial" w:eastAsia="Times New Roman" w:hAnsi="Arial" w:cs="Arial"/>
          <w:b/>
          <w:i/>
          <w:iCs/>
          <w:sz w:val="24"/>
          <w:szCs w:val="24"/>
          <w:lang w:val="sr-Latn-CS"/>
        </w:rPr>
        <w:t>ičnosti koje su dale naučni, kulturni, prosvjetni, sportski i humanitarni doprinos razvoju Crne Gore.</w:t>
      </w:r>
    </w:p>
    <w:p w14:paraId="659C7C58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sr-Latn-CS"/>
        </w:rPr>
      </w:pPr>
    </w:p>
    <w:p w14:paraId="3F5B16EF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i/>
          <w:iCs/>
          <w:sz w:val="24"/>
          <w:szCs w:val="24"/>
          <w:lang w:val="sr-Latn-CS"/>
        </w:rPr>
        <w:t xml:space="preserve">          </w:t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>Konsultovanje relevantnih institucija i organizacija iz Crne Gore i nadležnih institucija za odnosne oblasti.</w:t>
      </w:r>
    </w:p>
    <w:p w14:paraId="248B95EF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Davanje naziva po imenima ovih ličnosti - 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najmanje 20 godina poslije smrti.</w:t>
      </w:r>
    </w:p>
    <w:p w14:paraId="1A03B3C4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14:paraId="1B1413B0" w14:textId="77777777" w:rsidR="00EF2C8D" w:rsidRPr="00EF2C8D" w:rsidRDefault="00EF2C8D" w:rsidP="00EF2C8D">
      <w:pPr>
        <w:numPr>
          <w:ilvl w:val="0"/>
          <w:numId w:val="2"/>
        </w:numPr>
        <w:tabs>
          <w:tab w:val="num" w:pos="993"/>
        </w:tabs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OBILJEŽITI BITNE DOGAĐAJE IZ ISTORIJE CRNE GORE:</w:t>
      </w:r>
    </w:p>
    <w:p w14:paraId="6C44043A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0863153E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- stvaranje države,</w:t>
      </w:r>
    </w:p>
    <w:p w14:paraId="5C329BDA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- ustanci bitni za Crnu Goru,</w:t>
      </w:r>
    </w:p>
    <w:p w14:paraId="1C91DA1B" w14:textId="77777777" w:rsidR="00EF2C8D" w:rsidRPr="00EF2C8D" w:rsidRDefault="00EF2C8D" w:rsidP="00EF2C8D">
      <w:pPr>
        <w:keepNext/>
        <w:spacing w:after="0" w:line="240" w:lineRule="auto"/>
        <w:ind w:right="-154" w:firstLine="720"/>
        <w:jc w:val="both"/>
        <w:outlineLvl w:val="3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- poznate crnogorske bitke.</w:t>
      </w:r>
    </w:p>
    <w:p w14:paraId="22690478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31DD2E16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Konsultovanje odgovarajućih naučnih institucija iz Crne Gore.</w:t>
      </w:r>
    </w:p>
    <w:p w14:paraId="0D3DC834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Davanje naziva najmanje 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50 godina od događaja.</w:t>
      </w:r>
    </w:p>
    <w:p w14:paraId="16362DF0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378D08C2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OBILJEŽITI ZNAČAJNE LIČNOSTI I DOGAĐAJE IZ ISTORIJE, TRADICIJE I KULTURE ALBANACA I DRUGIH NACIONALNIH MANJINA ČIJI PRIPADNICI ŽIVE U OPŠTINI TUZI</w:t>
      </w:r>
    </w:p>
    <w:p w14:paraId="3895D9A3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67CB0FEA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742E6BB5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33E6E794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3C4EF71A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3C6A6E39" w14:textId="77777777" w:rsidR="00EF2C8D" w:rsidRPr="00EF2C8D" w:rsidRDefault="00EF2C8D" w:rsidP="00EF2C8D">
      <w:pPr>
        <w:spacing w:after="0" w:line="240" w:lineRule="auto"/>
        <w:ind w:right="-154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5A134903" w14:textId="77777777" w:rsidR="00EF2C8D" w:rsidRPr="00EF2C8D" w:rsidRDefault="00EF2C8D" w:rsidP="00EF2C8D">
      <w:pPr>
        <w:numPr>
          <w:ilvl w:val="0"/>
          <w:numId w:val="2"/>
        </w:numPr>
        <w:tabs>
          <w:tab w:val="num" w:pos="993"/>
        </w:tabs>
        <w:spacing w:after="0" w:line="240" w:lineRule="auto"/>
        <w:ind w:right="-154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DATI IMENA PO GRADOVIMA I GEOGRAFSKIM NAZIVIMA:</w:t>
      </w:r>
    </w:p>
    <w:p w14:paraId="30E4DCCB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56F73661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- Crne Gore,</w:t>
      </w:r>
    </w:p>
    <w:p w14:paraId="64EE10E3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- okruženja.</w:t>
      </w:r>
    </w:p>
    <w:p w14:paraId="1C0AB2A7" w14:textId="77777777" w:rsidR="00EF2C8D" w:rsidRPr="00EF2C8D" w:rsidRDefault="00EF2C8D" w:rsidP="00EF2C8D">
      <w:pPr>
        <w:spacing w:after="0" w:line="240" w:lineRule="auto"/>
        <w:ind w:right="-154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61747081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Kada su u pitanju geografski pojmovi, rukovoditi se prvenstveno nazivima koji prostornom orijentacijom ukazuju na područje kojem gravitiraju. Izlaznim putevima dati nazive po oblastima, odnosno gradovima prema kojima vode.</w:t>
      </w:r>
    </w:p>
    <w:p w14:paraId="4B0CFBC6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4C23BEE2" w14:textId="77777777" w:rsidR="00EF2C8D" w:rsidRPr="00EF2C8D" w:rsidRDefault="00EF2C8D" w:rsidP="00EF2C8D">
      <w:pPr>
        <w:numPr>
          <w:ilvl w:val="0"/>
          <w:numId w:val="2"/>
        </w:numPr>
        <w:tabs>
          <w:tab w:val="num" w:pos="0"/>
          <w:tab w:val="left" w:pos="709"/>
          <w:tab w:val="num" w:pos="993"/>
        </w:tabs>
        <w:spacing w:after="0" w:line="240" w:lineRule="auto"/>
        <w:ind w:right="-37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DATI IMENA SVJETSKIH LIČNOSTI KOJE SU DALE ZNAČAJAN DOPRINOS RAZVOJU OPŠTINE TUZI I CRNE GORE U DRUŠTVENOM, NAUČNOM I KULTURNOM SMISLU</w:t>
      </w:r>
    </w:p>
    <w:p w14:paraId="125EC9C8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596FC3CA" w14:textId="77777777" w:rsidR="00EF2C8D" w:rsidRPr="00EF2C8D" w:rsidRDefault="00EF2C8D" w:rsidP="00EF2C8D">
      <w:pPr>
        <w:numPr>
          <w:ilvl w:val="0"/>
          <w:numId w:val="2"/>
        </w:numPr>
        <w:tabs>
          <w:tab w:val="num" w:pos="-27"/>
          <w:tab w:val="num" w:pos="993"/>
        </w:tabs>
        <w:spacing w:after="0" w:line="240" w:lineRule="auto"/>
        <w:ind w:right="-37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DATI IMENA LIČNOSTI KOJE SU ZADUŽILE SVIJET SVOJIM STVARALAŠTVOM /UNIVEZALNOST DJELA/</w:t>
      </w:r>
    </w:p>
    <w:p w14:paraId="2FB6F6D3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1927B959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Istaknuti naučnici, stvaraoci koji su svojim pronalascima, izumima, uopšte stvaralaštvom doprinijeli razvoju svjetskih civilizacijskih tokova.</w:t>
      </w:r>
    </w:p>
    <w:p w14:paraId="23FE43C1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6C7A1455" w14:textId="77777777" w:rsidR="00EF2C8D" w:rsidRPr="00EF2C8D" w:rsidRDefault="00EF2C8D" w:rsidP="00EF2C8D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right="-37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DATI IMENA PO GRADOVIMA, GEOGRAFSKIM POJMOVIMA, LIČNOSTIMA I DOGAĐAJIMA IZ SVIJETA</w:t>
      </w:r>
    </w:p>
    <w:p w14:paraId="226AFD30" w14:textId="77777777" w:rsidR="00EF2C8D" w:rsidRPr="00EF2C8D" w:rsidRDefault="00EF2C8D" w:rsidP="00EF2C8D">
      <w:pPr>
        <w:spacing w:after="0" w:line="240" w:lineRule="auto"/>
        <w:ind w:right="-370"/>
        <w:rPr>
          <w:rFonts w:ascii="Arial" w:eastAsia="Times New Roman" w:hAnsi="Arial" w:cs="Arial"/>
          <w:sz w:val="24"/>
          <w:szCs w:val="24"/>
          <w:lang w:val="sr-Latn-CS"/>
        </w:rPr>
      </w:pPr>
    </w:p>
    <w:p w14:paraId="7D7FDB19" w14:textId="77777777" w:rsidR="00EF2C8D" w:rsidRPr="00EF2C8D" w:rsidRDefault="00EF2C8D" w:rsidP="00EF2C8D">
      <w:pPr>
        <w:keepNext/>
        <w:spacing w:after="0" w:line="240" w:lineRule="auto"/>
        <w:ind w:right="-37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II </w:t>
      </w:r>
    </w:p>
    <w:p w14:paraId="2D0544EB" w14:textId="77777777" w:rsidR="00EF2C8D" w:rsidRPr="00EF2C8D" w:rsidRDefault="00EF2C8D" w:rsidP="00EF2C8D">
      <w:pPr>
        <w:spacing w:after="0" w:line="240" w:lineRule="auto"/>
        <w:ind w:right="-370" w:firstLine="720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14:paraId="3E31C882" w14:textId="77777777" w:rsidR="00EF2C8D" w:rsidRPr="00EF2C8D" w:rsidRDefault="00EF2C8D" w:rsidP="00EF2C8D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right="-37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NASELJIMA, ULICAMA I TRGOVIMA NE MOGU SE DAVATI  IMENA ŽIVIH  LIČNOSTI</w:t>
      </w:r>
    </w:p>
    <w:p w14:paraId="16E5F49A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0EE57577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Najkraći protek vremena od smrti ličnosti po kojoj se naselju, ulici ili trgu može dati ime je 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20 godina.</w:t>
      </w:r>
    </w:p>
    <w:p w14:paraId="13D80E94" w14:textId="77777777" w:rsidR="00EF2C8D" w:rsidRPr="00EF2C8D" w:rsidRDefault="00EF2C8D" w:rsidP="00EF2C8D">
      <w:pPr>
        <w:keepNext/>
        <w:spacing w:after="0" w:line="240" w:lineRule="auto"/>
        <w:ind w:right="-370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62B40E05" w14:textId="77777777" w:rsidR="00EF2C8D" w:rsidRPr="00EF2C8D" w:rsidRDefault="00EF2C8D" w:rsidP="00EF2C8D">
      <w:pPr>
        <w:keepNext/>
        <w:spacing w:after="0" w:line="240" w:lineRule="auto"/>
        <w:ind w:right="-37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III</w:t>
      </w:r>
    </w:p>
    <w:p w14:paraId="308AAFE2" w14:textId="77777777" w:rsidR="00EF2C8D" w:rsidRPr="00EF2C8D" w:rsidRDefault="00EF2C8D" w:rsidP="00EF2C8D">
      <w:pPr>
        <w:spacing w:after="0" w:line="240" w:lineRule="auto"/>
        <w:ind w:right="-370" w:firstLine="720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14:paraId="538A3150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IME KOJE JE DATO NEKOJ INSTITUCIJI, NASELJU, ULICI ILI TRGU U OPŠTINI, NE TREBA PONOVO DAVATI /NEPOTREBNOST DUPLIRANJA/</w:t>
      </w:r>
    </w:p>
    <w:p w14:paraId="7792BD73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16"/>
          <w:szCs w:val="16"/>
          <w:lang w:val="sr-Latn-CS"/>
        </w:rPr>
      </w:pPr>
    </w:p>
    <w:p w14:paraId="537ADA7D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Ukoliko u opštinu postoji određeno obilježje (ime zdrastvene ustanove, škole, ulice, naselja i sl.), to ime ne treba ponovo davati naselju, ulici ili trgu.</w:t>
      </w:r>
    </w:p>
    <w:p w14:paraId="2B1CD50A" w14:textId="77777777" w:rsidR="00EF2C8D" w:rsidRPr="00EF2C8D" w:rsidRDefault="00EF2C8D" w:rsidP="00EF2C8D">
      <w:pPr>
        <w:spacing w:after="0" w:line="240" w:lineRule="auto"/>
        <w:ind w:right="-37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0C259C21" w14:textId="77777777" w:rsidR="00EF2C8D" w:rsidRPr="00EF2C8D" w:rsidRDefault="00EF2C8D" w:rsidP="00EF2C8D">
      <w:pPr>
        <w:keepNext/>
        <w:spacing w:after="0" w:line="240" w:lineRule="auto"/>
        <w:ind w:right="-37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IV</w:t>
      </w:r>
    </w:p>
    <w:p w14:paraId="19E35A02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14:paraId="4200C529" w14:textId="77777777" w:rsidR="00EF2C8D" w:rsidRPr="00EF2C8D" w:rsidRDefault="00EF2C8D" w:rsidP="00EF2C8D">
      <w:pPr>
        <w:spacing w:after="12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Predlog za davanje naziva ulice koji Savjet nije prihvatio, ne može se ponovo razmatrati dok ne protekne rok od jedne godine, od dana podnošenja predloga.</w:t>
      </w:r>
    </w:p>
    <w:p w14:paraId="329885D8" w14:textId="77777777" w:rsidR="00EF2C8D" w:rsidRPr="00EF2C8D" w:rsidRDefault="00EF2C8D" w:rsidP="00EF2C8D">
      <w:pPr>
        <w:keepNext/>
        <w:spacing w:after="0" w:line="240" w:lineRule="auto"/>
        <w:ind w:right="-37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V</w:t>
      </w:r>
    </w:p>
    <w:p w14:paraId="2053820B" w14:textId="77777777" w:rsidR="00EF2C8D" w:rsidRPr="00EF2C8D" w:rsidRDefault="00EF2C8D" w:rsidP="00EF2C8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val="sr-Latn-CS"/>
        </w:rPr>
      </w:pPr>
    </w:p>
    <w:p w14:paraId="3EB099EB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Savjet se ne izjašnjava o predlogu za davanje naziva ulice koji je prihvaćen.</w:t>
      </w:r>
    </w:p>
    <w:p w14:paraId="180D8F82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14:paraId="5B473E79" w14:textId="77777777" w:rsidR="00EF2C8D" w:rsidRPr="00EF2C8D" w:rsidRDefault="00EF2C8D" w:rsidP="00EF2C8D">
      <w:pPr>
        <w:keepNext/>
        <w:spacing w:after="0" w:line="240" w:lineRule="auto"/>
        <w:ind w:right="-37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VI</w:t>
      </w:r>
    </w:p>
    <w:p w14:paraId="57349666" w14:textId="77777777" w:rsidR="00EF2C8D" w:rsidRPr="00EF2C8D" w:rsidRDefault="00EF2C8D" w:rsidP="00EF2C8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val="sr-Latn-CS"/>
        </w:rPr>
      </w:pPr>
    </w:p>
    <w:p w14:paraId="177ABD38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Potreban je konsenzus svih prisutnih članova Savjeta, ukoliko se radi o predlogu za davanje naziva ulice ili trgu, koji ne ispunjava </w:t>
      </w:r>
      <w:r w:rsidRPr="00EF2C8D">
        <w:rPr>
          <w:rFonts w:ascii="Arial" w:eastAsia="Times New Roman" w:hAnsi="Arial" w:cs="Arial"/>
          <w:sz w:val="24"/>
          <w:szCs w:val="24"/>
          <w:lang w:val="sr-Cyrl-CS"/>
        </w:rPr>
        <w:t>vremenski</w:t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 uslov</w:t>
      </w:r>
      <w:r w:rsidRPr="00EF2C8D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</w:t>
      </w:r>
      <w:r w:rsidRPr="00EF2C8D">
        <w:rPr>
          <w:rFonts w:ascii="Arial" w:eastAsia="Times New Roman" w:hAnsi="Arial" w:cs="Arial"/>
          <w:sz w:val="24"/>
          <w:szCs w:val="24"/>
          <w:lang w:val="sr-Cyrl-CS"/>
        </w:rPr>
        <w:t>(20 godina od smrti istaknute ličnosti ili 50 godina od značajnog događaja).</w:t>
      </w:r>
    </w:p>
    <w:p w14:paraId="5AB9D1FA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5B94C59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0B2B4B8" w14:textId="77777777" w:rsidR="00EF2C8D" w:rsidRPr="00EF2C8D" w:rsidRDefault="00EF2C8D" w:rsidP="00EF2C8D">
      <w:pPr>
        <w:spacing w:after="0" w:line="240" w:lineRule="auto"/>
        <w:ind w:right="-37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2CBCE22" w14:textId="77777777" w:rsidR="00EF2C8D" w:rsidRPr="00EF2C8D" w:rsidRDefault="00EF2C8D" w:rsidP="00EF2C8D">
      <w:pPr>
        <w:spacing w:after="0" w:line="240" w:lineRule="auto"/>
        <w:ind w:left="720" w:right="-37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0FAFDFA5" w14:textId="77777777" w:rsidR="00EF2C8D" w:rsidRPr="00EF2C8D" w:rsidRDefault="00EF2C8D" w:rsidP="00EF2C8D">
      <w:pPr>
        <w:keepNext/>
        <w:spacing w:after="0" w:line="240" w:lineRule="auto"/>
        <w:ind w:right="-37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VII</w:t>
      </w:r>
    </w:p>
    <w:p w14:paraId="692388FE" w14:textId="77777777" w:rsidR="00EF2C8D" w:rsidRPr="00EF2C8D" w:rsidRDefault="00EF2C8D" w:rsidP="00EF2C8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val="sr-Latn-CS"/>
        </w:rPr>
      </w:pPr>
    </w:p>
    <w:p w14:paraId="134B6021" w14:textId="77777777" w:rsidR="00EF2C8D" w:rsidRPr="00EF2C8D" w:rsidRDefault="00EF2C8D" w:rsidP="00EF2C8D">
      <w:pPr>
        <w:spacing w:after="0" w:line="240" w:lineRule="auto"/>
        <w:ind w:right="-339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>Podnosilac predloga ne može biti lice povezano sa imenom istaknute ličnosti koje se predlaže za davanje naziva ulici ili trgu i to srodnik u pravoj liniji i pobočnoj do drugog stepena srodstva, srodnik po tazbini do prvog stepena srodstva, bračni i vanbračni supružnik, usvojilac i usvojenik.</w:t>
      </w:r>
    </w:p>
    <w:p w14:paraId="4DB37C06" w14:textId="77777777" w:rsidR="00EF2C8D" w:rsidRPr="00EF2C8D" w:rsidRDefault="00EF2C8D" w:rsidP="00EF2C8D">
      <w:pPr>
        <w:spacing w:after="0" w:line="240" w:lineRule="auto"/>
        <w:ind w:left="720" w:right="-370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</w:p>
    <w:p w14:paraId="79A9C832" w14:textId="77777777" w:rsidR="00EF2C8D" w:rsidRPr="00EF2C8D" w:rsidRDefault="00EF2C8D" w:rsidP="00EF2C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14:paraId="01721417" w14:textId="77777777" w:rsidR="00EF2C8D" w:rsidRPr="00EF2C8D" w:rsidRDefault="00EF2C8D" w:rsidP="00EF2C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b/>
          <w:bCs/>
          <w:i/>
          <w:sz w:val="24"/>
          <w:szCs w:val="24"/>
          <w:lang w:val="sr-Latn-CS"/>
        </w:rPr>
        <w:t xml:space="preserve">                      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PREDSJEDNIK SAVJETA, </w:t>
      </w:r>
    </w:p>
    <w:p w14:paraId="10795574" w14:textId="4A2FDC73" w:rsidR="00EF2C8D" w:rsidRPr="00EF2C8D" w:rsidRDefault="00EF2C8D" w:rsidP="00EF2C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ab/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ab/>
        <w:t xml:space="preserve">                   </w:t>
      </w:r>
      <w:r w:rsidR="009A5AE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Gjergj Camaj</w:t>
      </w:r>
      <w:r w:rsidRPr="00EF2C8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, s.r.</w:t>
      </w:r>
    </w:p>
    <w:p w14:paraId="19D0053B" w14:textId="77777777" w:rsidR="00EF2C8D" w:rsidRPr="00EF2C8D" w:rsidRDefault="00EF2C8D" w:rsidP="00EF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51F747D" w14:textId="77777777" w:rsidR="00EB4C99" w:rsidRDefault="00EB4C99"/>
    <w:sectPr w:rsidR="00EB4C99" w:rsidSect="00CF173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1728" w:bottom="36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E723" w14:textId="77777777" w:rsidR="00537E8F" w:rsidRDefault="00537E8F">
      <w:pPr>
        <w:spacing w:after="0" w:line="240" w:lineRule="auto"/>
      </w:pPr>
      <w:r>
        <w:separator/>
      </w:r>
    </w:p>
  </w:endnote>
  <w:endnote w:type="continuationSeparator" w:id="0">
    <w:p w14:paraId="40756A24" w14:textId="77777777" w:rsidR="00537E8F" w:rsidRDefault="0053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BAE66" w14:textId="77777777" w:rsidR="00A90706" w:rsidRDefault="00EF2C8D" w:rsidP="002A3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4E469D" w14:textId="77777777" w:rsidR="00A90706" w:rsidRDefault="00537E8F" w:rsidP="00CC4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77C5A" w14:textId="77777777" w:rsidR="00A90706" w:rsidRDefault="00EF2C8D" w:rsidP="002A3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A2A6E99" w14:textId="77777777" w:rsidR="00A90706" w:rsidRDefault="00537E8F" w:rsidP="00CC4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65EA0" w14:textId="77777777" w:rsidR="00537E8F" w:rsidRDefault="00537E8F">
      <w:pPr>
        <w:spacing w:after="0" w:line="240" w:lineRule="auto"/>
      </w:pPr>
      <w:r>
        <w:separator/>
      </w:r>
    </w:p>
  </w:footnote>
  <w:footnote w:type="continuationSeparator" w:id="0">
    <w:p w14:paraId="155A0844" w14:textId="77777777" w:rsidR="00537E8F" w:rsidRDefault="0053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6F5A" w14:textId="77777777" w:rsidR="00A90706" w:rsidRDefault="00EF2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DB9C2" w14:textId="77777777" w:rsidR="00A90706" w:rsidRDefault="00537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EBD6" w14:textId="77777777" w:rsidR="00A90706" w:rsidRPr="00A63715" w:rsidRDefault="00537E8F">
    <w:pPr>
      <w:pStyle w:val="Header"/>
      <w:framePr w:wrap="around" w:vAnchor="text" w:hAnchor="margin" w:xAlign="center" w:y="1"/>
      <w:rPr>
        <w:rStyle w:val="PageNumber"/>
      </w:rPr>
    </w:pPr>
  </w:p>
  <w:p w14:paraId="2196323B" w14:textId="77777777" w:rsidR="00A90706" w:rsidRDefault="00537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10BF0"/>
    <w:multiLevelType w:val="hybridMultilevel"/>
    <w:tmpl w:val="4274AC1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5A5173"/>
    <w:multiLevelType w:val="hybridMultilevel"/>
    <w:tmpl w:val="63260AD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5424A3"/>
    <w:multiLevelType w:val="hybridMultilevel"/>
    <w:tmpl w:val="D35045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A0678C"/>
    <w:multiLevelType w:val="hybridMultilevel"/>
    <w:tmpl w:val="901ADD0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D"/>
    <w:rsid w:val="00537E8F"/>
    <w:rsid w:val="009A5AED"/>
    <w:rsid w:val="00EB4C99"/>
    <w:rsid w:val="00E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81DF"/>
  <w15:chartTrackingRefBased/>
  <w15:docId w15:val="{0A5C7658-14FB-4BE4-A0AF-F9C90301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C8D"/>
  </w:style>
  <w:style w:type="paragraph" w:styleId="Footer">
    <w:name w:val="footer"/>
    <w:basedOn w:val="Normal"/>
    <w:link w:val="FooterChar"/>
    <w:uiPriority w:val="99"/>
    <w:semiHidden/>
    <w:unhideWhenUsed/>
    <w:rsid w:val="00EF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C8D"/>
  </w:style>
  <w:style w:type="character" w:styleId="PageNumber">
    <w:name w:val="page number"/>
    <w:basedOn w:val="DefaultParagraphFont"/>
    <w:rsid w:val="00EF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3</cp:revision>
  <dcterms:created xsi:type="dcterms:W3CDTF">2024-10-11T08:14:00Z</dcterms:created>
  <dcterms:modified xsi:type="dcterms:W3CDTF">2024-10-11T09:03:00Z</dcterms:modified>
</cp:coreProperties>
</file>