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9EC7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  <w:lang w:val="it-IT"/>
        </w:rPr>
        <w:t>Zakona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procjeni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uticaja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ž</w:t>
      </w:r>
      <w:r>
        <w:rPr>
          <w:rFonts w:ascii="Times New Roman" w:hAnsi="Times New Roman"/>
          <w:sz w:val="24"/>
          <w:szCs w:val="24"/>
          <w:lang w:val="it-IT"/>
        </w:rPr>
        <w:t>ivotnu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sredinu</w:t>
      </w:r>
      <w:r>
        <w:rPr>
          <w:rFonts w:ascii="Times New Roman" w:hAnsi="Times New Roman"/>
          <w:sz w:val="24"/>
          <w:szCs w:val="24"/>
          <w:lang w:val="hr-HR"/>
        </w:rPr>
        <w:t xml:space="preserve"> („</w:t>
      </w:r>
      <w:r>
        <w:rPr>
          <w:rFonts w:ascii="Times New Roman" w:hAnsi="Times New Roman"/>
          <w:sz w:val="24"/>
          <w:szCs w:val="24"/>
          <w:lang w:val="it-IT"/>
        </w:rPr>
        <w:t>Sl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list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CG</w:t>
      </w:r>
      <w:r>
        <w:rPr>
          <w:rFonts w:ascii="Times New Roman" w:hAnsi="Times New Roman"/>
          <w:sz w:val="24"/>
          <w:szCs w:val="24"/>
          <w:lang w:val="hr-HR"/>
        </w:rPr>
        <w:t xml:space="preserve">”, </w:t>
      </w:r>
      <w:r>
        <w:rPr>
          <w:rFonts w:ascii="Times New Roman" w:hAnsi="Times New Roman"/>
          <w:sz w:val="24"/>
          <w:szCs w:val="24"/>
          <w:lang w:val="it-IT"/>
        </w:rPr>
        <w:t>br</w:t>
      </w:r>
      <w:r>
        <w:rPr>
          <w:rFonts w:ascii="Times New Roman" w:hAnsi="Times New Roman"/>
          <w:sz w:val="24"/>
          <w:szCs w:val="24"/>
          <w:lang w:val="hr-HR"/>
        </w:rPr>
        <w:t>. 75/18</w:t>
      </w:r>
      <w:r>
        <w:rPr>
          <w:rFonts w:ascii="Times New Roman" w:hAnsi="Times New Roman"/>
          <w:sz w:val="24"/>
          <w:szCs w:val="24"/>
          <w:lang w:val="sr-Latn-CS"/>
        </w:rPr>
        <w:t>) Sekretarijat za urbanizam, Opštine Tuzi</w:t>
      </w:r>
    </w:p>
    <w:p w14:paraId="0E5FE388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A88478" w14:textId="77777777" w:rsidR="002871E9" w:rsidRDefault="002871E9" w:rsidP="002871E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OBAVJEŠTAVA</w:t>
      </w:r>
    </w:p>
    <w:p w14:paraId="4EEEA714" w14:textId="1AF679C6" w:rsidR="002871E9" w:rsidRDefault="002871E9" w:rsidP="002871E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Zainteresovanu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javnost</w:t>
      </w:r>
      <w:proofErr w:type="spellEnd"/>
    </w:p>
    <w:p w14:paraId="348C844B" w14:textId="77777777" w:rsidR="002871E9" w:rsidRDefault="002871E9" w:rsidP="002871E9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9E685A" w14:textId="77777777" w:rsidR="00BC1FA0" w:rsidRPr="00040578" w:rsidRDefault="00BC1FA0" w:rsidP="00BC1FA0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proofErr w:type="spellStart"/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proofErr w:type="spellEnd"/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“E.T.C.”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D.O.O.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hAnsi="Times New Roman"/>
          <w:sz w:val="24"/>
          <w:szCs w:val="24"/>
        </w:rPr>
        <w:t>iz</w:t>
      </w:r>
      <w:proofErr w:type="spellEnd"/>
      <w:r w:rsidRPr="00F0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Tuzi, dana 27.12.2024.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07-322/25-8748/1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07-322/25-8748/5 od 29.01.2025.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“SOLARNA ELEKTRANA NA KROVU OBJEKTA I DODATNA OPREMA ZA KLANICE”,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11/2, KO Vranj,</w:t>
      </w:r>
      <w:r w:rsidRPr="00F0406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04062">
        <w:rPr>
          <w:rFonts w:ascii="Times New Roman" w:eastAsiaTheme="minorHAnsi" w:hAnsi="Times New Roman"/>
          <w:sz w:val="24"/>
          <w:szCs w:val="24"/>
        </w:rPr>
        <w:t>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</w:t>
      </w:r>
      <w:proofErr w:type="spellEnd"/>
      <w:r w:rsidRPr="00F04062">
        <w:rPr>
          <w:rFonts w:ascii="Times New Roman" w:eastAsiaTheme="minorHAnsi" w:hAnsi="Times New Roman"/>
          <w:sz w:val="24"/>
          <w:szCs w:val="24"/>
        </w:rPr>
        <w:t xml:space="preserve"> Tuzi.</w:t>
      </w:r>
    </w:p>
    <w:p w14:paraId="55160AD4" w14:textId="77777777" w:rsidR="00BC1FA0" w:rsidRDefault="00BC1FA0" w:rsidP="00BC1FA0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 xml:space="preserve">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vezi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navedenim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pozivamo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izvršite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uvid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predmetnu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dokumentaciju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prostorijama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Sekretarijata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urbanizam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Opštine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broj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49AA4174" w14:textId="77777777" w:rsidR="00BC1FA0" w:rsidRDefault="00BC1FA0" w:rsidP="00BC1FA0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eastAsiaTheme="minorHAnsi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t>@tuzi.org.me</w:t>
      </w:r>
      <w:r>
        <w:rPr>
          <w:rStyle w:val="Hyperlink"/>
          <w:rFonts w:ascii="Times New Roman" w:eastAsiaTheme="minorHAnsi" w:hAnsi="Times New Roman"/>
          <w:bCs/>
          <w:sz w:val="24"/>
          <w:szCs w:val="24"/>
        </w:rPr>
        <w:fldChar w:fldCharType="end"/>
      </w:r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30.01.2025. do 05.02.2025.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godine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13FF142C" w14:textId="77777777" w:rsidR="00344E6A" w:rsidRDefault="00344E6A"/>
    <w:sectPr w:rsidR="00344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CE"/>
    <w:rsid w:val="002871E9"/>
    <w:rsid w:val="00344E6A"/>
    <w:rsid w:val="00B53FCE"/>
    <w:rsid w:val="00BC1FA0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49B9"/>
  <w15:chartTrackingRefBased/>
  <w15:docId w15:val="{54976103-794B-4B5C-A195-E86A58B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1E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2025-01-14T12:12:00Z</dcterms:created>
  <dcterms:modified xsi:type="dcterms:W3CDTF">2025-01-29T13:26:00Z</dcterms:modified>
</cp:coreProperties>
</file>