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0CAD" w14:textId="5F172B78" w:rsidR="00275E3E" w:rsidRPr="002C504D" w:rsidRDefault="00275E3E" w:rsidP="00275E3E">
      <w:pPr>
        <w:ind w:right="-360"/>
        <w:jc w:val="both"/>
        <w:rPr>
          <w:rFonts w:ascii="Times New Roman" w:hAnsi="Times New Roman"/>
        </w:rPr>
      </w:pPr>
      <w:bookmarkStart w:id="0" w:name="_Hlk120604254"/>
      <w:r>
        <w:rPr>
          <w:rFonts w:ascii="Cambria" w:hAnsi="Cambria" w:cs="Arial"/>
        </w:rPr>
        <w:t xml:space="preserve">Na osnovu člana 45 </w:t>
      </w:r>
      <w:r>
        <w:rPr>
          <w:rFonts w:ascii="Cambria" w:hAnsi="Cambria"/>
        </w:rPr>
        <w:t>Zakona o lokalnoj samoupravi (,, Službeni list Crne Gore“ br. 2/18, 34/19, 38/20</w:t>
      </w:r>
      <w:r w:rsidR="0087657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 84/22) </w:t>
      </w:r>
      <w:r>
        <w:rPr>
          <w:rFonts w:ascii="Cambria" w:hAnsi="Cambria" w:cs="Arial"/>
        </w:rPr>
        <w:t xml:space="preserve">i </w:t>
      </w:r>
      <w:r w:rsidRPr="002C504D">
        <w:rPr>
          <w:rFonts w:ascii="Times New Roman" w:hAnsi="Times New Roman"/>
        </w:rPr>
        <w:t xml:space="preserve">člana 64 Statuta opštine Tuzi (″Službeni list CG - Opštinski propisi″, broj 024/19,05/20,051/22,055/22), Skupština opštine Tuzi, na sjednici održanoj </w:t>
      </w:r>
      <w:r>
        <w:rPr>
          <w:rFonts w:ascii="Times New Roman" w:hAnsi="Times New Roman"/>
        </w:rPr>
        <w:t>27.03.2023</w:t>
      </w:r>
      <w:r w:rsidRPr="002C504D">
        <w:rPr>
          <w:rFonts w:ascii="Times New Roman" w:hAnsi="Times New Roman"/>
        </w:rPr>
        <w:t xml:space="preserve">. godine, donijela je -  </w:t>
      </w:r>
    </w:p>
    <w:bookmarkEnd w:id="0"/>
    <w:p w14:paraId="519DFAE6" w14:textId="77777777" w:rsidR="00275E3E" w:rsidRDefault="00275E3E" w:rsidP="00275E3E">
      <w:pPr>
        <w:jc w:val="both"/>
        <w:rPr>
          <w:rFonts w:ascii="Cambria" w:hAnsi="Cambria" w:cs="Arial"/>
        </w:rPr>
      </w:pPr>
    </w:p>
    <w:p w14:paraId="34AF3048" w14:textId="77777777" w:rsidR="00275E3E" w:rsidRDefault="00275E3E" w:rsidP="00275E3E">
      <w:pPr>
        <w:jc w:val="center"/>
        <w:rPr>
          <w:rFonts w:ascii="Cambria" w:hAnsi="Cambria" w:cs="Arial"/>
          <w:b/>
        </w:rPr>
      </w:pPr>
    </w:p>
    <w:p w14:paraId="3FDC151F" w14:textId="77777777" w:rsidR="00275E3E" w:rsidRDefault="00275E3E" w:rsidP="00275E3E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 D L U K U</w:t>
      </w:r>
    </w:p>
    <w:p w14:paraId="79230D5E" w14:textId="77777777" w:rsidR="00275E3E" w:rsidRDefault="00275E3E" w:rsidP="00275E3E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 izboru predsjednika Skupštine opštine Tuzi</w:t>
      </w:r>
    </w:p>
    <w:p w14:paraId="50C4B773" w14:textId="77777777" w:rsidR="00275E3E" w:rsidRDefault="00275E3E" w:rsidP="00275E3E">
      <w:pPr>
        <w:jc w:val="both"/>
        <w:rPr>
          <w:rFonts w:ascii="Cambria" w:hAnsi="Cambria" w:cs="Arial"/>
        </w:rPr>
      </w:pPr>
    </w:p>
    <w:p w14:paraId="25BE8AA0" w14:textId="77777777" w:rsidR="00275E3E" w:rsidRDefault="00275E3E" w:rsidP="00275E3E">
      <w:pPr>
        <w:jc w:val="both"/>
        <w:rPr>
          <w:rFonts w:ascii="Cambria" w:hAnsi="Cambria" w:cs="Arial"/>
        </w:rPr>
      </w:pPr>
    </w:p>
    <w:p w14:paraId="19D8D96B" w14:textId="77777777" w:rsidR="00275E3E" w:rsidRDefault="00275E3E" w:rsidP="00275E3E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Član 1</w:t>
      </w:r>
    </w:p>
    <w:p w14:paraId="2F19A7AD" w14:textId="6E49F26A" w:rsidR="00275E3E" w:rsidRDefault="00275E3E" w:rsidP="00275E3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Za predsjednika Skupštine opštine Tuzi bira</w:t>
      </w:r>
      <w:r w:rsidR="0087657D">
        <w:rPr>
          <w:rFonts w:ascii="Cambria" w:hAnsi="Cambria" w:cs="Arial"/>
        </w:rPr>
        <w:t xml:space="preserve"> se Fadil Kajoshaj</w:t>
      </w:r>
      <w:r>
        <w:rPr>
          <w:rFonts w:ascii="Cambria" w:hAnsi="Cambria" w:cs="Arial"/>
        </w:rPr>
        <w:t xml:space="preserve">. </w:t>
      </w:r>
    </w:p>
    <w:p w14:paraId="06426E78" w14:textId="77777777" w:rsidR="00275E3E" w:rsidRDefault="00275E3E" w:rsidP="00275E3E">
      <w:pPr>
        <w:jc w:val="both"/>
        <w:rPr>
          <w:rFonts w:ascii="Cambria" w:hAnsi="Cambria" w:cs="Arial"/>
        </w:rPr>
      </w:pPr>
    </w:p>
    <w:p w14:paraId="3D94A42C" w14:textId="77777777" w:rsidR="00275E3E" w:rsidRDefault="00275E3E" w:rsidP="00275E3E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Član 2</w:t>
      </w:r>
    </w:p>
    <w:p w14:paraId="0A6AF6C4" w14:textId="77777777" w:rsidR="00275E3E" w:rsidRPr="001E4B72" w:rsidRDefault="00275E3E" w:rsidP="00275E3E">
      <w:pPr>
        <w:jc w:val="both"/>
        <w:rPr>
          <w:rFonts w:ascii="Cambria" w:hAnsi="Cambria" w:cs="Arial"/>
        </w:rPr>
      </w:pPr>
      <w:r w:rsidRPr="001E4B72">
        <w:rPr>
          <w:rFonts w:ascii="Cambria" w:hAnsi="Cambria" w:cs="Arial"/>
        </w:rPr>
        <w:t xml:space="preserve">Mandat predsjednika Skupštine traje koliko i mandat Skupštine. </w:t>
      </w:r>
    </w:p>
    <w:p w14:paraId="44897B52" w14:textId="77777777" w:rsidR="00275E3E" w:rsidRDefault="00275E3E" w:rsidP="00275E3E">
      <w:pPr>
        <w:jc w:val="center"/>
        <w:rPr>
          <w:rFonts w:ascii="Cambria" w:hAnsi="Cambria" w:cs="Arial"/>
          <w:b/>
        </w:rPr>
      </w:pPr>
    </w:p>
    <w:p w14:paraId="694CC284" w14:textId="77777777" w:rsidR="00275E3E" w:rsidRDefault="00275E3E" w:rsidP="00275E3E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Član 3</w:t>
      </w:r>
    </w:p>
    <w:p w14:paraId="40CF37F7" w14:textId="77777777" w:rsidR="00275E3E" w:rsidRDefault="00275E3E" w:rsidP="00275E3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Predsjednik Skupštine  funkciju obavlja profesionalno. </w:t>
      </w:r>
    </w:p>
    <w:p w14:paraId="68A2DBCA" w14:textId="77777777" w:rsidR="00275E3E" w:rsidRDefault="00275E3E" w:rsidP="00275E3E">
      <w:pPr>
        <w:jc w:val="center"/>
        <w:rPr>
          <w:rFonts w:ascii="Cambria" w:hAnsi="Cambria" w:cs="Arial"/>
          <w:b/>
        </w:rPr>
      </w:pPr>
    </w:p>
    <w:p w14:paraId="4AD6C526" w14:textId="77777777" w:rsidR="00275E3E" w:rsidRDefault="00275E3E" w:rsidP="00275E3E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Član 4</w:t>
      </w:r>
    </w:p>
    <w:p w14:paraId="2C562ACF" w14:textId="77777777" w:rsidR="00275E3E" w:rsidRDefault="00275E3E" w:rsidP="00275E3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Ova odluka stupa na snagu danom donošenja, a objaviće se u ,,Službenom listu Crne Gore – Opštinski propisi“. </w:t>
      </w:r>
    </w:p>
    <w:p w14:paraId="00B4FF2D" w14:textId="77777777" w:rsidR="00275E3E" w:rsidRDefault="00275E3E" w:rsidP="00275E3E">
      <w:pPr>
        <w:jc w:val="both"/>
        <w:rPr>
          <w:rFonts w:ascii="Cambria" w:hAnsi="Cambria" w:cs="Arial"/>
        </w:rPr>
      </w:pPr>
    </w:p>
    <w:p w14:paraId="3AAE08C3" w14:textId="77777777" w:rsidR="00275E3E" w:rsidRDefault="00275E3E" w:rsidP="00275E3E">
      <w:pPr>
        <w:jc w:val="both"/>
        <w:rPr>
          <w:rFonts w:ascii="Cambria" w:hAnsi="Cambria" w:cs="Arial"/>
        </w:rPr>
      </w:pPr>
    </w:p>
    <w:p w14:paraId="4192E926" w14:textId="7A34E213" w:rsidR="00275E3E" w:rsidRDefault="00275E3E" w:rsidP="00275E3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Broj : 02-016/23-</w:t>
      </w:r>
      <w:r w:rsidR="00EF00E4">
        <w:rPr>
          <w:rFonts w:ascii="Cambria" w:hAnsi="Cambria" w:cs="Arial"/>
        </w:rPr>
        <w:t>2038/1</w:t>
      </w:r>
    </w:p>
    <w:p w14:paraId="3C07209C" w14:textId="77777777" w:rsidR="00275E3E" w:rsidRDefault="00275E3E" w:rsidP="00275E3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Tuzi, 27.03.2023. godine. </w:t>
      </w:r>
    </w:p>
    <w:p w14:paraId="787AD749" w14:textId="77777777" w:rsidR="00275E3E" w:rsidRDefault="00275E3E" w:rsidP="00275E3E">
      <w:pPr>
        <w:jc w:val="both"/>
        <w:rPr>
          <w:rFonts w:ascii="Cambria" w:hAnsi="Cambria" w:cs="Arial"/>
        </w:rPr>
      </w:pPr>
    </w:p>
    <w:p w14:paraId="1BA20AD3" w14:textId="77777777" w:rsidR="00275E3E" w:rsidRDefault="00275E3E" w:rsidP="00275E3E">
      <w:pPr>
        <w:jc w:val="both"/>
        <w:rPr>
          <w:rFonts w:ascii="Cambria" w:hAnsi="Cambria" w:cs="Arial"/>
        </w:rPr>
      </w:pPr>
    </w:p>
    <w:p w14:paraId="32860B82" w14:textId="77777777" w:rsidR="00275E3E" w:rsidRDefault="00275E3E" w:rsidP="00275E3E">
      <w:pPr>
        <w:jc w:val="both"/>
        <w:rPr>
          <w:rFonts w:ascii="Cambria" w:hAnsi="Cambria" w:cs="Arial"/>
        </w:rPr>
      </w:pPr>
    </w:p>
    <w:p w14:paraId="5B743F4F" w14:textId="77777777" w:rsidR="00275E3E" w:rsidRDefault="00275E3E" w:rsidP="00275E3E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SKUPŠTINA OPŠTINE TUZI</w:t>
      </w:r>
    </w:p>
    <w:p w14:paraId="15ADA5AC" w14:textId="77777777" w:rsidR="00275E3E" w:rsidRDefault="00275E3E" w:rsidP="00275E3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                   </w:t>
      </w:r>
    </w:p>
    <w:p w14:paraId="41B98782" w14:textId="77777777" w:rsidR="00275E3E" w:rsidRPr="00CF0F1D" w:rsidRDefault="00275E3E" w:rsidP="00275E3E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</w:rPr>
        <w:t xml:space="preserve">                                         </w:t>
      </w:r>
      <w:r w:rsidRPr="00CF0F1D">
        <w:rPr>
          <w:rFonts w:ascii="Cambria" w:hAnsi="Cambria" w:cs="Arial"/>
          <w:b/>
        </w:rPr>
        <w:t xml:space="preserve">PREDSJEDAVAJUĆI SKUPŠTINE </w:t>
      </w:r>
    </w:p>
    <w:p w14:paraId="05905FC5" w14:textId="77777777" w:rsidR="00275E3E" w:rsidRDefault="00275E3E" w:rsidP="00275E3E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                                                       ODBORNIK</w:t>
      </w:r>
    </w:p>
    <w:p w14:paraId="0EB6BE5E" w14:textId="77777777" w:rsidR="00275E3E" w:rsidRPr="002C504D" w:rsidRDefault="00275E3E" w:rsidP="00275E3E">
      <w:pPr>
        <w:rPr>
          <w:rFonts w:ascii="Cambria" w:hAnsi="Cambria" w:cs="Arial"/>
          <w:b/>
          <w:lang w:val="en-US"/>
        </w:rPr>
      </w:pPr>
      <w:r>
        <w:rPr>
          <w:rFonts w:ascii="Cambria" w:hAnsi="Cambria" w:cs="Arial"/>
          <w:b/>
        </w:rPr>
        <w:t xml:space="preserve">                                                 Smail Maliq </w:t>
      </w:r>
      <w:r>
        <w:rPr>
          <w:rFonts w:ascii="Cambria" w:hAnsi="Cambria" w:cs="Arial"/>
          <w:b/>
          <w:lang w:val="en-US"/>
        </w:rPr>
        <w:t>Çunmulaj</w:t>
      </w:r>
    </w:p>
    <w:p w14:paraId="13B1DFA9" w14:textId="77777777" w:rsidR="00275E3E" w:rsidRDefault="00275E3E" w:rsidP="00275E3E">
      <w:pPr>
        <w:jc w:val="center"/>
        <w:rPr>
          <w:rFonts w:ascii="Cambria" w:hAnsi="Cambria" w:cs="Arial"/>
          <w:b/>
        </w:rPr>
      </w:pPr>
    </w:p>
    <w:p w14:paraId="29DE231F" w14:textId="77777777" w:rsidR="00275E3E" w:rsidRDefault="00275E3E" w:rsidP="00275E3E">
      <w:pPr>
        <w:jc w:val="center"/>
        <w:rPr>
          <w:rFonts w:ascii="Cambria" w:hAnsi="Cambria" w:cs="Arial"/>
          <w:b/>
        </w:rPr>
      </w:pPr>
    </w:p>
    <w:p w14:paraId="49F6361A" w14:textId="77777777" w:rsidR="00275E3E" w:rsidRDefault="00275E3E" w:rsidP="00275E3E">
      <w:pPr>
        <w:jc w:val="center"/>
        <w:rPr>
          <w:rFonts w:ascii="Cambria" w:hAnsi="Cambria" w:cs="Arial"/>
          <w:b/>
        </w:rPr>
      </w:pPr>
    </w:p>
    <w:p w14:paraId="0586551F" w14:textId="77777777" w:rsidR="00275E3E" w:rsidRDefault="00275E3E" w:rsidP="00275E3E">
      <w:pPr>
        <w:jc w:val="center"/>
        <w:rPr>
          <w:rFonts w:ascii="Cambria" w:hAnsi="Cambria" w:cs="Arial"/>
          <w:b/>
        </w:rPr>
      </w:pPr>
    </w:p>
    <w:p w14:paraId="0D7C394B" w14:textId="77777777" w:rsidR="00275E3E" w:rsidRDefault="00275E3E" w:rsidP="00275E3E">
      <w:pPr>
        <w:jc w:val="center"/>
        <w:rPr>
          <w:rFonts w:ascii="Cambria" w:hAnsi="Cambria" w:cs="Arial"/>
          <w:b/>
        </w:rPr>
      </w:pPr>
    </w:p>
    <w:p w14:paraId="71AE9A1B" w14:textId="074BC169" w:rsidR="00275E3E" w:rsidRDefault="00275E3E" w:rsidP="00275E3E">
      <w:pPr>
        <w:jc w:val="center"/>
        <w:rPr>
          <w:rFonts w:ascii="Cambria" w:hAnsi="Cambria" w:cs="Arial"/>
          <w:b/>
        </w:rPr>
      </w:pPr>
    </w:p>
    <w:p w14:paraId="00479252" w14:textId="54C4F79B" w:rsidR="0087657D" w:rsidRDefault="0087657D" w:rsidP="00275E3E">
      <w:pPr>
        <w:jc w:val="center"/>
        <w:rPr>
          <w:rFonts w:ascii="Cambria" w:hAnsi="Cambria" w:cs="Arial"/>
          <w:b/>
        </w:rPr>
      </w:pPr>
    </w:p>
    <w:p w14:paraId="7DDEC5F6" w14:textId="77777777" w:rsidR="00703722" w:rsidRDefault="00703722"/>
    <w:sectPr w:rsidR="0070372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Futura Ligh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3E"/>
    <w:rsid w:val="00275E3E"/>
    <w:rsid w:val="00703722"/>
    <w:rsid w:val="007B1626"/>
    <w:rsid w:val="0087657D"/>
    <w:rsid w:val="00EF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BB69"/>
  <w15:chartTrackingRefBased/>
  <w15:docId w15:val="{8581D5E3-704E-4333-868B-1106A918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E3E"/>
    <w:pPr>
      <w:spacing w:after="0" w:line="240" w:lineRule="auto"/>
    </w:pPr>
    <w:rPr>
      <w:rFonts w:ascii="YU Futura Light" w:eastAsia="Times New Roman" w:hAnsi="YU Futura Light" w:cs="Times New Roman"/>
      <w:sz w:val="28"/>
      <w:szCs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 Alibasic</dc:creator>
  <cp:keywords/>
  <dc:description/>
  <cp:lastModifiedBy>Drita Rukaj</cp:lastModifiedBy>
  <cp:revision>2</cp:revision>
  <cp:lastPrinted>2023-03-27T08:36:00Z</cp:lastPrinted>
  <dcterms:created xsi:type="dcterms:W3CDTF">2025-02-06T09:40:00Z</dcterms:created>
  <dcterms:modified xsi:type="dcterms:W3CDTF">2025-02-06T09:40:00Z</dcterms:modified>
</cp:coreProperties>
</file>