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DA7B4" w14:textId="048E04DA" w:rsidR="00BA2E7F" w:rsidRPr="00A80A35" w:rsidRDefault="00BA2E7F" w:rsidP="0096400A">
      <w:pPr>
        <w:pStyle w:val="NormalWeb"/>
        <w:jc w:val="center"/>
        <w:rPr>
          <w:b/>
          <w:bCs/>
          <w:color w:val="000000"/>
          <w:lang w:val="sq-AL"/>
        </w:rPr>
      </w:pPr>
      <w:r w:rsidRPr="00A80A35">
        <w:rPr>
          <w:b/>
          <w:bCs/>
          <w:color w:val="000000"/>
          <w:lang w:val="sq-AL"/>
        </w:rPr>
        <w:t>OPŠTINA TUZI</w:t>
      </w:r>
      <w:r w:rsidR="006671B0" w:rsidRPr="00A80A35">
        <w:rPr>
          <w:b/>
          <w:bCs/>
          <w:color w:val="000000"/>
          <w:lang w:val="sq-AL"/>
        </w:rPr>
        <w:t xml:space="preserve"> / KOMUNA E TUZIT</w:t>
      </w:r>
    </w:p>
    <w:p w14:paraId="1A799300" w14:textId="7374AF79" w:rsidR="0096400A" w:rsidRDefault="006671B0" w:rsidP="0096400A">
      <w:pPr>
        <w:pStyle w:val="NormalWeb"/>
        <w:jc w:val="center"/>
        <w:rPr>
          <w:b/>
          <w:bCs/>
          <w:color w:val="000000"/>
          <w:lang w:val="sq-AL"/>
        </w:rPr>
      </w:pPr>
      <w:r w:rsidRPr="00A80A35">
        <w:rPr>
          <w:b/>
          <w:bCs/>
          <w:color w:val="000000"/>
          <w:lang w:val="sq-AL"/>
        </w:rPr>
        <w:t xml:space="preserve">SLUŽBA </w:t>
      </w:r>
      <w:r w:rsidR="00BA2E7F" w:rsidRPr="00A80A35">
        <w:rPr>
          <w:b/>
          <w:bCs/>
          <w:color w:val="000000"/>
          <w:lang w:val="sq-AL"/>
        </w:rPr>
        <w:t>GLAVN</w:t>
      </w:r>
      <w:r w:rsidRPr="00A80A35">
        <w:rPr>
          <w:b/>
          <w:bCs/>
          <w:color w:val="000000"/>
          <w:lang w:val="sq-AL"/>
        </w:rPr>
        <w:t>OG</w:t>
      </w:r>
      <w:r w:rsidR="00BA2E7F" w:rsidRPr="00A80A35">
        <w:rPr>
          <w:b/>
          <w:bCs/>
          <w:color w:val="000000"/>
          <w:lang w:val="sq-AL"/>
        </w:rPr>
        <w:t xml:space="preserve"> ADMINISTRATOR</w:t>
      </w:r>
      <w:r w:rsidRPr="00A80A35">
        <w:rPr>
          <w:b/>
          <w:bCs/>
          <w:color w:val="000000"/>
          <w:lang w:val="sq-AL"/>
        </w:rPr>
        <w:t>A / SHËRBIMI I KRYEADMINISTRATORIT</w:t>
      </w:r>
    </w:p>
    <w:p w14:paraId="5E7CAB31" w14:textId="77777777" w:rsidR="00022E76" w:rsidRPr="00A80A35" w:rsidRDefault="00022E76" w:rsidP="0096400A">
      <w:pPr>
        <w:pStyle w:val="NormalWeb"/>
        <w:jc w:val="center"/>
        <w:rPr>
          <w:b/>
          <w:bCs/>
          <w:color w:val="000000"/>
          <w:lang w:val="sq-AL"/>
        </w:rPr>
      </w:pPr>
    </w:p>
    <w:p w14:paraId="659383B7" w14:textId="0FFE8832" w:rsidR="00A80A35" w:rsidRPr="00AE6732" w:rsidRDefault="00A80A35" w:rsidP="0096400A">
      <w:pPr>
        <w:pStyle w:val="NormalWeb"/>
        <w:jc w:val="center"/>
        <w:rPr>
          <w:color w:val="000000"/>
          <w:lang w:val="sq-AL"/>
        </w:rPr>
      </w:pPr>
      <w:r>
        <w:rPr>
          <w:noProof/>
          <w:color w:val="000000"/>
          <w:lang w:val="sq-AL"/>
        </w:rPr>
        <w:drawing>
          <wp:inline distT="0" distB="0" distL="0" distR="0" wp14:anchorId="6205205B" wp14:editId="321A1B55">
            <wp:extent cx="2638425" cy="2356485"/>
            <wp:effectExtent l="0" t="0" r="9525" b="5715"/>
            <wp:docPr id="1" name="Picture 1" descr="A picture containing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AB4DB" w14:textId="77777777" w:rsidR="0096400A" w:rsidRPr="00AE6732" w:rsidRDefault="0096400A" w:rsidP="0096400A">
      <w:pPr>
        <w:pStyle w:val="NormalWeb"/>
        <w:jc w:val="center"/>
        <w:rPr>
          <w:color w:val="000000"/>
          <w:lang w:val="sq-AL"/>
        </w:rPr>
      </w:pPr>
    </w:p>
    <w:p w14:paraId="20B9BE4A" w14:textId="552213AC" w:rsidR="0096400A" w:rsidRPr="00A80A35" w:rsidRDefault="00BA2E7F" w:rsidP="0096400A">
      <w:pPr>
        <w:pStyle w:val="NormalWeb"/>
        <w:jc w:val="center"/>
        <w:rPr>
          <w:b/>
          <w:bCs/>
          <w:color w:val="000000"/>
          <w:lang w:val="sq-AL"/>
        </w:rPr>
      </w:pPr>
      <w:r w:rsidRPr="00A80A35">
        <w:rPr>
          <w:b/>
          <w:bCs/>
          <w:color w:val="000000"/>
          <w:lang w:val="sq-AL"/>
        </w:rPr>
        <w:t>I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Z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V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J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E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Š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T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A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="0096400A" w:rsidRPr="00A80A35">
        <w:rPr>
          <w:b/>
          <w:bCs/>
          <w:color w:val="000000"/>
          <w:lang w:val="sq-AL"/>
        </w:rPr>
        <w:t>J</w:t>
      </w:r>
    </w:p>
    <w:p w14:paraId="32F12C7E" w14:textId="684FD3B3" w:rsidR="00BA2E7F" w:rsidRPr="00AE6732" w:rsidRDefault="00BA2E7F" w:rsidP="0096400A">
      <w:pPr>
        <w:pStyle w:val="NormalWeb"/>
        <w:jc w:val="center"/>
        <w:rPr>
          <w:color w:val="000000"/>
          <w:lang w:val="sq-AL"/>
        </w:rPr>
      </w:pPr>
      <w:r w:rsidRPr="00AE6732">
        <w:rPr>
          <w:color w:val="000000"/>
          <w:lang w:val="sq-AL"/>
        </w:rPr>
        <w:t>O POSTUPANJU U UPRAVNIM STVARIMA KOD ORGANA LOKALNE UPRAVE</w:t>
      </w:r>
      <w:r w:rsidR="005E79E3">
        <w:rPr>
          <w:color w:val="000000"/>
          <w:lang w:val="sq-AL"/>
        </w:rPr>
        <w:t>,</w:t>
      </w:r>
      <w:r w:rsidRPr="00AE6732">
        <w:rPr>
          <w:color w:val="000000"/>
          <w:lang w:val="sq-AL"/>
        </w:rPr>
        <w:t xml:space="preserve"> </w:t>
      </w:r>
      <w:r w:rsidR="005E79E3">
        <w:rPr>
          <w:color w:val="000000"/>
          <w:lang w:val="sq-AL"/>
        </w:rPr>
        <w:t xml:space="preserve">STRUČNIH I POSEBNIH </w:t>
      </w:r>
      <w:r w:rsidRPr="00AE6732">
        <w:rPr>
          <w:color w:val="000000"/>
          <w:lang w:val="sq-AL"/>
        </w:rPr>
        <w:t xml:space="preserve">SLUŽBI </w:t>
      </w:r>
      <w:r w:rsidR="005E79E3">
        <w:rPr>
          <w:color w:val="000000"/>
          <w:lang w:val="sq-AL"/>
        </w:rPr>
        <w:t xml:space="preserve">KAO I JAVNIH SLUŽBI I ORGANIZACIJA </w:t>
      </w:r>
      <w:r w:rsidRPr="00AE6732">
        <w:rPr>
          <w:color w:val="000000"/>
          <w:lang w:val="sq-AL"/>
        </w:rPr>
        <w:t>OPŠTINE TUZI ZA 202</w:t>
      </w:r>
      <w:r w:rsidR="00000340">
        <w:rPr>
          <w:color w:val="000000"/>
          <w:lang w:val="sq-AL"/>
        </w:rPr>
        <w:t>4</w:t>
      </w:r>
      <w:r w:rsidRPr="00AE6732">
        <w:rPr>
          <w:color w:val="000000"/>
          <w:lang w:val="sq-AL"/>
        </w:rPr>
        <w:t>. GODINU</w:t>
      </w:r>
    </w:p>
    <w:p w14:paraId="7730F07E" w14:textId="0FCA6531" w:rsidR="00BA2E7F" w:rsidRDefault="00BA2E7F" w:rsidP="00BA2E7F">
      <w:pPr>
        <w:pStyle w:val="NormalWeb"/>
        <w:jc w:val="center"/>
        <w:rPr>
          <w:color w:val="000000"/>
          <w:lang w:val="sq-AL"/>
        </w:rPr>
      </w:pPr>
    </w:p>
    <w:p w14:paraId="6298BCF3" w14:textId="1895A04E" w:rsidR="005E79E3" w:rsidRDefault="005E79E3" w:rsidP="00BA2E7F">
      <w:pPr>
        <w:pStyle w:val="NormalWeb"/>
        <w:jc w:val="center"/>
        <w:rPr>
          <w:color w:val="000000"/>
          <w:lang w:val="sq-AL"/>
        </w:rPr>
      </w:pPr>
    </w:p>
    <w:p w14:paraId="7403A105" w14:textId="3854CD7D" w:rsidR="00BA2E7F" w:rsidRPr="00A80A35" w:rsidRDefault="006671B0" w:rsidP="005E79E3">
      <w:pPr>
        <w:pStyle w:val="NormalWeb"/>
        <w:spacing w:after="0" w:afterAutospacing="0"/>
        <w:jc w:val="center"/>
        <w:rPr>
          <w:b/>
          <w:bCs/>
          <w:color w:val="000000"/>
          <w:lang w:val="sq-AL"/>
        </w:rPr>
      </w:pPr>
      <w:r w:rsidRPr="00A80A35">
        <w:rPr>
          <w:b/>
          <w:bCs/>
          <w:color w:val="000000"/>
          <w:lang w:val="sq-AL"/>
        </w:rPr>
        <w:t>R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A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P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O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R</w:t>
      </w:r>
      <w:r w:rsidR="00A80A35" w:rsidRPr="00A80A35">
        <w:rPr>
          <w:b/>
          <w:bCs/>
          <w:color w:val="000000"/>
          <w:lang w:val="sq-AL"/>
        </w:rPr>
        <w:t xml:space="preserve"> </w:t>
      </w:r>
      <w:r w:rsidRPr="00A80A35">
        <w:rPr>
          <w:b/>
          <w:bCs/>
          <w:color w:val="000000"/>
          <w:lang w:val="sq-AL"/>
        </w:rPr>
        <w:t>T</w:t>
      </w:r>
    </w:p>
    <w:p w14:paraId="500431F7" w14:textId="21C0B8B9" w:rsidR="006671B0" w:rsidRPr="00AE6732" w:rsidRDefault="006671B0" w:rsidP="005E79E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AE6732">
        <w:rPr>
          <w:rFonts w:ascii="Times New Roman" w:eastAsia="Times New Roman" w:hAnsi="Times New Roman" w:cs="Times New Roman"/>
          <w:color w:val="202124"/>
          <w:sz w:val="24"/>
          <w:szCs w:val="24"/>
          <w:lang w:val="sq-AL"/>
        </w:rPr>
        <w:t xml:space="preserve">MBI PROCEDURËN NË ÇËSHTJE ADMINISTRATIVE PRANË ORGANEVE TË  ADMINISTRATËS LOKALE DHE SHËRBIMEVE </w:t>
      </w:r>
      <w:r w:rsidR="005E79E3">
        <w:rPr>
          <w:rFonts w:ascii="Times New Roman" w:eastAsia="Times New Roman" w:hAnsi="Times New Roman" w:cs="Times New Roman"/>
          <w:color w:val="202124"/>
          <w:sz w:val="24"/>
          <w:szCs w:val="24"/>
          <w:lang w:val="sq-AL"/>
        </w:rPr>
        <w:t xml:space="preserve">PROFESIONALE DHE TË VEÇANTA SI DHE SHËRBIMEVE PUBLIKE DHE ORGANIZATAVE </w:t>
      </w:r>
      <w:r w:rsidRPr="00AE6732">
        <w:rPr>
          <w:rFonts w:ascii="Times New Roman" w:eastAsia="Times New Roman" w:hAnsi="Times New Roman" w:cs="Times New Roman"/>
          <w:color w:val="202124"/>
          <w:sz w:val="24"/>
          <w:szCs w:val="24"/>
          <w:lang w:val="sq-AL"/>
        </w:rPr>
        <w:t>TË KOMUNËS SË TUZIT PËR VITIN 202</w:t>
      </w:r>
      <w:r w:rsidR="00000340">
        <w:rPr>
          <w:rFonts w:ascii="Times New Roman" w:eastAsia="Times New Roman" w:hAnsi="Times New Roman" w:cs="Times New Roman"/>
          <w:color w:val="202124"/>
          <w:sz w:val="24"/>
          <w:szCs w:val="24"/>
          <w:lang w:val="sq-AL"/>
        </w:rPr>
        <w:t>4</w:t>
      </w:r>
    </w:p>
    <w:p w14:paraId="4F9BC093" w14:textId="5E2A4E2A" w:rsidR="006671B0" w:rsidRDefault="006671B0" w:rsidP="00BA2E7F">
      <w:pPr>
        <w:pStyle w:val="NormalWeb"/>
        <w:jc w:val="center"/>
        <w:rPr>
          <w:color w:val="000000"/>
          <w:lang w:val="sq-AL"/>
        </w:rPr>
      </w:pPr>
    </w:p>
    <w:p w14:paraId="4960F793" w14:textId="2AF279D4" w:rsidR="00A80A35" w:rsidRDefault="00A80A35" w:rsidP="00BA2E7F">
      <w:pPr>
        <w:pStyle w:val="NormalWeb"/>
        <w:jc w:val="center"/>
        <w:rPr>
          <w:color w:val="000000"/>
          <w:lang w:val="sq-AL"/>
        </w:rPr>
      </w:pPr>
    </w:p>
    <w:p w14:paraId="33387BA7" w14:textId="18EC9401" w:rsidR="00750B23" w:rsidRDefault="00750B23" w:rsidP="00BA2E7F">
      <w:pPr>
        <w:pStyle w:val="NormalWeb"/>
        <w:jc w:val="center"/>
        <w:rPr>
          <w:color w:val="000000"/>
          <w:lang w:val="sq-AL"/>
        </w:rPr>
      </w:pPr>
    </w:p>
    <w:p w14:paraId="46F6B824" w14:textId="77777777" w:rsidR="00750B23" w:rsidRPr="00AE6732" w:rsidRDefault="00750B23" w:rsidP="00BA2E7F">
      <w:pPr>
        <w:pStyle w:val="NormalWeb"/>
        <w:jc w:val="center"/>
        <w:rPr>
          <w:color w:val="000000"/>
          <w:lang w:val="sq-AL"/>
        </w:rPr>
      </w:pPr>
    </w:p>
    <w:p w14:paraId="59070B65" w14:textId="77777777" w:rsidR="00BA2E7F" w:rsidRPr="00AE6732" w:rsidRDefault="00BA2E7F" w:rsidP="00BA2E7F">
      <w:pPr>
        <w:pStyle w:val="NormalWeb"/>
        <w:jc w:val="center"/>
        <w:rPr>
          <w:color w:val="000000"/>
          <w:lang w:val="sq-AL"/>
        </w:rPr>
      </w:pPr>
    </w:p>
    <w:p w14:paraId="38841F18" w14:textId="4336C2AC" w:rsidR="0096400A" w:rsidRPr="00AE6732" w:rsidRDefault="0096400A" w:rsidP="0096400A">
      <w:pPr>
        <w:pStyle w:val="NormalWeb"/>
        <w:jc w:val="center"/>
        <w:rPr>
          <w:color w:val="000000"/>
          <w:lang w:val="sq-AL"/>
        </w:rPr>
      </w:pPr>
      <w:r w:rsidRPr="00AE6732">
        <w:rPr>
          <w:color w:val="000000"/>
          <w:lang w:val="sq-AL"/>
        </w:rPr>
        <w:t>Tuzi</w:t>
      </w:r>
      <w:r w:rsidR="006671B0" w:rsidRPr="00AE6732">
        <w:rPr>
          <w:color w:val="000000"/>
          <w:lang w:val="sq-AL"/>
        </w:rPr>
        <w:t xml:space="preserve"> / Tuz</w:t>
      </w:r>
      <w:r w:rsidRPr="00AE6732">
        <w:rPr>
          <w:color w:val="000000"/>
          <w:lang w:val="sq-AL"/>
        </w:rPr>
        <w:t xml:space="preserve">, </w:t>
      </w:r>
      <w:r w:rsidR="00000340">
        <w:rPr>
          <w:color w:val="000000"/>
          <w:lang w:val="sq-AL"/>
        </w:rPr>
        <w:t>februar</w:t>
      </w:r>
      <w:r w:rsidR="00022E76">
        <w:rPr>
          <w:color w:val="000000"/>
          <w:lang w:val="sq-AL"/>
        </w:rPr>
        <w:t xml:space="preserve"> 202</w:t>
      </w:r>
      <w:r w:rsidR="00B96FCB">
        <w:rPr>
          <w:color w:val="000000"/>
          <w:lang w:val="sq-AL"/>
        </w:rPr>
        <w:t>5</w:t>
      </w:r>
      <w:r w:rsidR="00022E76">
        <w:rPr>
          <w:color w:val="000000"/>
          <w:lang w:val="sq-AL"/>
        </w:rPr>
        <w:t>.</w:t>
      </w:r>
      <w:r w:rsidR="00A80A35" w:rsidRPr="00AE6732">
        <w:rPr>
          <w:color w:val="000000"/>
          <w:lang w:val="sq-AL"/>
        </w:rPr>
        <w:t>go</w:t>
      </w:r>
      <w:r w:rsidR="00022E76">
        <w:rPr>
          <w:color w:val="000000"/>
          <w:lang w:val="sq-AL"/>
        </w:rPr>
        <w:t>d.</w:t>
      </w:r>
      <w:r w:rsidR="00A80A35" w:rsidRPr="00AE6732">
        <w:rPr>
          <w:color w:val="000000"/>
          <w:lang w:val="sq-AL"/>
        </w:rPr>
        <w:t xml:space="preserve"> </w:t>
      </w:r>
      <w:r w:rsidR="006671B0" w:rsidRPr="00AE6732">
        <w:rPr>
          <w:color w:val="000000"/>
          <w:lang w:val="sq-AL"/>
        </w:rPr>
        <w:t xml:space="preserve">/ </w:t>
      </w:r>
      <w:r w:rsidR="00000340">
        <w:rPr>
          <w:color w:val="000000"/>
          <w:lang w:val="sq-AL"/>
        </w:rPr>
        <w:t>shkurt</w:t>
      </w:r>
      <w:r w:rsidRPr="00AE6732">
        <w:rPr>
          <w:color w:val="000000"/>
          <w:lang w:val="sq-AL"/>
        </w:rPr>
        <w:t xml:space="preserve"> 202</w:t>
      </w:r>
      <w:r w:rsidR="00B96FCB">
        <w:rPr>
          <w:color w:val="000000"/>
          <w:lang w:val="sq-AL"/>
        </w:rPr>
        <w:t>5</w:t>
      </w:r>
      <w:r w:rsidRPr="00AE6732">
        <w:rPr>
          <w:color w:val="000000"/>
          <w:lang w:val="sq-AL"/>
        </w:rPr>
        <w:t xml:space="preserve">. </w:t>
      </w:r>
    </w:p>
    <w:p w14:paraId="1542024E" w14:textId="0B86FEF9" w:rsidR="00BA2E7F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lastRenderedPageBreak/>
        <w:t>UVOD</w:t>
      </w:r>
    </w:p>
    <w:p w14:paraId="0364B4D1" w14:textId="77777777" w:rsidR="00022E76" w:rsidRDefault="00022E76" w:rsidP="00022E76">
      <w:pPr>
        <w:pStyle w:val="NormalWeb"/>
        <w:spacing w:line="360" w:lineRule="auto"/>
        <w:ind w:firstLine="720"/>
        <w:jc w:val="both"/>
        <w:rPr>
          <w:color w:val="000000"/>
          <w:lang w:val="sq-AL"/>
        </w:rPr>
      </w:pPr>
    </w:p>
    <w:p w14:paraId="205F21B6" w14:textId="2D17C170" w:rsidR="00BA2E7F" w:rsidRPr="00AE6732" w:rsidRDefault="00BA2E7F" w:rsidP="00022E76">
      <w:pPr>
        <w:pStyle w:val="NormalWeb"/>
        <w:spacing w:line="276" w:lineRule="auto"/>
        <w:ind w:firstLine="72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Pravni osnov za pripremu ovog Izvještaja, sadržan je u odredbi člana 77 stav 1 tačka 5 Zakona o lokalnoj samoupravi ("Službeni list Crne Gore", br. 002/18, 34/19 i 038/20), kojim je propisano da Glavni administrator priprema godišnji izvještaj o postupanju u upravnim stvarima iz nadležnosti opštine, kao i odredbama člana 159 Zakona o upravnom postupku (“Službeni list Crne Gore”, br. 56/14, 20/15, 40/16, i 37/17) kojim je utvrđeno da se godišnji izvještaj o postupanju u upravnim stvarima za prethodnu godinu dostavlja i Ministarstvu javne uprave, digitalnog društva i medija odnosno Direktoratu za </w:t>
      </w:r>
      <w:r w:rsidR="00E016A0" w:rsidRPr="00AE6732">
        <w:rPr>
          <w:color w:val="000000"/>
          <w:lang w:val="sq-AL"/>
        </w:rPr>
        <w:t>efikasnu implementaciju dobre javne uprave</w:t>
      </w:r>
      <w:r w:rsidRPr="00AE6732">
        <w:rPr>
          <w:color w:val="000000"/>
          <w:lang w:val="sq-AL"/>
        </w:rPr>
        <w:t xml:space="preserve">, do </w:t>
      </w:r>
      <w:r w:rsidR="00E016A0" w:rsidRPr="00AE6732">
        <w:rPr>
          <w:color w:val="000000"/>
          <w:lang w:val="sq-AL"/>
        </w:rPr>
        <w:t>15. mart</w:t>
      </w:r>
      <w:r w:rsidR="00FE5FF9" w:rsidRPr="00AE6732">
        <w:rPr>
          <w:color w:val="000000"/>
          <w:lang w:val="sq-AL"/>
        </w:rPr>
        <w:t>a</w:t>
      </w:r>
      <w:r w:rsidR="00E016A0" w:rsidRPr="00AE673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 xml:space="preserve"> tekuće godine.</w:t>
      </w:r>
    </w:p>
    <w:p w14:paraId="7C9CFF82" w14:textId="4ADA1D9F" w:rsidR="00BA2E7F" w:rsidRPr="00AE6732" w:rsidRDefault="00BA2E7F" w:rsidP="00022E76">
      <w:pPr>
        <w:pStyle w:val="NormalWeb"/>
        <w:spacing w:line="276" w:lineRule="auto"/>
        <w:ind w:firstLine="72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Odredbama Odluke o organizaciji i načinu rada lokalne uprave opštine Tuzi (“Službeni list Crne Gore – opštinski propisi”, br. </w:t>
      </w:r>
      <w:r w:rsidR="006671B0" w:rsidRPr="00AE6732">
        <w:rPr>
          <w:color w:val="000000"/>
          <w:lang w:val="sq-AL"/>
        </w:rPr>
        <w:t>22/23 i 24/23</w:t>
      </w:r>
      <w:r w:rsidRPr="00AE6732">
        <w:rPr>
          <w:color w:val="000000"/>
          <w:lang w:val="sq-AL"/>
        </w:rPr>
        <w:t>), utvrđena je organizacija organa lokalne uprave u Opštini Tuzi</w:t>
      </w:r>
      <w:r w:rsidR="00E016A0" w:rsidRPr="00AE6732">
        <w:rPr>
          <w:color w:val="000000"/>
          <w:lang w:val="sq-AL"/>
        </w:rPr>
        <w:t>,</w:t>
      </w:r>
      <w:r w:rsidRPr="00AE6732">
        <w:rPr>
          <w:color w:val="000000"/>
          <w:lang w:val="sq-AL"/>
        </w:rPr>
        <w:t xml:space="preserve"> obrazovani su, organi lokalne uprave i posebne i stručne službe, utvrđen je njihov djelokrug i način rada, kao i druga pitanja od značaja za njihov rad.</w:t>
      </w:r>
    </w:p>
    <w:p w14:paraId="2E030781" w14:textId="77777777" w:rsidR="00BA2E7F" w:rsidRPr="00AE6732" w:rsidRDefault="00BA2E7F" w:rsidP="00022E76">
      <w:pPr>
        <w:pStyle w:val="NormalWeb"/>
        <w:spacing w:line="276" w:lineRule="auto"/>
        <w:ind w:firstLine="72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U izvještaju su prikazani rezultati primjene propisa u ostvarivanju i zaštiti prava i pravnih interesa fizičkih i pravnih lica i drugih strana u postupcima pred organima uprave i zaštita javnog interesa, ostvareni kroz vođenje upravnog postupka, donošenje i izvršavanje rješenja i drugih pojedinačih akata, preduzimanje upravnih mjera i radnji, praćenje njihovog izvršenja, davanje obavještenja, davanje stručnih uputstava, instrukcija za rad i ukazivanje stručne pomoći, u skladu sa pozitivnopravnim propisima.</w:t>
      </w:r>
    </w:p>
    <w:p w14:paraId="45439B48" w14:textId="7A72EC92" w:rsidR="00BA2E7F" w:rsidRDefault="00BA2E7F" w:rsidP="00022E76">
      <w:pPr>
        <w:pStyle w:val="NormalWeb"/>
        <w:spacing w:line="276" w:lineRule="auto"/>
        <w:ind w:firstLine="72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Izvještaj opštine Tuzi obuhvata period od 01.01.202</w:t>
      </w:r>
      <w:r w:rsidR="006671B0" w:rsidRPr="00AE6732">
        <w:rPr>
          <w:color w:val="000000"/>
          <w:lang w:val="sq-AL"/>
        </w:rPr>
        <w:t>3</w:t>
      </w:r>
      <w:r w:rsidRPr="00AE6732">
        <w:rPr>
          <w:color w:val="000000"/>
          <w:lang w:val="sq-AL"/>
        </w:rPr>
        <w:t>. godine do 31.12.202</w:t>
      </w:r>
      <w:r w:rsidR="006671B0" w:rsidRPr="00AE6732">
        <w:rPr>
          <w:color w:val="000000"/>
          <w:lang w:val="sq-AL"/>
        </w:rPr>
        <w:t>3</w:t>
      </w:r>
      <w:r w:rsidRPr="00AE6732">
        <w:rPr>
          <w:color w:val="000000"/>
          <w:lang w:val="sq-AL"/>
        </w:rPr>
        <w:t>. godine i sadrži zbirne i pojedinačne podatke o upravnom postupanju, koje su dostavili organi uprave i službe</w:t>
      </w:r>
      <w:r w:rsidR="00A80A35">
        <w:rPr>
          <w:color w:val="000000"/>
          <w:lang w:val="sq-AL"/>
        </w:rPr>
        <w:t>, javne službe i organizacije</w:t>
      </w:r>
      <w:r w:rsidRPr="00AE6732">
        <w:rPr>
          <w:color w:val="000000"/>
          <w:lang w:val="sq-AL"/>
        </w:rPr>
        <w:t xml:space="preserve"> u čijoj je nadležnosti rješavanje upravnih stvari. Podaci su obrađeni tekstualno i tabelarno na obrascima koji su sastavni dio ovog izvještaja.</w:t>
      </w:r>
    </w:p>
    <w:p w14:paraId="08E2C07C" w14:textId="0F89353B" w:rsidR="00A80A35" w:rsidRPr="00A80A35" w:rsidRDefault="00A80A35" w:rsidP="00022E76">
      <w:pPr>
        <w:pStyle w:val="T30X"/>
        <w:spacing w:line="276" w:lineRule="auto"/>
        <w:ind w:firstLine="720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Organi opštine Tuzi koji vode prvostepeni upravni postupak su: Sekretarijat za lokalnu samoupravu; Sekretarijat za finansije; Sekretarijat za urbanizam;  Sekretarijat za poljoprivredu i ruralni razvoj; Sekretarijat za imovinu; Sekretarijat za razvoj</w:t>
      </w:r>
      <w:r w:rsidRPr="0017093F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>i</w:t>
      </w:r>
      <w:r w:rsidRPr="0017093F">
        <w:rPr>
          <w:sz w:val="24"/>
          <w:szCs w:val="24"/>
          <w:lang w:val="sq-AL"/>
        </w:rPr>
        <w:t xml:space="preserve"> </w:t>
      </w:r>
      <w:r>
        <w:rPr>
          <w:sz w:val="24"/>
          <w:szCs w:val="24"/>
          <w:lang w:val="sq-AL"/>
        </w:rPr>
        <w:t xml:space="preserve">projekte; Služba Predsjednika opštine; Služba skupštine opštine; Služba Komunalne policije i Komunalne inspekcije; </w:t>
      </w:r>
      <w:r w:rsidRPr="001A4032">
        <w:rPr>
          <w:sz w:val="24"/>
          <w:szCs w:val="24"/>
          <w:lang w:val="sq-AL"/>
        </w:rPr>
        <w:t>Turističk</w:t>
      </w:r>
      <w:r>
        <w:rPr>
          <w:sz w:val="24"/>
          <w:szCs w:val="24"/>
          <w:lang w:val="sq-AL"/>
        </w:rPr>
        <w:t xml:space="preserve">a </w:t>
      </w:r>
      <w:r w:rsidRPr="001A4032">
        <w:rPr>
          <w:sz w:val="24"/>
          <w:szCs w:val="24"/>
          <w:lang w:val="sq-AL"/>
        </w:rPr>
        <w:t>organizacij</w:t>
      </w:r>
      <w:r>
        <w:rPr>
          <w:sz w:val="24"/>
          <w:szCs w:val="24"/>
          <w:lang w:val="sq-AL"/>
        </w:rPr>
        <w:t>a</w:t>
      </w:r>
      <w:r w:rsidRPr="001A4032">
        <w:rPr>
          <w:sz w:val="24"/>
          <w:szCs w:val="24"/>
          <w:lang w:val="sq-AL"/>
        </w:rPr>
        <w:t xml:space="preserve"> opštine Tuzi;</w:t>
      </w:r>
      <w:r>
        <w:rPr>
          <w:sz w:val="24"/>
          <w:szCs w:val="24"/>
          <w:lang w:val="sq-AL"/>
        </w:rPr>
        <w:t xml:space="preserve"> </w:t>
      </w:r>
      <w:r w:rsidRPr="001A4032">
        <w:rPr>
          <w:sz w:val="24"/>
          <w:szCs w:val="24"/>
          <w:lang w:val="sq-AL"/>
        </w:rPr>
        <w:t xml:space="preserve">DOO „Komunalno/Komunale“ -Tuzi;  </w:t>
      </w:r>
      <w:r>
        <w:rPr>
          <w:sz w:val="24"/>
          <w:szCs w:val="24"/>
          <w:lang w:val="sq-AL"/>
        </w:rPr>
        <w:t xml:space="preserve"> </w:t>
      </w:r>
      <w:r w:rsidRPr="001A4032">
        <w:rPr>
          <w:sz w:val="24"/>
          <w:szCs w:val="24"/>
          <w:lang w:val="sq-AL"/>
        </w:rPr>
        <w:t xml:space="preserve">DOO “Vodovod i kanalizacija” – Tuzi;  </w:t>
      </w:r>
      <w:r>
        <w:rPr>
          <w:sz w:val="24"/>
          <w:szCs w:val="24"/>
          <w:lang w:val="sq-AL"/>
        </w:rPr>
        <w:t xml:space="preserve"> </w:t>
      </w:r>
      <w:r w:rsidRPr="001A4032">
        <w:rPr>
          <w:sz w:val="24"/>
          <w:szCs w:val="24"/>
          <w:lang w:val="sq-AL"/>
        </w:rPr>
        <w:t>DOO “Pijace” – Tuzi</w:t>
      </w:r>
      <w:r>
        <w:rPr>
          <w:sz w:val="24"/>
          <w:szCs w:val="24"/>
          <w:lang w:val="sq-AL"/>
        </w:rPr>
        <w:t xml:space="preserve"> kao i </w:t>
      </w:r>
      <w:r w:rsidRPr="001A4032">
        <w:rPr>
          <w:sz w:val="24"/>
          <w:szCs w:val="24"/>
          <w:lang w:val="sq-AL"/>
        </w:rPr>
        <w:t>JU  KIC “Malesija” – Tuzi</w:t>
      </w:r>
      <w:r>
        <w:rPr>
          <w:sz w:val="24"/>
          <w:szCs w:val="24"/>
          <w:lang w:val="sq-AL"/>
        </w:rPr>
        <w:t>.</w:t>
      </w:r>
      <w:r w:rsidRPr="001A4032">
        <w:rPr>
          <w:sz w:val="24"/>
          <w:szCs w:val="24"/>
          <w:lang w:val="sq-AL"/>
        </w:rPr>
        <w:t xml:space="preserve"> </w:t>
      </w:r>
    </w:p>
    <w:p w14:paraId="272F2D2B" w14:textId="31EF7210" w:rsidR="00A80A35" w:rsidRDefault="00A80A35" w:rsidP="00022E76">
      <w:pPr>
        <w:pStyle w:val="T30X"/>
        <w:spacing w:line="276" w:lineRule="auto"/>
        <w:ind w:firstLine="0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Drugostepeni postupak vodi: Služba Glavnog administratora.</w:t>
      </w:r>
    </w:p>
    <w:p w14:paraId="31659473" w14:textId="02030563" w:rsidR="00A80A35" w:rsidRDefault="00A80A35" w:rsidP="00585A99">
      <w:pPr>
        <w:pStyle w:val="NormalWeb"/>
        <w:jc w:val="both"/>
        <w:rPr>
          <w:color w:val="000000"/>
          <w:lang w:val="sq-AL"/>
        </w:rPr>
      </w:pPr>
    </w:p>
    <w:p w14:paraId="48F2654E" w14:textId="25411169" w:rsidR="00750B23" w:rsidRDefault="00750B23" w:rsidP="00585A99">
      <w:pPr>
        <w:pStyle w:val="NormalWeb"/>
        <w:jc w:val="both"/>
        <w:rPr>
          <w:color w:val="000000"/>
          <w:lang w:val="sq-AL"/>
        </w:rPr>
      </w:pPr>
    </w:p>
    <w:p w14:paraId="4C45B379" w14:textId="77777777" w:rsidR="000E1D51" w:rsidRDefault="000E1D51" w:rsidP="00585A99">
      <w:pPr>
        <w:pStyle w:val="NormalWeb"/>
        <w:jc w:val="both"/>
        <w:rPr>
          <w:color w:val="000000"/>
          <w:lang w:val="sq-AL"/>
        </w:rPr>
      </w:pPr>
    </w:p>
    <w:p w14:paraId="5901B756" w14:textId="31E3402D" w:rsidR="00A80A35" w:rsidRDefault="00A80A35" w:rsidP="00585A99">
      <w:pPr>
        <w:pStyle w:val="NormalWeb"/>
        <w:jc w:val="both"/>
        <w:rPr>
          <w:color w:val="000000"/>
          <w:lang w:val="sq-AL"/>
        </w:rPr>
      </w:pPr>
    </w:p>
    <w:p w14:paraId="4DA8F491" w14:textId="154FF0A0" w:rsidR="00BA2E7F" w:rsidRDefault="00BA2E7F" w:rsidP="00F8196A">
      <w:pPr>
        <w:pStyle w:val="NormalWeb"/>
        <w:numPr>
          <w:ilvl w:val="0"/>
          <w:numId w:val="2"/>
        </w:numPr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lastRenderedPageBreak/>
        <w:t>OPŠTI PREGLED STANJA RJEŠAVANJA UPRAVNIH STVARI</w:t>
      </w:r>
    </w:p>
    <w:p w14:paraId="60CC3667" w14:textId="77777777" w:rsidR="00F8196A" w:rsidRPr="00AE6732" w:rsidRDefault="00F8196A" w:rsidP="00F8196A">
      <w:pPr>
        <w:pStyle w:val="NormalWeb"/>
        <w:jc w:val="both"/>
        <w:rPr>
          <w:b/>
          <w:bCs/>
          <w:color w:val="000000"/>
          <w:lang w:val="sq-AL"/>
        </w:rPr>
      </w:pPr>
    </w:p>
    <w:p w14:paraId="65BB4F97" w14:textId="54397DA5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Upravno rješavanje o pravima, obavezama i pravnim interesima fizičkih i pravnih lica, kao i postupak zaštite prava stranaka i zaštite javnog interesa ostvaruje se primjenom odredbi Zakona o upravnom postupku („Sl. list Crne Gore“ br. 56/14, 20/15, 40/16 i 37/17) i odredbi drugih zakona kojima su utvrđena procesna pravila za posebne upravne postupke</w:t>
      </w:r>
      <w:r w:rsidR="008F3E2E" w:rsidRPr="00AE6732">
        <w:rPr>
          <w:color w:val="000000"/>
          <w:lang w:val="sq-AL"/>
        </w:rPr>
        <w:t xml:space="preserve"> ili se primjenjuju u određenim oblastima rada i nadležnosti organa lokalne uprave i službi, propisanim kao izvorne nadležnosti opštine Zakonom o lokalnoj samoupravi ili su povjereni odnosno preneseni </w:t>
      </w:r>
      <w:r w:rsidR="00F9338F" w:rsidRPr="00AE6732">
        <w:rPr>
          <w:color w:val="000000"/>
          <w:lang w:val="sq-AL"/>
        </w:rPr>
        <w:t>u nadležnost opštine podzakonskim aktima Vlade.</w:t>
      </w:r>
    </w:p>
    <w:p w14:paraId="0F0054BD" w14:textId="776CAD50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Na osnovu dostavljenih podataka utvrđeno je da je u </w:t>
      </w:r>
      <w:r w:rsidR="006671B0" w:rsidRPr="00AE6732">
        <w:rPr>
          <w:color w:val="000000"/>
          <w:lang w:val="sq-AL"/>
        </w:rPr>
        <w:t>izvještajnom periodu</w:t>
      </w:r>
      <w:r w:rsidR="005E79E3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 xml:space="preserve">kod organa lokalne uprave, posebnih i stručnih službi opštine Tuzi u radu bilo </w:t>
      </w:r>
      <w:r w:rsidR="00854E74">
        <w:rPr>
          <w:color w:val="000000"/>
          <w:lang w:val="sq-AL"/>
        </w:rPr>
        <w:t>15.227</w:t>
      </w:r>
      <w:r w:rsidRPr="00AE6732">
        <w:rPr>
          <w:color w:val="000000"/>
          <w:lang w:val="sq-AL"/>
        </w:rPr>
        <w:t xml:space="preserve"> upravnih predmeta. Po zahtjevu stranke pokrenuto je ukupno </w:t>
      </w:r>
      <w:r w:rsidR="00854E74">
        <w:rPr>
          <w:color w:val="000000"/>
          <w:lang w:val="sq-AL"/>
        </w:rPr>
        <w:t>4.810</w:t>
      </w:r>
      <w:r w:rsidR="00DB7D0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 xml:space="preserve">prvostepenih upravnih postupaka, </w:t>
      </w:r>
      <w:r w:rsidR="00854E74">
        <w:rPr>
          <w:color w:val="000000"/>
          <w:lang w:val="sq-AL"/>
        </w:rPr>
        <w:t xml:space="preserve">elektronskim putem 8, </w:t>
      </w:r>
      <w:r w:rsidRPr="00AE6732">
        <w:rPr>
          <w:color w:val="000000"/>
          <w:lang w:val="sq-AL"/>
        </w:rPr>
        <w:t xml:space="preserve">dok je po službenoj dužnosti pokrenuto ukupno </w:t>
      </w:r>
      <w:r w:rsidR="00854E74">
        <w:rPr>
          <w:color w:val="000000"/>
          <w:lang w:val="sq-AL"/>
        </w:rPr>
        <w:t>10.409</w:t>
      </w:r>
      <w:r w:rsidRPr="00AE6732">
        <w:rPr>
          <w:color w:val="000000"/>
          <w:lang w:val="sq-AL"/>
        </w:rPr>
        <w:t xml:space="preserve"> upravnih postupaka. </w:t>
      </w:r>
      <w:r w:rsidR="00DB7D02">
        <w:rPr>
          <w:color w:val="000000"/>
          <w:lang w:val="sq-AL"/>
        </w:rPr>
        <w:t xml:space="preserve">Detaljni podaci o ishodu </w:t>
      </w:r>
      <w:r w:rsidRPr="00AE6732">
        <w:rPr>
          <w:color w:val="000000"/>
          <w:lang w:val="sq-AL"/>
        </w:rPr>
        <w:t xml:space="preserve"> o upravnim postupcima pokrenutim po zahtjevu stranke i po službenoj dužnosti u 202</w:t>
      </w:r>
      <w:r w:rsidR="00AA4196">
        <w:rPr>
          <w:color w:val="000000"/>
          <w:lang w:val="sq-AL"/>
        </w:rPr>
        <w:t>4</w:t>
      </w:r>
      <w:r w:rsidRPr="00AE6732">
        <w:rPr>
          <w:color w:val="000000"/>
          <w:lang w:val="sq-AL"/>
        </w:rPr>
        <w:t>. godini dati su u tabeli koja je sastavni dio ovog izvještaja</w:t>
      </w:r>
      <w:r w:rsidR="00F9338F" w:rsidRPr="00AE6732">
        <w:rPr>
          <w:color w:val="000000"/>
          <w:lang w:val="sq-AL"/>
        </w:rPr>
        <w:t>, kao i u tekstualnom dijelu</w:t>
      </w:r>
      <w:r w:rsidRPr="00AE6732">
        <w:rPr>
          <w:color w:val="000000"/>
          <w:lang w:val="sq-AL"/>
        </w:rPr>
        <w:t>.</w:t>
      </w:r>
    </w:p>
    <w:p w14:paraId="67A79C9A" w14:textId="43873A39" w:rsidR="00B243BA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Iz tabelarnog prikaza Izvještaja Opštine Tuzi, da se zaključiti da se broj neriješenih upravnih predmet</w:t>
      </w:r>
      <w:r w:rsidR="00C66A86" w:rsidRPr="00AE6732">
        <w:rPr>
          <w:color w:val="000000"/>
          <w:lang w:val="sq-AL"/>
        </w:rPr>
        <w:t>a je smanjen u udnosu na predhodnu izvještajnu godin</w:t>
      </w:r>
      <w:r w:rsidR="00C66A86" w:rsidRPr="00F8196A">
        <w:rPr>
          <w:color w:val="000000"/>
          <w:lang w:val="sq-AL"/>
        </w:rPr>
        <w:t>u</w:t>
      </w:r>
      <w:r w:rsidR="00B243BA" w:rsidRPr="00F8196A">
        <w:rPr>
          <w:color w:val="000000"/>
          <w:lang w:val="sq-AL"/>
        </w:rPr>
        <w:t>.</w:t>
      </w:r>
    </w:p>
    <w:p w14:paraId="40C176C9" w14:textId="778BFC78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Analizom ovih podataka iz Izvještaja jasno se da zaključiti da su u postupcima pokrenuti</w:t>
      </w:r>
      <w:r w:rsidR="00B243BA" w:rsidRPr="00AE6732">
        <w:rPr>
          <w:color w:val="000000"/>
          <w:lang w:val="sq-AL"/>
        </w:rPr>
        <w:t>m</w:t>
      </w:r>
      <w:r w:rsidRPr="00AE6732">
        <w:rPr>
          <w:color w:val="000000"/>
          <w:lang w:val="sq-AL"/>
        </w:rPr>
        <w:t xml:space="preserve"> po zahtjevu stranke zahtjevi</w:t>
      </w:r>
      <w:r w:rsidR="00B243BA" w:rsidRPr="00AE6732">
        <w:rPr>
          <w:color w:val="000000"/>
          <w:lang w:val="sq-AL"/>
        </w:rPr>
        <w:t>, uglavno</w:t>
      </w:r>
      <w:r w:rsidRPr="00AE6732">
        <w:rPr>
          <w:color w:val="000000"/>
          <w:lang w:val="sq-AL"/>
        </w:rPr>
        <w:t xml:space="preserve"> pozitivno rješavani i to u zakonskom roku, što pokazuje na ažurnost i efikasnost upravnog rješavanja i pravilnu primjenu načela odredbi upravnog postupka.</w:t>
      </w:r>
    </w:p>
    <w:p w14:paraId="58F6C912" w14:textId="598DE5B7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Obezbijeđena je primjena osnovnih načela upravnog postupka – učešće stranke u postupku, dok primjena pravila o obavještavanju stranke o rezultatima ispitnog postupka shodno odredbama Zakona o upravnom postupku nije dala očekivane rezultate u pogledu efikasnosti, jer broj žalbi u odnosu na prethodni period nije smanjen, naprotiv uočen je njihov rast</w:t>
      </w:r>
      <w:r w:rsidR="00AA4196">
        <w:rPr>
          <w:color w:val="000000"/>
          <w:lang w:val="sq-AL"/>
        </w:rPr>
        <w:t>, naročito zbog ćutanje uprave</w:t>
      </w:r>
      <w:r w:rsidRPr="00AE6732">
        <w:rPr>
          <w:color w:val="000000"/>
          <w:lang w:val="sq-AL"/>
        </w:rPr>
        <w:t>.</w:t>
      </w:r>
    </w:p>
    <w:p w14:paraId="0E8C9F65" w14:textId="7187E72F" w:rsidR="00BA2E7F" w:rsidRPr="00AE6732" w:rsidRDefault="0060423C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P</w:t>
      </w:r>
      <w:r w:rsidR="00BA2E7F" w:rsidRPr="00AE6732">
        <w:rPr>
          <w:color w:val="000000"/>
          <w:lang w:val="sq-AL"/>
        </w:rPr>
        <w:t xml:space="preserve">reduzete </w:t>
      </w:r>
      <w:r w:rsidRPr="00AE6732">
        <w:rPr>
          <w:color w:val="000000"/>
          <w:lang w:val="sq-AL"/>
        </w:rPr>
        <w:t xml:space="preserve">su </w:t>
      </w:r>
      <w:r w:rsidR="00BA2E7F" w:rsidRPr="00AE6732">
        <w:rPr>
          <w:color w:val="000000"/>
          <w:lang w:val="sq-AL"/>
        </w:rPr>
        <w:t xml:space="preserve">sve </w:t>
      </w:r>
      <w:r w:rsidRPr="00AE6732">
        <w:rPr>
          <w:color w:val="000000"/>
          <w:lang w:val="sq-AL"/>
        </w:rPr>
        <w:t xml:space="preserve">moguće </w:t>
      </w:r>
      <w:r w:rsidR="00BA2E7F" w:rsidRPr="00AE6732">
        <w:rPr>
          <w:color w:val="000000"/>
          <w:lang w:val="sq-AL"/>
        </w:rPr>
        <w:t xml:space="preserve">zakonske mjere koje se odnose na poboljšanje položaja stranke u postupku sa stanovišta zakonitosti i ekonomičnosti u radu organa lokalne uprave, prilagođavanjem novonastaloj situaciji na način da je omogućena kvalitetna i redovna komunikacija sa organima u cilju efikasnog rada i punog razumijevanja za potrebe stranaka, u smislu prijema i rješavanja zahtjeva. Takođe, radno vrijeme </w:t>
      </w:r>
      <w:r w:rsidR="00BA2E7F" w:rsidRPr="00AE6732">
        <w:rPr>
          <w:color w:val="000000"/>
          <w:lang w:val="sq-AL"/>
        </w:rPr>
        <w:lastRenderedPageBreak/>
        <w:t>bilo je prilagođeno potrebama stranaka, a omoguđena je i dostupnost informacijama u svim fazama postupka.</w:t>
      </w:r>
    </w:p>
    <w:p w14:paraId="43CB8FBA" w14:textId="5A355B44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Na sajtu opštine </w:t>
      </w:r>
      <w:r w:rsidR="00D813F6" w:rsidRPr="00AE6732">
        <w:rPr>
          <w:color w:val="000000"/>
          <w:lang w:val="sq-AL"/>
        </w:rPr>
        <w:t>o</w:t>
      </w:r>
      <w:r w:rsidRPr="00AE6732">
        <w:rPr>
          <w:color w:val="000000"/>
          <w:lang w:val="sq-AL"/>
        </w:rPr>
        <w:t xml:space="preserve">bjavljivani </w:t>
      </w:r>
      <w:r w:rsidR="00D813F6" w:rsidRPr="00AE6732">
        <w:rPr>
          <w:color w:val="000000"/>
          <w:lang w:val="sq-AL"/>
        </w:rPr>
        <w:t>su v</w:t>
      </w:r>
      <w:r w:rsidRPr="00AE6732">
        <w:rPr>
          <w:color w:val="000000"/>
          <w:lang w:val="sq-AL"/>
        </w:rPr>
        <w:t xml:space="preserve">odiči za postupanje, </w:t>
      </w:r>
      <w:r w:rsidR="00D813F6" w:rsidRPr="00AE6732">
        <w:rPr>
          <w:color w:val="000000"/>
          <w:lang w:val="sq-AL"/>
        </w:rPr>
        <w:t>u</w:t>
      </w:r>
      <w:r w:rsidRPr="00AE6732">
        <w:rPr>
          <w:color w:val="000000"/>
          <w:lang w:val="sq-AL"/>
        </w:rPr>
        <w:t xml:space="preserve">putstva, </w:t>
      </w:r>
      <w:r w:rsidR="00D813F6" w:rsidRPr="00AE6732">
        <w:rPr>
          <w:color w:val="000000"/>
          <w:lang w:val="sq-AL"/>
        </w:rPr>
        <w:t>o</w:t>
      </w:r>
      <w:r w:rsidRPr="00AE6732">
        <w:rPr>
          <w:color w:val="000000"/>
          <w:lang w:val="sq-AL"/>
        </w:rPr>
        <w:t>dluke, planska dokumentacija i drugi akti koji građanima olakšavaju preduzimanje radnji u postupku</w:t>
      </w:r>
      <w:r w:rsidR="00D813F6" w:rsidRPr="00AE6732">
        <w:rPr>
          <w:color w:val="000000"/>
          <w:lang w:val="sq-AL"/>
        </w:rPr>
        <w:t>, a samim tim i transparetnost rada u opštini.</w:t>
      </w:r>
      <w:r w:rsidRPr="00AE6732">
        <w:rPr>
          <w:color w:val="000000"/>
          <w:lang w:val="sq-AL"/>
        </w:rPr>
        <w:t>.</w:t>
      </w:r>
    </w:p>
    <w:p w14:paraId="7355A896" w14:textId="71213CD5" w:rsidR="00BA2E7F" w:rsidRPr="00AE6732" w:rsidRDefault="005E79E3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S</w:t>
      </w:r>
      <w:r w:rsidR="00D813F6" w:rsidRPr="00AE6732">
        <w:rPr>
          <w:color w:val="000000"/>
          <w:lang w:val="sq-AL"/>
        </w:rPr>
        <w:t xml:space="preserve">lužbenici koji rade na prvostepenim postupcima kod javnopravnih organa opštine Tuzi </w:t>
      </w:r>
      <w:r w:rsidR="00D13B35" w:rsidRPr="00AE6732">
        <w:rPr>
          <w:color w:val="000000"/>
          <w:lang w:val="sq-AL"/>
        </w:rPr>
        <w:t xml:space="preserve">edukovani </w:t>
      </w:r>
      <w:r w:rsidR="00BA2E7F" w:rsidRPr="00AE6732">
        <w:rPr>
          <w:color w:val="000000"/>
          <w:lang w:val="sq-AL"/>
        </w:rPr>
        <w:t>i da</w:t>
      </w:r>
      <w:r w:rsidR="00D13B35" w:rsidRPr="00AE6732">
        <w:rPr>
          <w:color w:val="000000"/>
          <w:lang w:val="sq-AL"/>
        </w:rPr>
        <w:t xml:space="preserve"> su stekli dodatno iskustvo, te se može konstatovati da </w:t>
      </w:r>
      <w:r w:rsidR="00BA2E7F" w:rsidRPr="00AE6732">
        <w:rPr>
          <w:color w:val="000000"/>
          <w:lang w:val="sq-AL"/>
        </w:rPr>
        <w:t xml:space="preserve">rad prvostepenih organa ide uzlaznom linijom, sudeći po kvalitetu samih rješenja </w:t>
      </w:r>
      <w:r w:rsidR="00D13B35" w:rsidRPr="00AE6732">
        <w:rPr>
          <w:color w:val="000000"/>
          <w:lang w:val="sq-AL"/>
        </w:rPr>
        <w:t>i</w:t>
      </w:r>
      <w:r w:rsidR="00BA2E7F" w:rsidRPr="00AE6732">
        <w:rPr>
          <w:color w:val="000000"/>
          <w:lang w:val="sq-AL"/>
        </w:rPr>
        <w:t xml:space="preserve"> doslednoj primjeni Zakona o upravnom postupku.</w:t>
      </w:r>
    </w:p>
    <w:p w14:paraId="3831706A" w14:textId="77777777" w:rsidR="00BA2E7F" w:rsidRPr="00AE6732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Treba istaći da drugostepeni organ nije imao priliku da primijeni institut meritornog odlučivanja u skladu sa </w:t>
      </w:r>
      <w:r w:rsidRPr="00F8196A">
        <w:rPr>
          <w:color w:val="000000"/>
          <w:lang w:val="sq-AL"/>
        </w:rPr>
        <w:t>članom 126 stav</w:t>
      </w:r>
      <w:r w:rsidRPr="00AE6732">
        <w:rPr>
          <w:color w:val="000000"/>
          <w:lang w:val="sq-AL"/>
        </w:rPr>
        <w:t xml:space="preserve"> 9 Zakona o upravnom postupku.</w:t>
      </w:r>
    </w:p>
    <w:p w14:paraId="26A7111B" w14:textId="6986E0A2" w:rsidR="00BA2E7F" w:rsidRDefault="00BA2E7F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Dostupnost usluga osobama sa invaliditetom riješena je na adekvatan način, posebno u prizemlju zgrade Opštine, u kom dijelu su smješteni organi uprave koji vode prvostepeni upravni postupak i arhiva</w:t>
      </w:r>
      <w:r w:rsidR="00042A20" w:rsidRPr="00AE6732">
        <w:rPr>
          <w:color w:val="000000"/>
          <w:lang w:val="sq-AL"/>
        </w:rPr>
        <w:t xml:space="preserve">, </w:t>
      </w:r>
      <w:r w:rsidR="00D31856" w:rsidRPr="00AE6732">
        <w:rPr>
          <w:color w:val="000000"/>
          <w:lang w:val="sq-AL"/>
        </w:rPr>
        <w:t xml:space="preserve">a gdje OSI osobe mogu dobiti sve informacije, propisane obrasce sa uputstvima o popunjavanju zahtjeva zahtjeva, potrebnoj dokumentaciji i na kraju preuzimanju odluke- rješenja </w:t>
      </w:r>
      <w:r w:rsidR="007553F2" w:rsidRPr="00AE6732">
        <w:rPr>
          <w:color w:val="000000"/>
          <w:lang w:val="sq-AL"/>
        </w:rPr>
        <w:t>ili drugog pravnog akta</w:t>
      </w:r>
      <w:r w:rsidRPr="00AE6732">
        <w:rPr>
          <w:color w:val="000000"/>
          <w:lang w:val="sq-AL"/>
        </w:rPr>
        <w:t>.</w:t>
      </w:r>
    </w:p>
    <w:p w14:paraId="76648F60" w14:textId="21064490" w:rsidR="00B1245A" w:rsidRDefault="005E79E3" w:rsidP="008F5068">
      <w:pPr>
        <w:pStyle w:val="NormalWeb"/>
        <w:spacing w:line="360" w:lineRule="auto"/>
        <w:ind w:firstLine="360"/>
        <w:jc w:val="both"/>
        <w:rPr>
          <w:color w:val="000000"/>
          <w:lang w:val="sq-AL"/>
        </w:rPr>
      </w:pPr>
      <w:r>
        <w:rPr>
          <w:color w:val="000000"/>
          <w:lang w:val="sq-AL"/>
        </w:rPr>
        <w:t>Glavni administrator opštine Tuzi ne odgovara za tačnost svih unešenih podataka u objedinjenu tabelu.</w:t>
      </w:r>
    </w:p>
    <w:p w14:paraId="64B85790" w14:textId="394C04E9" w:rsidR="00B1245A" w:rsidRDefault="00B1245A" w:rsidP="00585A99">
      <w:pPr>
        <w:pStyle w:val="NormalWeb"/>
        <w:jc w:val="both"/>
        <w:rPr>
          <w:color w:val="000000"/>
          <w:lang w:val="sq-AL"/>
        </w:rPr>
      </w:pPr>
    </w:p>
    <w:p w14:paraId="346534BD" w14:textId="16253FFA" w:rsidR="00F8196A" w:rsidRDefault="00F8196A" w:rsidP="00585A99">
      <w:pPr>
        <w:pStyle w:val="NormalWeb"/>
        <w:jc w:val="both"/>
        <w:rPr>
          <w:color w:val="000000"/>
          <w:lang w:val="sq-AL"/>
        </w:rPr>
      </w:pPr>
    </w:p>
    <w:p w14:paraId="2E140DBF" w14:textId="77777777" w:rsidR="00750B23" w:rsidRDefault="00750B23" w:rsidP="00585A99">
      <w:pPr>
        <w:pStyle w:val="NormalWeb"/>
        <w:jc w:val="both"/>
        <w:rPr>
          <w:color w:val="000000"/>
          <w:lang w:val="sq-AL"/>
        </w:rPr>
      </w:pPr>
    </w:p>
    <w:p w14:paraId="3AC4C3B3" w14:textId="29948BE3" w:rsidR="00F8196A" w:rsidRDefault="00F8196A" w:rsidP="00585A99">
      <w:pPr>
        <w:pStyle w:val="NormalWeb"/>
        <w:jc w:val="both"/>
        <w:rPr>
          <w:color w:val="000000"/>
          <w:lang w:val="sq-AL"/>
        </w:rPr>
      </w:pPr>
    </w:p>
    <w:p w14:paraId="42C73F7C" w14:textId="70DB3E7A" w:rsidR="00F8196A" w:rsidRDefault="00F8196A" w:rsidP="00585A99">
      <w:pPr>
        <w:pStyle w:val="NormalWeb"/>
        <w:jc w:val="both"/>
        <w:rPr>
          <w:color w:val="000000"/>
          <w:lang w:val="sq-AL"/>
        </w:rPr>
      </w:pPr>
    </w:p>
    <w:p w14:paraId="25F8C4A2" w14:textId="290309FE" w:rsidR="00F8196A" w:rsidRDefault="00F8196A" w:rsidP="00585A99">
      <w:pPr>
        <w:pStyle w:val="NormalWeb"/>
        <w:jc w:val="both"/>
        <w:rPr>
          <w:color w:val="000000"/>
          <w:lang w:val="sq-AL"/>
        </w:rPr>
      </w:pPr>
    </w:p>
    <w:p w14:paraId="74A3115D" w14:textId="2EDE108D" w:rsidR="000E1D51" w:rsidRDefault="000E1D51" w:rsidP="00585A99">
      <w:pPr>
        <w:pStyle w:val="NormalWeb"/>
        <w:jc w:val="both"/>
        <w:rPr>
          <w:color w:val="000000"/>
          <w:lang w:val="sq-AL"/>
        </w:rPr>
      </w:pPr>
    </w:p>
    <w:p w14:paraId="182DBD21" w14:textId="77777777" w:rsidR="000E1D51" w:rsidRDefault="000E1D51" w:rsidP="00585A99">
      <w:pPr>
        <w:pStyle w:val="NormalWeb"/>
        <w:jc w:val="both"/>
        <w:rPr>
          <w:color w:val="000000"/>
          <w:lang w:val="sq-AL"/>
        </w:rPr>
      </w:pPr>
    </w:p>
    <w:p w14:paraId="2E55E864" w14:textId="30C10358" w:rsidR="00F8196A" w:rsidRDefault="00F8196A" w:rsidP="00585A99">
      <w:pPr>
        <w:pStyle w:val="NormalWeb"/>
        <w:jc w:val="both"/>
        <w:rPr>
          <w:color w:val="000000"/>
          <w:lang w:val="sq-AL"/>
        </w:rPr>
      </w:pPr>
    </w:p>
    <w:p w14:paraId="7247EF47" w14:textId="670202E7" w:rsidR="00BA2E7F" w:rsidRDefault="00BA2E7F" w:rsidP="00F8196A">
      <w:pPr>
        <w:pStyle w:val="NormalWeb"/>
        <w:numPr>
          <w:ilvl w:val="0"/>
          <w:numId w:val="2"/>
        </w:numPr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lastRenderedPageBreak/>
        <w:t>RJEŠAVANJE UPRAVNIH PREDMETA U ORGANIMA UPRAVE, POSEBNIM I STRUČNIM SLUŽBAMA</w:t>
      </w:r>
      <w:r w:rsidR="00F8196A">
        <w:rPr>
          <w:b/>
          <w:bCs/>
          <w:color w:val="000000"/>
          <w:lang w:val="sq-AL"/>
        </w:rPr>
        <w:t xml:space="preserve">, </w:t>
      </w:r>
      <w:r w:rsidR="00F8196A">
        <w:rPr>
          <w:b/>
          <w:bCs/>
          <w:color w:val="000000"/>
          <w:lang w:val="sr-Latn-CS"/>
        </w:rPr>
        <w:t>JAVNIM SLUŽBAMA KAO I ORGANIZACIJAMA OPŠTINE TUZI</w:t>
      </w:r>
    </w:p>
    <w:p w14:paraId="4CB37905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t>1) Služba predsjednika opštine</w:t>
      </w:r>
    </w:p>
    <w:p w14:paraId="1C3682F8" w14:textId="72CD57C3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Služba predsjednika opštine Tuzi obavlja poslove i nadležnosti utvrđene</w:t>
      </w:r>
      <w:r w:rsidR="007553F2" w:rsidRPr="00AE6732">
        <w:rPr>
          <w:color w:val="000000"/>
          <w:lang w:val="sq-AL"/>
        </w:rPr>
        <w:t xml:space="preserve"> članom 12</w:t>
      </w:r>
      <w:r w:rsidRPr="00AE6732">
        <w:rPr>
          <w:color w:val="000000"/>
          <w:lang w:val="sq-AL"/>
        </w:rPr>
        <w:t xml:space="preserve"> Odluk</w:t>
      </w:r>
      <w:r w:rsidR="007553F2" w:rsidRPr="00AE6732">
        <w:rPr>
          <w:color w:val="000000"/>
          <w:lang w:val="sq-AL"/>
        </w:rPr>
        <w:t>e</w:t>
      </w:r>
      <w:r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="007553F2"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Pr="00AE6732">
        <w:rPr>
          <w:color w:val="000000"/>
          <w:lang w:val="sq-AL"/>
        </w:rPr>
        <w:t>)</w:t>
      </w:r>
    </w:p>
    <w:p w14:paraId="724B28E0" w14:textId="440D81F2" w:rsidR="00BA2E7F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U izvještajnom periodu po zahtjevu stranke je pokrenuto</w:t>
      </w:r>
      <w:r w:rsidR="006F63A6">
        <w:rPr>
          <w:color w:val="000000"/>
          <w:lang w:val="sq-AL"/>
        </w:rPr>
        <w:t xml:space="preserve"> 10</w:t>
      </w:r>
      <w:r w:rsidRPr="00AE6732">
        <w:rPr>
          <w:color w:val="000000"/>
          <w:lang w:val="sq-AL"/>
        </w:rPr>
        <w:t xml:space="preserve"> upravnih postupaka, dok je broj pokrenutih upravnih postupaka po službenoj dužnosti </w:t>
      </w:r>
      <w:r w:rsidR="007C3E38">
        <w:rPr>
          <w:color w:val="000000"/>
          <w:lang w:val="sq-AL"/>
        </w:rPr>
        <w:t>182, elektronskim putem 5</w:t>
      </w:r>
      <w:r w:rsidRPr="00AE6732">
        <w:rPr>
          <w:color w:val="000000"/>
          <w:lang w:val="sq-AL"/>
        </w:rPr>
        <w:t xml:space="preserve">. </w:t>
      </w:r>
      <w:r w:rsidR="007C3E38">
        <w:rPr>
          <w:color w:val="000000"/>
          <w:lang w:val="sq-AL"/>
        </w:rPr>
        <w:t>U</w:t>
      </w:r>
      <w:r w:rsidRPr="00AE6732">
        <w:rPr>
          <w:color w:val="000000"/>
          <w:lang w:val="sq-AL"/>
        </w:rPr>
        <w:t xml:space="preserve">svojenih zahtjeva </w:t>
      </w:r>
      <w:r w:rsidR="007C3E38">
        <w:rPr>
          <w:color w:val="000000"/>
          <w:lang w:val="sq-AL"/>
        </w:rPr>
        <w:t>198</w:t>
      </w:r>
      <w:r w:rsidRPr="00AE6732">
        <w:rPr>
          <w:color w:val="000000"/>
          <w:lang w:val="sq-AL"/>
        </w:rPr>
        <w:t xml:space="preserve">, </w:t>
      </w:r>
      <w:r w:rsidR="006F63A6">
        <w:rPr>
          <w:color w:val="000000"/>
          <w:lang w:val="sq-AL"/>
        </w:rPr>
        <w:t>podnošenih žalbi</w:t>
      </w:r>
      <w:r w:rsidR="00100163" w:rsidRPr="00AE6732">
        <w:rPr>
          <w:color w:val="000000"/>
          <w:lang w:val="sq-AL"/>
        </w:rPr>
        <w:t xml:space="preserve"> </w:t>
      </w:r>
      <w:r w:rsidR="007C3E38">
        <w:rPr>
          <w:color w:val="000000"/>
          <w:lang w:val="sq-AL"/>
        </w:rPr>
        <w:t>3</w:t>
      </w:r>
      <w:r w:rsidRPr="00AE6732">
        <w:rPr>
          <w:color w:val="000000"/>
          <w:lang w:val="sq-AL"/>
        </w:rPr>
        <w:t xml:space="preserve">. </w:t>
      </w:r>
    </w:p>
    <w:p w14:paraId="0F5D9C67" w14:textId="77777777" w:rsidR="000465BF" w:rsidRPr="00AE6732" w:rsidRDefault="000465BF" w:rsidP="00585A99">
      <w:pPr>
        <w:pStyle w:val="NormalWeb"/>
        <w:jc w:val="both"/>
        <w:rPr>
          <w:color w:val="000000"/>
          <w:lang w:val="sq-AL"/>
        </w:rPr>
      </w:pPr>
    </w:p>
    <w:p w14:paraId="486C0FD6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0B566A">
        <w:rPr>
          <w:color w:val="000000"/>
          <w:lang w:val="sq-AL"/>
        </w:rPr>
        <w:t>2)</w:t>
      </w:r>
      <w:r w:rsidRPr="00AE6732">
        <w:rPr>
          <w:b/>
          <w:bCs/>
          <w:color w:val="000000"/>
          <w:lang w:val="sq-AL"/>
        </w:rPr>
        <w:t xml:space="preserve"> Služba Skupštine opštine</w:t>
      </w:r>
    </w:p>
    <w:p w14:paraId="74A86552" w14:textId="3C176A8D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Služba Skupštine opštine Tuzi obavlja poslove i nadležnosti utvrđene </w:t>
      </w:r>
      <w:r w:rsidR="006B3C46" w:rsidRPr="00AE6732">
        <w:rPr>
          <w:color w:val="000000"/>
          <w:lang w:val="sq-AL"/>
        </w:rPr>
        <w:t>Zakonom o lokalnoj samoupravi, Statutom opštine</w:t>
      </w:r>
      <w:r w:rsidR="008D4F68" w:rsidRPr="00AE6732">
        <w:rPr>
          <w:color w:val="000000"/>
          <w:lang w:val="sq-AL"/>
        </w:rPr>
        <w:t>, Odlukom o obrazovanju Službe skupštine i</w:t>
      </w:r>
      <w:r w:rsidR="006B3C46" w:rsidRPr="00AE6732">
        <w:rPr>
          <w:color w:val="000000"/>
          <w:lang w:val="sq-AL"/>
        </w:rPr>
        <w:t xml:space="preserve"> </w:t>
      </w:r>
      <w:r w:rsidR="008D4F68" w:rsidRPr="00AE6732">
        <w:rPr>
          <w:color w:val="000000"/>
          <w:lang w:val="sq-AL"/>
        </w:rPr>
        <w:t>P</w:t>
      </w:r>
      <w:r w:rsidR="006B3C46" w:rsidRPr="00AE6732">
        <w:rPr>
          <w:color w:val="000000"/>
          <w:lang w:val="sq-AL"/>
        </w:rPr>
        <w:t xml:space="preserve">oslovnikom </w:t>
      </w:r>
      <w:r w:rsidR="008D4F68" w:rsidRPr="00AE6732">
        <w:rPr>
          <w:color w:val="000000"/>
          <w:lang w:val="sq-AL"/>
        </w:rPr>
        <w:t>o radu Skupštine opštine.</w:t>
      </w:r>
    </w:p>
    <w:p w14:paraId="67CF8189" w14:textId="10AD451D" w:rsidR="00585A99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Po zahtjevu stranke </w:t>
      </w:r>
      <w:r w:rsidR="007553F2" w:rsidRPr="00AE6732">
        <w:rPr>
          <w:color w:val="000000"/>
          <w:lang w:val="sq-AL"/>
        </w:rPr>
        <w:t>postu</w:t>
      </w:r>
      <w:r w:rsidRPr="00AE6732">
        <w:rPr>
          <w:color w:val="000000"/>
          <w:lang w:val="sq-AL"/>
        </w:rPr>
        <w:t>pak</w:t>
      </w:r>
      <w:r w:rsidR="007553F2" w:rsidRPr="00AE6732">
        <w:rPr>
          <w:color w:val="000000"/>
          <w:lang w:val="sq-AL"/>
        </w:rPr>
        <w:t xml:space="preserve"> je pokrenut </w:t>
      </w:r>
      <w:r w:rsidRPr="00AE6732">
        <w:rPr>
          <w:color w:val="000000"/>
          <w:lang w:val="sq-AL"/>
        </w:rPr>
        <w:t xml:space="preserve">u </w:t>
      </w:r>
      <w:r w:rsidR="000A1169" w:rsidRPr="00AE6732">
        <w:rPr>
          <w:color w:val="000000"/>
          <w:lang w:val="sq-AL"/>
        </w:rPr>
        <w:t xml:space="preserve">1 </w:t>
      </w:r>
      <w:r w:rsidRPr="00AE6732">
        <w:rPr>
          <w:color w:val="000000"/>
          <w:lang w:val="sq-AL"/>
        </w:rPr>
        <w:t>slučaja, dok po slu</w:t>
      </w:r>
      <w:r w:rsidR="000A1169" w:rsidRPr="00AE6732">
        <w:rPr>
          <w:color w:val="000000"/>
          <w:lang w:val="sq-AL"/>
        </w:rPr>
        <w:t>ž</w:t>
      </w:r>
      <w:r w:rsidRPr="00AE6732">
        <w:rPr>
          <w:color w:val="000000"/>
          <w:lang w:val="sq-AL"/>
        </w:rPr>
        <w:t xml:space="preserve">benoj dužnosti </w:t>
      </w:r>
      <w:r w:rsidR="008D4F68" w:rsidRPr="00AE6732">
        <w:rPr>
          <w:color w:val="000000"/>
          <w:lang w:val="sq-AL"/>
        </w:rPr>
        <w:t xml:space="preserve">je </w:t>
      </w:r>
      <w:r w:rsidRPr="00AE6732">
        <w:rPr>
          <w:color w:val="000000"/>
          <w:lang w:val="sq-AL"/>
        </w:rPr>
        <w:t>pokrenut</w:t>
      </w:r>
      <w:r w:rsidR="000A1169" w:rsidRPr="00AE6732">
        <w:rPr>
          <w:color w:val="000000"/>
          <w:lang w:val="sq-AL"/>
        </w:rPr>
        <w:t>o 1</w:t>
      </w:r>
      <w:r w:rsidR="000B566A">
        <w:rPr>
          <w:color w:val="000000"/>
          <w:lang w:val="sq-AL"/>
        </w:rPr>
        <w:t>2</w:t>
      </w:r>
      <w:r w:rsidR="003879A2" w:rsidRPr="00AE6732">
        <w:rPr>
          <w:color w:val="000000"/>
          <w:lang w:val="sq-AL"/>
        </w:rPr>
        <w:t xml:space="preserve"> u</w:t>
      </w:r>
      <w:r w:rsidRPr="00AE6732">
        <w:rPr>
          <w:color w:val="000000"/>
          <w:lang w:val="sq-AL"/>
        </w:rPr>
        <w:t xml:space="preserve">pravni postupak. Broj riješenih predmeta u izvještajnom periodu je </w:t>
      </w:r>
      <w:r w:rsidR="00680C26" w:rsidRPr="00AE6732">
        <w:rPr>
          <w:color w:val="000000"/>
          <w:lang w:val="sq-AL"/>
        </w:rPr>
        <w:t>1</w:t>
      </w:r>
      <w:r w:rsidR="000B566A">
        <w:rPr>
          <w:color w:val="000000"/>
          <w:lang w:val="sq-AL"/>
        </w:rPr>
        <w:t>2</w:t>
      </w:r>
      <w:r w:rsidRPr="00AE6732">
        <w:rPr>
          <w:color w:val="000000"/>
          <w:lang w:val="sq-AL"/>
        </w:rPr>
        <w:t>, od čega je isti broj usvojenih zahtjeva i svi su riješeni u zakonskom roku. Izdat</w:t>
      </w:r>
      <w:r w:rsidR="003879A2" w:rsidRPr="00AE6732">
        <w:rPr>
          <w:color w:val="000000"/>
          <w:lang w:val="sq-AL"/>
        </w:rPr>
        <w:t>ih</w:t>
      </w:r>
      <w:r w:rsidRPr="00AE6732">
        <w:rPr>
          <w:color w:val="000000"/>
          <w:lang w:val="sq-AL"/>
        </w:rPr>
        <w:t xml:space="preserve"> uvjerenj</w:t>
      </w:r>
      <w:r w:rsidR="003879A2" w:rsidRPr="00AE6732">
        <w:rPr>
          <w:color w:val="000000"/>
          <w:lang w:val="sq-AL"/>
        </w:rPr>
        <w:t>a</w:t>
      </w:r>
      <w:r w:rsidRPr="00AE6732">
        <w:rPr>
          <w:color w:val="000000"/>
          <w:lang w:val="sq-AL"/>
        </w:rPr>
        <w:t xml:space="preserve"> nije bilo.</w:t>
      </w:r>
      <w:r w:rsidR="00680C26" w:rsidRPr="00AE6732">
        <w:rPr>
          <w:color w:val="000000"/>
          <w:lang w:val="sq-AL"/>
        </w:rPr>
        <w:t xml:space="preserve"> Ukupan broj rješenih predmeta </w:t>
      </w:r>
      <w:r w:rsidR="000A1169" w:rsidRPr="00AE6732">
        <w:rPr>
          <w:color w:val="000000"/>
          <w:lang w:val="sq-AL"/>
        </w:rPr>
        <w:t>1</w:t>
      </w:r>
      <w:r w:rsidR="000B566A">
        <w:rPr>
          <w:color w:val="000000"/>
          <w:lang w:val="sq-AL"/>
        </w:rPr>
        <w:t>2</w:t>
      </w:r>
      <w:r w:rsidR="00680C26" w:rsidRPr="00AE6732">
        <w:rPr>
          <w:color w:val="000000"/>
          <w:lang w:val="sq-AL"/>
        </w:rPr>
        <w:t>.</w:t>
      </w:r>
    </w:p>
    <w:p w14:paraId="35945108" w14:textId="77777777" w:rsidR="000465BF" w:rsidRPr="00AE6732" w:rsidRDefault="000465BF" w:rsidP="00585A99">
      <w:pPr>
        <w:pStyle w:val="NormalWeb"/>
        <w:jc w:val="both"/>
        <w:rPr>
          <w:color w:val="FF0000"/>
          <w:lang w:val="sq-AL"/>
        </w:rPr>
      </w:pPr>
    </w:p>
    <w:p w14:paraId="7AC70B05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0E1D51">
        <w:rPr>
          <w:color w:val="000000"/>
          <w:lang w:val="sq-AL"/>
        </w:rPr>
        <w:t>3)</w:t>
      </w:r>
      <w:r w:rsidRPr="00AE6732">
        <w:rPr>
          <w:b/>
          <w:bCs/>
          <w:color w:val="000000"/>
          <w:lang w:val="sq-AL"/>
        </w:rPr>
        <w:t xml:space="preserve"> Sekretarijat za lokalnu samoupravu</w:t>
      </w:r>
    </w:p>
    <w:p w14:paraId="40FEAED6" w14:textId="3DA003EE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Sekretarijat za lokalnu samoupravu obavlja poslove i nadležnosti utvrđene </w:t>
      </w:r>
      <w:r w:rsidR="003879A2" w:rsidRPr="00AE6732">
        <w:rPr>
          <w:color w:val="000000"/>
          <w:lang w:val="sq-AL"/>
        </w:rPr>
        <w:t xml:space="preserve">članom 5 </w:t>
      </w:r>
      <w:r w:rsidRPr="00AE6732">
        <w:rPr>
          <w:color w:val="000000"/>
          <w:lang w:val="sq-AL"/>
        </w:rPr>
        <w:t>Odluk</w:t>
      </w:r>
      <w:r w:rsidR="003879A2" w:rsidRPr="00AE6732">
        <w:rPr>
          <w:color w:val="000000"/>
          <w:lang w:val="sq-AL"/>
        </w:rPr>
        <w:t>e</w:t>
      </w:r>
      <w:r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="003879A2"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Pr="00AE6732">
        <w:rPr>
          <w:color w:val="000000"/>
          <w:lang w:val="sq-AL"/>
        </w:rPr>
        <w:t>)</w:t>
      </w:r>
      <w:r w:rsidR="003879A2" w:rsidRPr="00AE6732">
        <w:rPr>
          <w:color w:val="000000"/>
          <w:lang w:val="sq-AL"/>
        </w:rPr>
        <w:t>.</w:t>
      </w:r>
    </w:p>
    <w:p w14:paraId="5B68A5C9" w14:textId="1939740A" w:rsidR="00AD5100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po zahtjevu stranke je pokrenuto </w:t>
      </w:r>
      <w:r w:rsidR="00722F89">
        <w:rPr>
          <w:color w:val="000000"/>
          <w:lang w:val="sq-AL"/>
        </w:rPr>
        <w:t>1</w:t>
      </w:r>
      <w:r w:rsidR="000E1D51">
        <w:rPr>
          <w:color w:val="000000"/>
          <w:lang w:val="sq-AL"/>
        </w:rPr>
        <w:t>653</w:t>
      </w:r>
      <w:r w:rsidRPr="00AE6732">
        <w:rPr>
          <w:color w:val="000000"/>
          <w:lang w:val="sq-AL"/>
        </w:rPr>
        <w:t xml:space="preserve"> upravnih postupaka, dok pokrenutih upravnih postupaka po službenoj dužnosti </w:t>
      </w:r>
      <w:r w:rsidR="00AD5100" w:rsidRPr="00AE6732">
        <w:rPr>
          <w:color w:val="000000"/>
          <w:lang w:val="sq-AL"/>
        </w:rPr>
        <w:t>je bilo</w:t>
      </w:r>
      <w:r w:rsidR="00EE4E59" w:rsidRPr="00AE6732">
        <w:rPr>
          <w:color w:val="000000"/>
          <w:lang w:val="sq-AL"/>
        </w:rPr>
        <w:t xml:space="preserve"> </w:t>
      </w:r>
      <w:r w:rsidR="00722F89">
        <w:rPr>
          <w:color w:val="000000"/>
          <w:lang w:val="sq-AL"/>
        </w:rPr>
        <w:t>1</w:t>
      </w:r>
      <w:r w:rsidR="000E1D51">
        <w:rPr>
          <w:color w:val="000000"/>
          <w:lang w:val="sq-AL"/>
        </w:rPr>
        <w:t>00</w:t>
      </w:r>
      <w:r w:rsidRPr="00AE6732">
        <w:rPr>
          <w:color w:val="000000"/>
          <w:lang w:val="sq-AL"/>
        </w:rPr>
        <w:t xml:space="preserve">. </w:t>
      </w:r>
      <w:r w:rsidR="00EE4E59" w:rsidRPr="00AE6732">
        <w:rPr>
          <w:color w:val="000000"/>
          <w:lang w:val="sq-AL"/>
        </w:rPr>
        <w:t xml:space="preserve">Broj riješenih predmeta u izvještajnom periodu je </w:t>
      </w:r>
      <w:r w:rsidR="00722F89">
        <w:rPr>
          <w:color w:val="000000"/>
          <w:lang w:val="sq-AL"/>
        </w:rPr>
        <w:t>1</w:t>
      </w:r>
      <w:r w:rsidR="000E1D51">
        <w:rPr>
          <w:color w:val="000000"/>
          <w:lang w:val="sq-AL"/>
        </w:rPr>
        <w:t>682</w:t>
      </w:r>
      <w:r w:rsidR="00722F89">
        <w:rPr>
          <w:color w:val="000000"/>
          <w:lang w:val="sq-AL"/>
        </w:rPr>
        <w:t xml:space="preserve">, usvojeno </w:t>
      </w:r>
      <w:r w:rsidR="000E1D51">
        <w:rPr>
          <w:color w:val="000000"/>
          <w:lang w:val="sq-AL"/>
        </w:rPr>
        <w:t>1427</w:t>
      </w:r>
      <w:r w:rsidR="00722F89">
        <w:rPr>
          <w:color w:val="000000"/>
          <w:lang w:val="sq-AL"/>
        </w:rPr>
        <w:t xml:space="preserve">, odbijeno </w:t>
      </w:r>
      <w:r w:rsidR="000E1D51">
        <w:rPr>
          <w:color w:val="000000"/>
          <w:lang w:val="sq-AL"/>
        </w:rPr>
        <w:t>7</w:t>
      </w:r>
      <w:r w:rsidR="00722F89">
        <w:rPr>
          <w:color w:val="000000"/>
          <w:lang w:val="sq-AL"/>
        </w:rPr>
        <w:t>5</w:t>
      </w:r>
      <w:r w:rsidRPr="00AE6732">
        <w:rPr>
          <w:color w:val="000000"/>
          <w:lang w:val="sq-AL"/>
        </w:rPr>
        <w:t xml:space="preserve">. </w:t>
      </w:r>
    </w:p>
    <w:p w14:paraId="04BCAC87" w14:textId="52602D81" w:rsidR="000465BF" w:rsidRDefault="000465BF" w:rsidP="00585A99">
      <w:pPr>
        <w:pStyle w:val="NormalWeb"/>
        <w:jc w:val="both"/>
        <w:rPr>
          <w:color w:val="000000"/>
          <w:lang w:val="sq-AL"/>
        </w:rPr>
      </w:pPr>
    </w:p>
    <w:p w14:paraId="51B32DD3" w14:textId="0F674638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205EB7">
        <w:rPr>
          <w:color w:val="000000"/>
          <w:lang w:val="sq-AL"/>
        </w:rPr>
        <w:t>4)</w:t>
      </w:r>
      <w:r w:rsidRPr="00AE6732">
        <w:rPr>
          <w:b/>
          <w:bCs/>
          <w:color w:val="000000"/>
          <w:lang w:val="sq-AL"/>
        </w:rPr>
        <w:t xml:space="preserve"> Sekretarijat za </w:t>
      </w:r>
      <w:r w:rsidR="00C82371" w:rsidRPr="00AE6732">
        <w:rPr>
          <w:b/>
          <w:bCs/>
          <w:color w:val="000000"/>
          <w:lang w:val="sq-AL"/>
        </w:rPr>
        <w:t>urbanizam</w:t>
      </w:r>
    </w:p>
    <w:p w14:paraId="61F1EBCA" w14:textId="5C028DAE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Sekretarijat za </w:t>
      </w:r>
      <w:r w:rsidR="00C82371" w:rsidRPr="00AE6732">
        <w:rPr>
          <w:color w:val="000000"/>
          <w:lang w:val="sq-AL"/>
        </w:rPr>
        <w:t xml:space="preserve">urbanizam </w:t>
      </w:r>
      <w:r w:rsidRPr="00AE6732">
        <w:rPr>
          <w:color w:val="000000"/>
          <w:lang w:val="sq-AL"/>
        </w:rPr>
        <w:t xml:space="preserve">obavlja poslove i nadležnosti utvrđene </w:t>
      </w:r>
      <w:r w:rsidR="00C82371" w:rsidRPr="00AE6732">
        <w:rPr>
          <w:color w:val="000000"/>
          <w:lang w:val="sq-AL"/>
        </w:rPr>
        <w:t xml:space="preserve">članom 7 </w:t>
      </w:r>
      <w:r w:rsidRPr="00AE6732">
        <w:rPr>
          <w:color w:val="000000"/>
          <w:lang w:val="sq-AL"/>
        </w:rPr>
        <w:t>Odluk</w:t>
      </w:r>
      <w:r w:rsidR="00C82371" w:rsidRPr="00AE6732">
        <w:rPr>
          <w:color w:val="000000"/>
          <w:lang w:val="sq-AL"/>
        </w:rPr>
        <w:t>e</w:t>
      </w:r>
      <w:r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="00C82371"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="00C82371" w:rsidRPr="00AE6732">
        <w:rPr>
          <w:color w:val="000000"/>
          <w:lang w:val="sq-AL"/>
        </w:rPr>
        <w:t>).</w:t>
      </w:r>
    </w:p>
    <w:p w14:paraId="5DC0E105" w14:textId="03C6E01E" w:rsidR="00AE6732" w:rsidRPr="00AE6732" w:rsidRDefault="00AE6732" w:rsidP="00AE6732">
      <w:pPr>
        <w:jc w:val="both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Ukupan broj predmeta  pokrenutih po zahtjevima stranaka u periodu izvještavanja je </w:t>
      </w:r>
      <w:r w:rsidR="00B1245A">
        <w:rPr>
          <w:rFonts w:ascii="Times New Roman" w:hAnsi="Times New Roman" w:cs="Times New Roman"/>
          <w:bCs/>
          <w:sz w:val="24"/>
          <w:szCs w:val="24"/>
          <w:lang w:val="sr-Latn-ME"/>
        </w:rPr>
        <w:t>182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 Broj riješenih predmeta je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200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dok je neriješenih predmeta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42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>. Od riješenih predmeta, broj usvojenih zahtjeva je 1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53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broj odbijenih zahtjeva je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3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, dok je broj obustavljenih postupaka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2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. U izvještajnom periodu podnešene su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>1</w:t>
      </w:r>
      <w:r w:rsidRPr="00AE6732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žalbe. </w:t>
      </w:r>
      <w:r w:rsidR="00205EB7">
        <w:rPr>
          <w:rFonts w:ascii="Times New Roman" w:hAnsi="Times New Roman" w:cs="Times New Roman"/>
          <w:bCs/>
          <w:sz w:val="24"/>
          <w:szCs w:val="24"/>
          <w:lang w:val="sr-Latn-ME"/>
        </w:rPr>
        <w:t xml:space="preserve"> Obustavljeno 589.</w:t>
      </w:r>
    </w:p>
    <w:p w14:paraId="002FCC57" w14:textId="77777777" w:rsidR="000E1D51" w:rsidRPr="00AE6732" w:rsidRDefault="000E1D51" w:rsidP="00AE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14:paraId="440CBA3B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AA4196">
        <w:rPr>
          <w:color w:val="000000"/>
          <w:lang w:val="sq-AL"/>
        </w:rPr>
        <w:t>5)</w:t>
      </w:r>
      <w:r w:rsidRPr="00AE6732">
        <w:rPr>
          <w:b/>
          <w:bCs/>
          <w:color w:val="000000"/>
          <w:lang w:val="sq-AL"/>
        </w:rPr>
        <w:t xml:space="preserve"> Sekretarijat za poljoprivredu i ruralni razvoj</w:t>
      </w:r>
    </w:p>
    <w:p w14:paraId="37515315" w14:textId="476581A3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Sekretarijat za poljoprivredu i ruralni razvoj obavlja poslove i nadležnosti utvrđene </w:t>
      </w:r>
      <w:r w:rsidR="00213AA4" w:rsidRPr="00AE6732">
        <w:rPr>
          <w:color w:val="000000"/>
          <w:lang w:val="sq-AL"/>
        </w:rPr>
        <w:t xml:space="preserve">članom 8 </w:t>
      </w:r>
      <w:r w:rsidRPr="00AE6732">
        <w:rPr>
          <w:color w:val="000000"/>
          <w:lang w:val="sq-AL"/>
        </w:rPr>
        <w:t>Odluk</w:t>
      </w:r>
      <w:r w:rsidR="00213AA4" w:rsidRPr="00AE6732">
        <w:rPr>
          <w:color w:val="000000"/>
          <w:lang w:val="sq-AL"/>
        </w:rPr>
        <w:t>e</w:t>
      </w:r>
      <w:r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="00213AA4" w:rsidRPr="00AE6732">
        <w:rPr>
          <w:color w:val="000000"/>
          <w:lang w:val="sq-AL"/>
        </w:rPr>
        <w:t>043</w:t>
      </w:r>
      <w:r w:rsidRPr="00AE6732">
        <w:rPr>
          <w:color w:val="000000"/>
          <w:lang w:val="sq-AL"/>
        </w:rPr>
        <w:t>/</w:t>
      </w:r>
      <w:r w:rsidR="00213AA4" w:rsidRPr="00AE6732">
        <w:rPr>
          <w:color w:val="000000"/>
          <w:lang w:val="sq-AL"/>
        </w:rPr>
        <w:t>20</w:t>
      </w:r>
      <w:r w:rsidR="003D4A6F" w:rsidRPr="00AE6732">
        <w:rPr>
          <w:color w:val="000000"/>
          <w:lang w:val="sq-AL"/>
        </w:rPr>
        <w:t xml:space="preserve"> i 04/23</w:t>
      </w:r>
      <w:r w:rsidRPr="00AE6732">
        <w:rPr>
          <w:color w:val="000000"/>
          <w:lang w:val="sq-AL"/>
        </w:rPr>
        <w:t>)</w:t>
      </w:r>
      <w:r w:rsidR="00213AA4" w:rsidRPr="00AE6732">
        <w:rPr>
          <w:color w:val="000000"/>
          <w:lang w:val="sq-AL"/>
        </w:rPr>
        <w:t>.</w:t>
      </w:r>
    </w:p>
    <w:p w14:paraId="65E5B371" w14:textId="77777777" w:rsidR="00B565E4" w:rsidRDefault="00C10F16" w:rsidP="00B565E4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</w:t>
      </w:r>
      <w:r>
        <w:rPr>
          <w:color w:val="000000"/>
          <w:lang w:val="sq-AL"/>
        </w:rPr>
        <w:t>ovog organa</w:t>
      </w:r>
      <w:r w:rsidRPr="00AE6732">
        <w:rPr>
          <w:color w:val="000000"/>
          <w:lang w:val="sq-AL"/>
        </w:rPr>
        <w:t xml:space="preserve"> </w:t>
      </w:r>
      <w:r>
        <w:rPr>
          <w:color w:val="000000"/>
          <w:lang w:val="sq-AL"/>
        </w:rPr>
        <w:t xml:space="preserve">riješeno je: 1 po osnovu SPI, Po osnu zahtjeva za korišćenje GO 5, Ocjenjivanja rada 5, rešenja o naknadu troškova za službena putovanja 2, </w:t>
      </w:r>
      <w:r w:rsidRPr="00C10F16">
        <w:rPr>
          <w:color w:val="000000"/>
          <w:lang w:val="sq-AL"/>
        </w:rPr>
        <w:t>Dodjela pomoći poboljšanju uslova za poljoprivrednu proizvodnju na seoskom području</w:t>
      </w:r>
      <w:r>
        <w:rPr>
          <w:color w:val="000000"/>
          <w:lang w:val="sq-AL"/>
        </w:rPr>
        <w:t xml:space="preserve"> 622 </w:t>
      </w:r>
      <w:r w:rsidR="00AA4196">
        <w:rPr>
          <w:color w:val="000000"/>
          <w:lang w:val="sq-AL"/>
        </w:rPr>
        <w:t>(</w:t>
      </w:r>
      <w:r>
        <w:rPr>
          <w:color w:val="000000"/>
          <w:lang w:val="sq-AL"/>
        </w:rPr>
        <w:t xml:space="preserve">od kojih </w:t>
      </w:r>
      <w:r w:rsidR="00AA4196">
        <w:rPr>
          <w:color w:val="000000"/>
          <w:lang w:val="sq-AL"/>
        </w:rPr>
        <w:t>612 usvojeno, 10 odbijeno, poreknut upravni postupak u 3, 1 odbijena žalb)</w:t>
      </w:r>
      <w:r>
        <w:rPr>
          <w:color w:val="000000"/>
          <w:lang w:val="sq-AL"/>
        </w:rPr>
        <w:t xml:space="preserve">. </w:t>
      </w:r>
      <w:r w:rsidR="00B565E4" w:rsidRPr="00AE6732">
        <w:rPr>
          <w:color w:val="000000"/>
          <w:lang w:val="sq-AL"/>
        </w:rPr>
        <w:t xml:space="preserve">U istom periodu, radi ostvarivanja prava pred drugim organima, službama i ustanovama na zahtjev pravnih i fizičkih lica od strane Sekretarijat za poljoprivredu i ruralni razvoj opštine Tuzi izdata su </w:t>
      </w:r>
      <w:r w:rsidR="00B565E4">
        <w:rPr>
          <w:color w:val="000000"/>
          <w:lang w:val="sq-AL"/>
        </w:rPr>
        <w:t xml:space="preserve">87 </w:t>
      </w:r>
      <w:r w:rsidR="00B565E4" w:rsidRPr="00AE6732">
        <w:rPr>
          <w:color w:val="000000"/>
          <w:lang w:val="sq-AL"/>
        </w:rPr>
        <w:t xml:space="preserve"> uvjerenja o činjenicama o kojima se vodi službena evidencija.</w:t>
      </w:r>
    </w:p>
    <w:p w14:paraId="77C13ADF" w14:textId="3821DCEE" w:rsidR="00C10F16" w:rsidRDefault="00C10F16" w:rsidP="00C10F16">
      <w:pPr>
        <w:pStyle w:val="NormalWeb"/>
        <w:jc w:val="both"/>
        <w:rPr>
          <w:color w:val="000000"/>
          <w:lang w:val="sq-AL"/>
        </w:rPr>
      </w:pPr>
      <w:r>
        <w:rPr>
          <w:color w:val="000000"/>
          <w:lang w:val="sq-AL"/>
        </w:rPr>
        <w:t xml:space="preserve">Sveukupno </w:t>
      </w:r>
      <w:r w:rsidR="00B565E4">
        <w:rPr>
          <w:color w:val="000000"/>
          <w:lang w:val="sq-AL"/>
        </w:rPr>
        <w:t>711</w:t>
      </w:r>
      <w:r w:rsidRPr="00AE6732">
        <w:rPr>
          <w:color w:val="000000"/>
          <w:lang w:val="sq-AL"/>
        </w:rPr>
        <w:t xml:space="preserve">. </w:t>
      </w:r>
    </w:p>
    <w:p w14:paraId="59EA56C0" w14:textId="0A5D350C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1462A2">
        <w:rPr>
          <w:color w:val="000000"/>
          <w:highlight w:val="cyan"/>
          <w:lang w:val="sq-AL"/>
        </w:rPr>
        <w:t>6)</w:t>
      </w:r>
      <w:r w:rsidRPr="00750B23">
        <w:rPr>
          <w:b/>
          <w:bCs/>
          <w:color w:val="000000"/>
          <w:highlight w:val="cyan"/>
          <w:lang w:val="sq-AL"/>
        </w:rPr>
        <w:t xml:space="preserve"> Sekretarijat za finansije</w:t>
      </w:r>
      <w:r w:rsidRPr="00AE6732">
        <w:rPr>
          <w:b/>
          <w:bCs/>
          <w:color w:val="000000"/>
          <w:lang w:val="sq-AL"/>
        </w:rPr>
        <w:t xml:space="preserve"> </w:t>
      </w:r>
    </w:p>
    <w:p w14:paraId="0E0EE7B5" w14:textId="31581EB6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Sekretarijat za finansije i </w:t>
      </w:r>
      <w:r w:rsidR="00197511" w:rsidRPr="00AE6732">
        <w:rPr>
          <w:color w:val="000000"/>
          <w:lang w:val="sq-AL"/>
        </w:rPr>
        <w:t>o</w:t>
      </w:r>
      <w:r w:rsidRPr="00AE6732">
        <w:rPr>
          <w:color w:val="000000"/>
          <w:lang w:val="sq-AL"/>
        </w:rPr>
        <w:t xml:space="preserve">bavlja poslove i nadležnosti utvrđene </w:t>
      </w:r>
      <w:r w:rsidR="00197511" w:rsidRPr="00AE6732">
        <w:rPr>
          <w:color w:val="000000"/>
          <w:lang w:val="sq-AL"/>
        </w:rPr>
        <w:t xml:space="preserve"> članom 6 </w:t>
      </w:r>
      <w:r w:rsidRPr="00AE6732">
        <w:rPr>
          <w:color w:val="000000"/>
          <w:lang w:val="sq-AL"/>
        </w:rPr>
        <w:t>Odluk</w:t>
      </w:r>
      <w:r w:rsidR="00197511" w:rsidRPr="00AE6732">
        <w:rPr>
          <w:color w:val="000000"/>
          <w:lang w:val="sq-AL"/>
        </w:rPr>
        <w:t>e</w:t>
      </w:r>
      <w:r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="00197511"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Pr="00AE6732">
        <w:rPr>
          <w:color w:val="000000"/>
          <w:lang w:val="sq-AL"/>
        </w:rPr>
        <w:t>)</w:t>
      </w:r>
      <w:r w:rsidR="00197511" w:rsidRPr="00AE6732">
        <w:rPr>
          <w:color w:val="000000"/>
          <w:lang w:val="sq-AL"/>
        </w:rPr>
        <w:t>.</w:t>
      </w:r>
    </w:p>
    <w:p w14:paraId="024EF0DA" w14:textId="77BD9998" w:rsidR="005F10E3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Sekretarijata za finansije opštine Tuzi je pokrenuto po zahtjevu stranke </w:t>
      </w:r>
      <w:r w:rsidR="005F10E3" w:rsidRPr="00AE6732">
        <w:rPr>
          <w:color w:val="000000"/>
          <w:lang w:val="sq-AL"/>
        </w:rPr>
        <w:t>89</w:t>
      </w:r>
      <w:r w:rsidRPr="00AE6732">
        <w:rPr>
          <w:color w:val="000000"/>
          <w:lang w:val="sq-AL"/>
        </w:rPr>
        <w:t xml:space="preserve"> upravna postupka, dok je po službenoj dužnosti pokrenuto </w:t>
      </w:r>
      <w:r w:rsidR="001462A2">
        <w:rPr>
          <w:sz w:val="28"/>
          <w:szCs w:val="28"/>
        </w:rPr>
        <w:t>5835</w:t>
      </w:r>
      <w:r w:rsidRPr="00AE6732">
        <w:rPr>
          <w:color w:val="000000"/>
          <w:lang w:val="sq-AL"/>
        </w:rPr>
        <w:t xml:space="preserve">. </w:t>
      </w:r>
      <w:r w:rsidR="001462A2">
        <w:rPr>
          <w:color w:val="000000"/>
          <w:lang w:val="sq-AL"/>
        </w:rPr>
        <w:t>I</w:t>
      </w:r>
      <w:r w:rsidRPr="00AE6732">
        <w:rPr>
          <w:color w:val="000000"/>
          <w:lang w:val="sq-AL"/>
        </w:rPr>
        <w:t>zjavljenih žalbi bilo</w:t>
      </w:r>
      <w:r w:rsidR="006379E2" w:rsidRPr="00AE6732">
        <w:rPr>
          <w:color w:val="000000"/>
          <w:lang w:val="sq-AL"/>
        </w:rPr>
        <w:t xml:space="preserve"> </w:t>
      </w:r>
      <w:r w:rsidR="005F10E3" w:rsidRPr="00AE6732">
        <w:rPr>
          <w:color w:val="000000"/>
          <w:lang w:val="sq-AL"/>
        </w:rPr>
        <w:t>1</w:t>
      </w:r>
      <w:r w:rsidR="00DB7D02">
        <w:rPr>
          <w:color w:val="000000"/>
          <w:lang w:val="sq-AL"/>
        </w:rPr>
        <w:t>6, koje su proslijeđene drugostepenoom organu na odlučivanje</w:t>
      </w:r>
      <w:r w:rsidR="005F10E3" w:rsidRPr="00AE6732">
        <w:rPr>
          <w:color w:val="000000"/>
          <w:lang w:val="sq-AL"/>
        </w:rPr>
        <w:t xml:space="preserve">. </w:t>
      </w:r>
      <w:r w:rsidR="001462A2">
        <w:rPr>
          <w:color w:val="000000"/>
          <w:lang w:val="sq-AL"/>
        </w:rPr>
        <w:t>Rješenja o prinudnoj naplati donešeno 3211. Dok 722 po razno raznim osnovama, kao i 35 rešenja po osnovu ćutanje uprave kao i 5 po osnovu SPI</w:t>
      </w:r>
    </w:p>
    <w:p w14:paraId="2E48D2ED" w14:textId="1F51BFC7" w:rsidR="00BA2E7F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istom periodu, radi ostvarivanja prava pred drugim organima, službama i ustanovama na zahtjev pravnih i fizičkih lica od strane Sekretarijata za finansije opštine Tuzi, izdato je </w:t>
      </w:r>
      <w:r w:rsidR="006379E2" w:rsidRPr="00AE6732">
        <w:rPr>
          <w:color w:val="000000"/>
          <w:lang w:val="sq-AL"/>
        </w:rPr>
        <w:t>2</w:t>
      </w:r>
      <w:r w:rsidR="001462A2">
        <w:rPr>
          <w:color w:val="000000"/>
          <w:lang w:val="sq-AL"/>
        </w:rPr>
        <w:t>80</w:t>
      </w:r>
      <w:r w:rsidR="002B796E" w:rsidRPr="00AE673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>uvjerenja i drugih isprava o činjenicama o kojima se vodi službena evidencija.</w:t>
      </w:r>
    </w:p>
    <w:p w14:paraId="3AD08ACA" w14:textId="0E679BA8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FD080B">
        <w:rPr>
          <w:color w:val="000000"/>
          <w:lang w:val="sq-AL"/>
        </w:rPr>
        <w:t>7)</w:t>
      </w:r>
      <w:r w:rsidRPr="00AE6732">
        <w:rPr>
          <w:b/>
          <w:bCs/>
          <w:color w:val="000000"/>
          <w:lang w:val="sq-AL"/>
        </w:rPr>
        <w:t xml:space="preserve"> </w:t>
      </w:r>
      <w:r w:rsidR="006379E2" w:rsidRPr="00AE6732">
        <w:rPr>
          <w:b/>
          <w:bCs/>
          <w:color w:val="000000"/>
          <w:lang w:val="sq-AL"/>
        </w:rPr>
        <w:t>Sekretarijat za</w:t>
      </w:r>
      <w:r w:rsidRPr="00AE6732">
        <w:rPr>
          <w:b/>
          <w:bCs/>
          <w:color w:val="000000"/>
          <w:lang w:val="sq-AL"/>
        </w:rPr>
        <w:t xml:space="preserve"> imovinu </w:t>
      </w:r>
    </w:p>
    <w:p w14:paraId="6D69462A" w14:textId="1828028C" w:rsidR="00BA2E7F" w:rsidRPr="00AE6732" w:rsidRDefault="00D93440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Sekretarijat za imovinu obavlja pos</w:t>
      </w:r>
      <w:r w:rsidR="00BA2E7F" w:rsidRPr="00AE6732">
        <w:rPr>
          <w:color w:val="000000"/>
          <w:lang w:val="sq-AL"/>
        </w:rPr>
        <w:t>love i nadležnosti utvrđene</w:t>
      </w:r>
      <w:r w:rsidR="00681DE6" w:rsidRPr="00AE673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>članom 9</w:t>
      </w:r>
      <w:r w:rsidR="00BA2E7F" w:rsidRPr="00AE6732">
        <w:rPr>
          <w:color w:val="000000"/>
          <w:lang w:val="sq-AL"/>
        </w:rPr>
        <w:t xml:space="preserve"> Odluk</w:t>
      </w:r>
      <w:r w:rsidRPr="00AE6732">
        <w:rPr>
          <w:color w:val="000000"/>
          <w:lang w:val="sq-AL"/>
        </w:rPr>
        <w:t>e</w:t>
      </w:r>
      <w:r w:rsidR="00BA2E7F" w:rsidRPr="00AE6732">
        <w:rPr>
          <w:color w:val="000000"/>
          <w:lang w:val="sq-AL"/>
        </w:rPr>
        <w:t xml:space="preserve"> o organizaciji i načinu rada lokalne uprave opštine Tuzi („Službeni list Crne Gore – opštinski propisi“ br. </w:t>
      </w:r>
      <w:r w:rsidRPr="00AE6732">
        <w:rPr>
          <w:color w:val="000000"/>
          <w:lang w:val="sq-AL"/>
        </w:rPr>
        <w:t>043</w:t>
      </w:r>
      <w:r w:rsidR="00BA2E7F" w:rsidRPr="00AE6732">
        <w:rPr>
          <w:color w:val="000000"/>
          <w:lang w:val="sq-AL"/>
        </w:rPr>
        <w:t>/</w:t>
      </w:r>
      <w:r w:rsidRPr="00AE6732">
        <w:rPr>
          <w:color w:val="000000"/>
          <w:lang w:val="sq-AL"/>
        </w:rPr>
        <w:t>20</w:t>
      </w:r>
      <w:r w:rsidR="003D4A6F" w:rsidRPr="00AE6732">
        <w:rPr>
          <w:color w:val="000000"/>
          <w:lang w:val="sq-AL"/>
        </w:rPr>
        <w:t xml:space="preserve"> i 04/23</w:t>
      </w:r>
      <w:r w:rsidR="00BA2E7F" w:rsidRPr="00AE6732">
        <w:rPr>
          <w:color w:val="000000"/>
          <w:lang w:val="sq-AL"/>
        </w:rPr>
        <w:t>)</w:t>
      </w:r>
      <w:r w:rsidRPr="00AE6732">
        <w:rPr>
          <w:color w:val="000000"/>
          <w:lang w:val="sq-AL"/>
        </w:rPr>
        <w:t>.</w:t>
      </w:r>
    </w:p>
    <w:p w14:paraId="7AB5B0D7" w14:textId="2E834E7A" w:rsidR="00BA2E7F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</w:t>
      </w:r>
      <w:r w:rsidR="00681DE6" w:rsidRPr="00AE6732">
        <w:rPr>
          <w:color w:val="000000"/>
          <w:lang w:val="sq-AL"/>
        </w:rPr>
        <w:t>kod Sekretarijata za</w:t>
      </w:r>
      <w:r w:rsidRPr="00AE6732">
        <w:rPr>
          <w:color w:val="000000"/>
          <w:lang w:val="sq-AL"/>
        </w:rPr>
        <w:t xml:space="preserve"> imovinu je pokrenuto </w:t>
      </w:r>
      <w:r w:rsidR="00FD080B">
        <w:rPr>
          <w:color w:val="000000"/>
          <w:lang w:val="sq-AL"/>
        </w:rPr>
        <w:t xml:space="preserve"> je po osnovu SPI 1 koji je usvojen, Rješenje o zaradama zaposlenih 1, Rješenje o korišćenju godišnjeg odmora 3, Rješenje o ocjenu rada zaposlenih 3, Rješenje o određivanju procjenivača, Postupanje po zahtjevu stranke 2,  Po zahtjevu stranke 11, sveukupno 21</w:t>
      </w:r>
      <w:r w:rsidR="00681DE6" w:rsidRPr="00AE6732">
        <w:rPr>
          <w:color w:val="000000"/>
          <w:lang w:val="sq-AL"/>
        </w:rPr>
        <w:t>.</w:t>
      </w:r>
    </w:p>
    <w:p w14:paraId="274E246A" w14:textId="656AA419" w:rsidR="00BA2E7F" w:rsidRPr="00AE6732" w:rsidRDefault="00BA2E7F" w:rsidP="00585A99">
      <w:pPr>
        <w:pStyle w:val="NormalWeb"/>
        <w:jc w:val="both"/>
        <w:rPr>
          <w:b/>
          <w:bCs/>
          <w:lang w:val="sq-AL"/>
        </w:rPr>
      </w:pPr>
      <w:r w:rsidRPr="002B4170">
        <w:rPr>
          <w:lang w:val="sq-AL"/>
        </w:rPr>
        <w:t>8)</w:t>
      </w:r>
      <w:r w:rsidRPr="00AE6732">
        <w:rPr>
          <w:b/>
          <w:bCs/>
          <w:lang w:val="sq-AL"/>
        </w:rPr>
        <w:t xml:space="preserve"> </w:t>
      </w:r>
      <w:r w:rsidR="009B13BF" w:rsidRPr="00AE6732">
        <w:rPr>
          <w:b/>
          <w:bCs/>
          <w:lang w:val="sq-AL"/>
        </w:rPr>
        <w:t xml:space="preserve">Sekretarijat za </w:t>
      </w:r>
      <w:r w:rsidR="00437B41" w:rsidRPr="00AE6732">
        <w:rPr>
          <w:b/>
          <w:bCs/>
          <w:lang w:val="sq-AL"/>
        </w:rPr>
        <w:t>razvoj i projekte</w:t>
      </w:r>
    </w:p>
    <w:p w14:paraId="7BD7B72B" w14:textId="4D9003C6" w:rsidR="00BA2E7F" w:rsidRPr="00AE6732" w:rsidRDefault="009B13B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Sekretarijat za razvoj</w:t>
      </w:r>
      <w:r w:rsidR="00BA2E7F" w:rsidRPr="00AE6732">
        <w:rPr>
          <w:color w:val="000000"/>
          <w:lang w:val="sq-AL"/>
        </w:rPr>
        <w:t xml:space="preserve"> </w:t>
      </w:r>
      <w:r w:rsidR="00437B41" w:rsidRPr="00AE6732">
        <w:rPr>
          <w:color w:val="000000"/>
          <w:lang w:val="sq-AL"/>
        </w:rPr>
        <w:t xml:space="preserve">i projekte </w:t>
      </w:r>
      <w:r w:rsidR="00BA2E7F" w:rsidRPr="00AE6732">
        <w:rPr>
          <w:color w:val="000000"/>
          <w:lang w:val="sq-AL"/>
        </w:rPr>
        <w:t>obavlja poslove i nadležnosti utvrđene</w:t>
      </w:r>
      <w:r w:rsidRPr="00AE6732">
        <w:rPr>
          <w:color w:val="000000"/>
          <w:lang w:val="sq-AL"/>
        </w:rPr>
        <w:t xml:space="preserve"> članom 10 </w:t>
      </w:r>
      <w:r w:rsidR="00BA2E7F" w:rsidRPr="00AE6732">
        <w:rPr>
          <w:color w:val="000000"/>
          <w:lang w:val="sq-AL"/>
        </w:rPr>
        <w:t xml:space="preserve"> Odluk</w:t>
      </w:r>
      <w:r w:rsidRPr="00AE6732">
        <w:rPr>
          <w:color w:val="000000"/>
          <w:lang w:val="sq-AL"/>
        </w:rPr>
        <w:t xml:space="preserve">e </w:t>
      </w:r>
      <w:r w:rsidR="00BA2E7F" w:rsidRPr="00AE6732">
        <w:rPr>
          <w:color w:val="000000"/>
          <w:lang w:val="sq-AL"/>
        </w:rPr>
        <w:t xml:space="preserve">o organizaciji i načinu rada lokalne uprave („Službeni list Crne Gore – opštinski propisi“ br. </w:t>
      </w:r>
      <w:r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="00BA2E7F" w:rsidRPr="00AE6732">
        <w:rPr>
          <w:color w:val="000000"/>
          <w:lang w:val="sq-AL"/>
        </w:rPr>
        <w:t>).</w:t>
      </w:r>
    </w:p>
    <w:p w14:paraId="1D9AE376" w14:textId="063A11B3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lastRenderedPageBreak/>
        <w:t xml:space="preserve">U izvještajnom periodu </w:t>
      </w:r>
      <w:r w:rsidR="009B13BF" w:rsidRPr="00AE6732">
        <w:rPr>
          <w:color w:val="000000"/>
          <w:lang w:val="sq-AL"/>
        </w:rPr>
        <w:t>kod Sekretarijata za ekonomski razvoj opštine Tuzi</w:t>
      </w:r>
      <w:r w:rsidRPr="00AE6732">
        <w:rPr>
          <w:color w:val="000000"/>
          <w:lang w:val="sq-AL"/>
        </w:rPr>
        <w:t xml:space="preserve"> </w:t>
      </w:r>
      <w:r w:rsidR="006C32EA" w:rsidRPr="00AE6732">
        <w:rPr>
          <w:color w:val="000000"/>
          <w:lang w:val="sq-AL"/>
        </w:rPr>
        <w:t xml:space="preserve">pokrenuto je </w:t>
      </w:r>
      <w:r w:rsidR="002B4170">
        <w:rPr>
          <w:color w:val="000000"/>
          <w:lang w:val="sq-AL"/>
        </w:rPr>
        <w:t>86</w:t>
      </w:r>
      <w:r w:rsidR="006C32EA" w:rsidRPr="00AE673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 xml:space="preserve">upravnih postupaka po </w:t>
      </w:r>
      <w:r w:rsidR="006C32EA" w:rsidRPr="00AE6732">
        <w:rPr>
          <w:color w:val="000000"/>
          <w:lang w:val="sq-AL"/>
        </w:rPr>
        <w:t>zahtjevu stranke</w:t>
      </w:r>
      <w:r w:rsidR="002B4170">
        <w:rPr>
          <w:color w:val="000000"/>
          <w:lang w:val="sq-AL"/>
        </w:rPr>
        <w:t>, riješenih 85</w:t>
      </w:r>
      <w:r w:rsidRPr="00AE6732">
        <w:rPr>
          <w:color w:val="000000"/>
          <w:lang w:val="sq-AL"/>
        </w:rPr>
        <w:t xml:space="preserve">. </w:t>
      </w:r>
    </w:p>
    <w:p w14:paraId="5A14DCA3" w14:textId="1BB63385" w:rsidR="00BA2E7F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istom periodu, radi ostvarivanja prava pred drugim organima, službama i ustanovama na zahtjev pravnih i fizičkih lica </w:t>
      </w:r>
      <w:r w:rsidR="000B5CF1" w:rsidRPr="00AE6732">
        <w:rPr>
          <w:color w:val="000000"/>
          <w:lang w:val="sq-AL"/>
        </w:rPr>
        <w:t>nije bilo izdatih</w:t>
      </w:r>
      <w:r w:rsidR="00D03540" w:rsidRPr="00AE6732">
        <w:rPr>
          <w:color w:val="000000"/>
          <w:lang w:val="sq-AL"/>
        </w:rPr>
        <w:t xml:space="preserve"> uvjer</w:t>
      </w:r>
      <w:r w:rsidRPr="00AE6732">
        <w:rPr>
          <w:color w:val="000000"/>
          <w:lang w:val="sq-AL"/>
        </w:rPr>
        <w:t>enja o činjenicama o kojima se vodi službena evidencija.</w:t>
      </w:r>
    </w:p>
    <w:p w14:paraId="37E339F4" w14:textId="77777777" w:rsidR="000465BF" w:rsidRPr="00AE6732" w:rsidRDefault="000465BF" w:rsidP="00585A99">
      <w:pPr>
        <w:pStyle w:val="NormalWeb"/>
        <w:jc w:val="both"/>
        <w:rPr>
          <w:color w:val="000000"/>
          <w:lang w:val="sq-AL"/>
        </w:rPr>
      </w:pPr>
    </w:p>
    <w:p w14:paraId="6D6150F3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7F156F">
        <w:rPr>
          <w:color w:val="000000"/>
          <w:lang w:val="sq-AL"/>
        </w:rPr>
        <w:t>9)</w:t>
      </w:r>
      <w:r w:rsidRPr="00AE6732">
        <w:rPr>
          <w:b/>
          <w:bCs/>
          <w:color w:val="000000"/>
          <w:lang w:val="sq-AL"/>
        </w:rPr>
        <w:t xml:space="preserve"> Služba komunalne policije i komunalne inspekcije</w:t>
      </w:r>
    </w:p>
    <w:p w14:paraId="5DE949CB" w14:textId="083FCE77" w:rsidR="00BA2E7F" w:rsidRPr="00AE6732" w:rsidRDefault="00BA2E7F" w:rsidP="00585A99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organizaciji i načinu rada lokalne uprave opštine Tuzi</w:t>
      </w:r>
      <w:r w:rsidR="00683D2A" w:rsidRPr="00AE6732">
        <w:rPr>
          <w:color w:val="000000"/>
          <w:lang w:val="sq-AL"/>
        </w:rPr>
        <w:t xml:space="preserve"> </w:t>
      </w:r>
      <w:r w:rsidRPr="00AE6732">
        <w:rPr>
          <w:color w:val="000000"/>
          <w:lang w:val="sq-AL"/>
        </w:rPr>
        <w:t xml:space="preserve">(„Službeni list Crne Gore – opštinski propisi“ br. </w:t>
      </w:r>
      <w:r w:rsidR="007D0672" w:rsidRPr="00AE6732">
        <w:rPr>
          <w:color w:val="000000"/>
          <w:lang w:val="sq-AL"/>
        </w:rPr>
        <w:t>043/20</w:t>
      </w:r>
      <w:r w:rsidR="003D4A6F" w:rsidRPr="00AE6732">
        <w:rPr>
          <w:color w:val="000000"/>
          <w:lang w:val="sq-AL"/>
        </w:rPr>
        <w:t xml:space="preserve"> i 04/23</w:t>
      </w:r>
      <w:r w:rsidRPr="00AE6732">
        <w:rPr>
          <w:color w:val="000000"/>
          <w:lang w:val="sq-AL"/>
        </w:rPr>
        <w:t>) formirana je posebna služba</w:t>
      </w:r>
      <w:r w:rsidR="00737130" w:rsidRPr="00AE6732">
        <w:rPr>
          <w:color w:val="000000"/>
          <w:lang w:val="sq-AL"/>
        </w:rPr>
        <w:t xml:space="preserve"> -</w:t>
      </w:r>
      <w:r w:rsidRPr="00AE6732">
        <w:rPr>
          <w:color w:val="000000"/>
          <w:lang w:val="sq-AL"/>
        </w:rPr>
        <w:t xml:space="preserve"> Služba komunalne policije i komunalne inspekcije</w:t>
      </w:r>
      <w:r w:rsidR="007D0672" w:rsidRPr="00AE6732">
        <w:rPr>
          <w:color w:val="000000"/>
          <w:lang w:val="sq-AL"/>
        </w:rPr>
        <w:t>, koja na osnovu odredaba člana 16 obavlja određene  poslove</w:t>
      </w:r>
      <w:r w:rsidR="00683D2A" w:rsidRPr="00AE6732">
        <w:rPr>
          <w:color w:val="000000"/>
          <w:lang w:val="sq-AL"/>
        </w:rPr>
        <w:t xml:space="preserve"> i nadležnosti</w:t>
      </w:r>
      <w:r w:rsidRPr="00AE6732">
        <w:rPr>
          <w:color w:val="000000"/>
          <w:lang w:val="sq-AL"/>
        </w:rPr>
        <w:t>.</w:t>
      </w:r>
    </w:p>
    <w:p w14:paraId="04870419" w14:textId="0DCE1503" w:rsidR="00315496" w:rsidRPr="00AE6732" w:rsidRDefault="00315496" w:rsidP="0031549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Službe komunalne policije i komunalne inspekcije opštine Tuzi pokrenuto je </w:t>
      </w:r>
      <w:r w:rsidR="001462A2">
        <w:rPr>
          <w:color w:val="000000"/>
          <w:lang w:val="sq-AL"/>
        </w:rPr>
        <w:t>79</w:t>
      </w:r>
      <w:r w:rsidRPr="00AE6732">
        <w:rPr>
          <w:color w:val="000000"/>
          <w:lang w:val="sq-AL"/>
        </w:rPr>
        <w:t xml:space="preserve"> upravnih postupaka. Broj riješenih predmeta u izvještajnom periodu je </w:t>
      </w:r>
      <w:r w:rsidR="001462A2">
        <w:rPr>
          <w:color w:val="000000"/>
          <w:lang w:val="sq-AL"/>
        </w:rPr>
        <w:t>79, dvije žalbe koje su proslijeđene drugostepenom organu kao 1 zahtjev po osnovu SPI</w:t>
      </w:r>
      <w:r w:rsidRPr="00AE6732">
        <w:rPr>
          <w:color w:val="000000"/>
          <w:lang w:val="sq-AL"/>
        </w:rPr>
        <w:t xml:space="preserve">. </w:t>
      </w:r>
    </w:p>
    <w:p w14:paraId="4AB4E85B" w14:textId="233307CE" w:rsidR="00315496" w:rsidRDefault="00315496" w:rsidP="0031549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U istom periodu, radi ostvarivanja prava pred drugim organima, službama i ustanovama na zahtjev pravnih i fizičkih lica nije bilo izdatih uvjerenja o činjenicama o kojima se vodi službena evidencija.</w:t>
      </w:r>
    </w:p>
    <w:p w14:paraId="518EA3FB" w14:textId="77777777" w:rsidR="00750B23" w:rsidRPr="00AE6732" w:rsidRDefault="00750B23" w:rsidP="00315496">
      <w:pPr>
        <w:pStyle w:val="NormalWeb"/>
        <w:jc w:val="both"/>
        <w:rPr>
          <w:color w:val="000000"/>
          <w:lang w:val="sq-AL"/>
        </w:rPr>
      </w:pPr>
    </w:p>
    <w:p w14:paraId="5132CDAC" w14:textId="2DDF5095" w:rsidR="004D72E6" w:rsidRPr="00AE6732" w:rsidRDefault="004D72E6" w:rsidP="004D72E6">
      <w:pPr>
        <w:pStyle w:val="NormalWeb"/>
        <w:jc w:val="both"/>
        <w:rPr>
          <w:b/>
          <w:bCs/>
          <w:color w:val="000000"/>
          <w:lang w:val="sq-AL"/>
        </w:rPr>
      </w:pPr>
      <w:r w:rsidRPr="00C10F16">
        <w:rPr>
          <w:color w:val="000000"/>
          <w:lang w:val="sq-AL"/>
        </w:rPr>
        <w:t>10)</w:t>
      </w:r>
      <w:r w:rsidRPr="00AE6732">
        <w:rPr>
          <w:b/>
          <w:bCs/>
          <w:color w:val="000000"/>
          <w:lang w:val="sq-AL"/>
        </w:rPr>
        <w:t xml:space="preserve"> JU KIC “Malesija”</w:t>
      </w:r>
    </w:p>
    <w:p w14:paraId="25090F5C" w14:textId="4DD949B7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osnivanju ove javne ustanove JU KIC “Malesija” obavlja određene  poslove i nadležnosti.</w:t>
      </w:r>
    </w:p>
    <w:p w14:paraId="06161312" w14:textId="77777777" w:rsidR="00F41327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ove Javne ustanove </w:t>
      </w:r>
      <w:r w:rsidR="00B96FCB">
        <w:rPr>
          <w:color w:val="000000"/>
          <w:lang w:val="sq-AL"/>
        </w:rPr>
        <w:t xml:space="preserve">riješeno je: 2 po osnovu SPI, Po osnu zahtjeva za korišćenje GO 14, Uvjerenja 20, Ovlašćenja i punomoćja 1, Interne Komisije 2, Zahtjeva za zakup sale 5, Pomoć zaposlenim 1, pomoć u slučaju smrti člana porodice 1, rešenja o naknadu troškova za službena putovanja 4, Neplaćeno odsustvo1. </w:t>
      </w:r>
    </w:p>
    <w:p w14:paraId="679F0806" w14:textId="72321329" w:rsidR="004D72E6" w:rsidRDefault="00B96FCB" w:rsidP="004D72E6">
      <w:pPr>
        <w:pStyle w:val="NormalWeb"/>
        <w:jc w:val="both"/>
        <w:rPr>
          <w:color w:val="000000"/>
          <w:lang w:val="sq-AL"/>
        </w:rPr>
      </w:pPr>
      <w:r>
        <w:rPr>
          <w:color w:val="000000"/>
          <w:lang w:val="sq-AL"/>
        </w:rPr>
        <w:t>Sveukupno 51</w:t>
      </w:r>
      <w:r w:rsidR="004D72E6" w:rsidRPr="00AE6732">
        <w:rPr>
          <w:color w:val="000000"/>
          <w:lang w:val="sq-AL"/>
        </w:rPr>
        <w:t xml:space="preserve">. </w:t>
      </w:r>
    </w:p>
    <w:p w14:paraId="3F13B47F" w14:textId="720043CD" w:rsidR="000E1D51" w:rsidRDefault="000E1D51" w:rsidP="004D72E6">
      <w:pPr>
        <w:pStyle w:val="NormalWeb"/>
        <w:jc w:val="both"/>
        <w:rPr>
          <w:color w:val="000000"/>
          <w:lang w:val="sq-AL"/>
        </w:rPr>
      </w:pPr>
    </w:p>
    <w:p w14:paraId="0AB9CB89" w14:textId="59C750E2" w:rsidR="004D72E6" w:rsidRPr="00AE6732" w:rsidRDefault="004D72E6" w:rsidP="004D72E6">
      <w:pPr>
        <w:pStyle w:val="NormalWeb"/>
        <w:jc w:val="both"/>
        <w:rPr>
          <w:b/>
          <w:bCs/>
          <w:color w:val="000000"/>
          <w:lang w:val="sq-AL"/>
        </w:rPr>
      </w:pPr>
      <w:r w:rsidRPr="00C10F16">
        <w:rPr>
          <w:color w:val="000000"/>
          <w:lang w:val="sq-AL"/>
        </w:rPr>
        <w:t>11)</w:t>
      </w:r>
      <w:r w:rsidRPr="00AE6732">
        <w:rPr>
          <w:b/>
          <w:bCs/>
          <w:color w:val="000000"/>
          <w:lang w:val="sq-AL"/>
        </w:rPr>
        <w:t xml:space="preserve"> DOO “Komunalno-Komunalet”- Tuzi</w:t>
      </w:r>
    </w:p>
    <w:p w14:paraId="14C20B08" w14:textId="26D13B53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osnivanju ovog privrednog društva DOO “Komunalno-Komunalet”- Tuzi  ista obavlja određene  poslove i nadležnosti.</w:t>
      </w:r>
    </w:p>
    <w:p w14:paraId="774DF955" w14:textId="77777777" w:rsidR="00F41327" w:rsidRDefault="00C10F16" w:rsidP="00C10F1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</w:t>
      </w:r>
      <w:r>
        <w:rPr>
          <w:color w:val="000000"/>
          <w:lang w:val="sq-AL"/>
        </w:rPr>
        <w:t>ovog privrednog društva</w:t>
      </w:r>
      <w:r w:rsidRPr="00AE6732">
        <w:rPr>
          <w:color w:val="000000"/>
          <w:lang w:val="sq-AL"/>
        </w:rPr>
        <w:t xml:space="preserve"> </w:t>
      </w:r>
      <w:r>
        <w:rPr>
          <w:color w:val="000000"/>
          <w:lang w:val="sq-AL"/>
        </w:rPr>
        <w:t>riješeno je:12 po osnovu SPI, Po osnu zahtjeva za korišćenje GO 57, Prestanka radnog odnosa 1, Neplaćeno odsustvo 1, Pomoć u slučaju smrti člana porodice 1, Rješenje o formiranju komisije 1, Naknada za rad u komisiji 1, Naknada za nekorišćenje godišnjeg odmora 1.</w:t>
      </w:r>
    </w:p>
    <w:p w14:paraId="01EE9D22" w14:textId="17E640BB" w:rsidR="00C10F16" w:rsidRDefault="00C10F16" w:rsidP="00C10F16">
      <w:pPr>
        <w:pStyle w:val="NormalWeb"/>
        <w:jc w:val="both"/>
        <w:rPr>
          <w:color w:val="000000"/>
          <w:lang w:val="sq-AL"/>
        </w:rPr>
      </w:pPr>
      <w:r>
        <w:rPr>
          <w:color w:val="000000"/>
          <w:lang w:val="sq-AL"/>
        </w:rPr>
        <w:t xml:space="preserve"> Sveukupno 62</w:t>
      </w:r>
      <w:r w:rsidRPr="00AE6732">
        <w:rPr>
          <w:color w:val="000000"/>
          <w:lang w:val="sq-AL"/>
        </w:rPr>
        <w:t xml:space="preserve">. </w:t>
      </w:r>
    </w:p>
    <w:p w14:paraId="5950EEBA" w14:textId="5D190605" w:rsidR="004D72E6" w:rsidRPr="00AE6732" w:rsidRDefault="004D72E6" w:rsidP="004D72E6">
      <w:pPr>
        <w:pStyle w:val="NormalWeb"/>
        <w:jc w:val="both"/>
        <w:rPr>
          <w:b/>
          <w:bCs/>
          <w:color w:val="000000"/>
          <w:lang w:val="sq-AL"/>
        </w:rPr>
      </w:pPr>
      <w:r w:rsidRPr="005C4C75">
        <w:rPr>
          <w:color w:val="000000"/>
          <w:lang w:val="sq-AL"/>
        </w:rPr>
        <w:lastRenderedPageBreak/>
        <w:t>12)</w:t>
      </w:r>
      <w:r w:rsidRPr="00AE6732">
        <w:rPr>
          <w:b/>
          <w:bCs/>
          <w:color w:val="000000"/>
          <w:lang w:val="sq-AL"/>
        </w:rPr>
        <w:t xml:space="preserve"> DOO “Vodovod i kanalizacija”- Tuzi</w:t>
      </w:r>
    </w:p>
    <w:p w14:paraId="10E32ED0" w14:textId="43DD9C5E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osnivanju ovog privrednog društva DOO “Vodovod i Kanalizacija”- Tuzi  ista obavlja određene  poslove i nadležnosti.</w:t>
      </w:r>
    </w:p>
    <w:p w14:paraId="1024765D" w14:textId="29BE1BA3" w:rsidR="009B5BA6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</w:t>
      </w:r>
      <w:r w:rsidR="00764283" w:rsidRPr="00AE6732">
        <w:rPr>
          <w:color w:val="000000"/>
          <w:lang w:val="sq-AL"/>
        </w:rPr>
        <w:t>ovog privrednog društva</w:t>
      </w:r>
      <w:r w:rsidRPr="00AE6732">
        <w:rPr>
          <w:color w:val="000000"/>
          <w:lang w:val="sq-AL"/>
        </w:rPr>
        <w:t xml:space="preserve"> </w:t>
      </w:r>
      <w:r w:rsidR="00B05FF9" w:rsidRPr="00AE6732">
        <w:rPr>
          <w:color w:val="000000"/>
          <w:lang w:val="sq-AL"/>
        </w:rPr>
        <w:t>b</w:t>
      </w:r>
      <w:r w:rsidR="00B05FF9" w:rsidRPr="00AE6732">
        <w:t>roj pokrenutih upravnih postupaka</w:t>
      </w:r>
      <w:r w:rsidR="009B5BA6" w:rsidRPr="00AE6732">
        <w:t xml:space="preserve"> </w:t>
      </w:r>
      <w:r w:rsidR="0017036E">
        <w:t>3</w:t>
      </w:r>
      <w:r w:rsidR="005C4C75">
        <w:t>26</w:t>
      </w:r>
      <w:r w:rsidR="009B5BA6" w:rsidRPr="00AE6732">
        <w:t xml:space="preserve"> po raznim osnovama (zahtjevi za subvenciju, zahtjev za priključenje, radni odnosi)</w:t>
      </w:r>
      <w:r w:rsidR="00B05FF9" w:rsidRPr="00AE6732">
        <w:t>, svi pre</w:t>
      </w:r>
      <w:r w:rsidR="0017036E">
        <w:t>d</w:t>
      </w:r>
      <w:r w:rsidR="00B05FF9" w:rsidRPr="00AE6732">
        <w:t>meti riješeni u roku</w:t>
      </w:r>
      <w:r w:rsidR="005C4C75">
        <w:t>, od kojih 2 po zahtjevu stranke dok 324 po službenoj dužnosti</w:t>
      </w:r>
      <w:r w:rsidR="00B05FF9" w:rsidRPr="00AE6732">
        <w:t>.</w:t>
      </w:r>
      <w:r w:rsidR="00B05FF9" w:rsidRPr="00AE6732">
        <w:rPr>
          <w:color w:val="000000"/>
          <w:lang w:val="sq-AL"/>
        </w:rPr>
        <w:t xml:space="preserve"> </w:t>
      </w:r>
    </w:p>
    <w:p w14:paraId="56EC6B5E" w14:textId="77777777" w:rsidR="000465BF" w:rsidRPr="00AE6732" w:rsidRDefault="000465BF" w:rsidP="004D72E6">
      <w:pPr>
        <w:pStyle w:val="NormalWeb"/>
        <w:jc w:val="both"/>
        <w:rPr>
          <w:color w:val="000000"/>
          <w:lang w:val="sq-AL"/>
        </w:rPr>
      </w:pPr>
    </w:p>
    <w:p w14:paraId="4885291C" w14:textId="4EA0F6AF" w:rsidR="004D72E6" w:rsidRPr="00AE6732" w:rsidRDefault="004D72E6" w:rsidP="004D72E6">
      <w:pPr>
        <w:pStyle w:val="NormalWeb"/>
        <w:jc w:val="both"/>
        <w:rPr>
          <w:b/>
          <w:bCs/>
          <w:color w:val="000000"/>
          <w:lang w:val="sq-AL"/>
        </w:rPr>
      </w:pPr>
      <w:r w:rsidRPr="006515E7">
        <w:rPr>
          <w:color w:val="000000"/>
          <w:lang w:val="sq-AL"/>
        </w:rPr>
        <w:t>13)</w:t>
      </w:r>
      <w:r w:rsidRPr="00AE6732">
        <w:rPr>
          <w:b/>
          <w:bCs/>
          <w:color w:val="000000"/>
          <w:lang w:val="sq-AL"/>
        </w:rPr>
        <w:t xml:space="preserve"> DOO “Pijace”- Tuzi</w:t>
      </w:r>
    </w:p>
    <w:p w14:paraId="3786E9E5" w14:textId="788A65EC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osnivanju ovog privrednog društva DOO “Pijace”- Tuzi</w:t>
      </w:r>
      <w:r w:rsidR="00B71C7F" w:rsidRPr="00AE6732">
        <w:rPr>
          <w:color w:val="000000"/>
          <w:lang w:val="sq-AL"/>
        </w:rPr>
        <w:t>,</w:t>
      </w:r>
      <w:r w:rsidRPr="00AE6732">
        <w:rPr>
          <w:color w:val="000000"/>
          <w:lang w:val="sq-AL"/>
        </w:rPr>
        <w:t xml:space="preserve">  ista obavlja određene  poslove i nadležnosti.</w:t>
      </w:r>
    </w:p>
    <w:p w14:paraId="4DC7BE0C" w14:textId="0B2FBF75" w:rsidR="004D72E6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</w:t>
      </w:r>
      <w:r w:rsidR="00764283" w:rsidRPr="00AE6732">
        <w:rPr>
          <w:color w:val="000000"/>
          <w:lang w:val="sq-AL"/>
        </w:rPr>
        <w:t xml:space="preserve">ovog privrednog društva </w:t>
      </w:r>
      <w:r w:rsidRPr="00AE6732">
        <w:rPr>
          <w:color w:val="000000"/>
          <w:lang w:val="sq-AL"/>
        </w:rPr>
        <w:t xml:space="preserve">pokrenuto je </w:t>
      </w:r>
      <w:r w:rsidR="006515E7">
        <w:rPr>
          <w:color w:val="000000"/>
          <w:lang w:val="sq-AL"/>
        </w:rPr>
        <w:t>62</w:t>
      </w:r>
      <w:r w:rsidRPr="00AE6732">
        <w:rPr>
          <w:color w:val="000000"/>
          <w:lang w:val="sq-AL"/>
        </w:rPr>
        <w:t xml:space="preserve"> upravnih postupaka po zahtjevu stranke</w:t>
      </w:r>
      <w:r w:rsidR="00866552" w:rsidRPr="00AE6732">
        <w:rPr>
          <w:color w:val="000000"/>
          <w:lang w:val="sq-AL"/>
        </w:rPr>
        <w:t>, 1 po slu</w:t>
      </w:r>
      <w:r w:rsidR="00B71C7F" w:rsidRPr="00AE6732">
        <w:rPr>
          <w:color w:val="000000"/>
          <w:lang w:val="sq-AL"/>
        </w:rPr>
        <w:t>ž</w:t>
      </w:r>
      <w:r w:rsidR="00866552" w:rsidRPr="00AE6732">
        <w:rPr>
          <w:color w:val="000000"/>
          <w:lang w:val="sq-AL"/>
        </w:rPr>
        <w:t>benoj du</w:t>
      </w:r>
      <w:r w:rsidR="00B71C7F" w:rsidRPr="00AE6732">
        <w:rPr>
          <w:color w:val="000000"/>
          <w:lang w:val="sq-AL"/>
        </w:rPr>
        <w:t>ž</w:t>
      </w:r>
      <w:r w:rsidR="00866552" w:rsidRPr="00AE6732">
        <w:rPr>
          <w:color w:val="000000"/>
          <w:lang w:val="sq-AL"/>
        </w:rPr>
        <w:t>nosti</w:t>
      </w:r>
      <w:r w:rsidRPr="00AE6732">
        <w:rPr>
          <w:color w:val="000000"/>
          <w:lang w:val="sq-AL"/>
        </w:rPr>
        <w:t xml:space="preserve"> i 7 predmeta riješeno u izvještajnom periodu. </w:t>
      </w:r>
    </w:p>
    <w:p w14:paraId="12795892" w14:textId="6835AD59" w:rsidR="000465BF" w:rsidRDefault="000465BF" w:rsidP="004D72E6">
      <w:pPr>
        <w:pStyle w:val="NormalWeb"/>
        <w:jc w:val="both"/>
        <w:rPr>
          <w:color w:val="000000"/>
          <w:lang w:val="sq-AL"/>
        </w:rPr>
      </w:pPr>
    </w:p>
    <w:p w14:paraId="3F25F800" w14:textId="364440D6" w:rsidR="004D72E6" w:rsidRPr="00AE6732" w:rsidRDefault="004D72E6" w:rsidP="004D72E6">
      <w:pPr>
        <w:pStyle w:val="NormalWeb"/>
        <w:jc w:val="both"/>
        <w:rPr>
          <w:b/>
          <w:bCs/>
          <w:color w:val="000000"/>
          <w:lang w:val="sq-AL"/>
        </w:rPr>
      </w:pPr>
      <w:r w:rsidRPr="007C1ADF">
        <w:rPr>
          <w:color w:val="000000"/>
          <w:lang w:val="sq-AL"/>
        </w:rPr>
        <w:t>14)</w:t>
      </w:r>
      <w:r w:rsidRPr="00AE6732">
        <w:rPr>
          <w:b/>
          <w:bCs/>
          <w:color w:val="000000"/>
          <w:lang w:val="sq-AL"/>
        </w:rPr>
        <w:t xml:space="preserve"> Turistička organizacija opštine Tuzi</w:t>
      </w:r>
    </w:p>
    <w:p w14:paraId="2EA7DC1C" w14:textId="10D414F8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>Odlukom o osnivanju ovog Turistiëke organizacije op</w:t>
      </w:r>
      <w:r w:rsidR="00B71C7F" w:rsidRPr="00AE6732">
        <w:rPr>
          <w:color w:val="000000"/>
          <w:lang w:val="sq-AL"/>
        </w:rPr>
        <w:t>š</w:t>
      </w:r>
      <w:r w:rsidRPr="00AE6732">
        <w:rPr>
          <w:color w:val="000000"/>
          <w:lang w:val="sq-AL"/>
        </w:rPr>
        <w:t>tine Tuzi  ista obavlja određene  poslove i nadležnosti.</w:t>
      </w:r>
    </w:p>
    <w:p w14:paraId="78B3FC47" w14:textId="776F3597" w:rsidR="004D72E6" w:rsidRPr="00AE6732" w:rsidRDefault="004D72E6" w:rsidP="004D72E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kod ove </w:t>
      </w:r>
      <w:r w:rsidR="00764283" w:rsidRPr="00AE6732">
        <w:rPr>
          <w:color w:val="000000"/>
          <w:lang w:val="sq-AL"/>
        </w:rPr>
        <w:t>organizacije,</w:t>
      </w:r>
      <w:r w:rsidRPr="00AE6732">
        <w:rPr>
          <w:color w:val="000000"/>
          <w:lang w:val="sq-AL"/>
        </w:rPr>
        <w:t xml:space="preserve"> pokrenuto je </w:t>
      </w:r>
      <w:r w:rsidR="00EB181F" w:rsidRPr="00AE6732">
        <w:rPr>
          <w:color w:val="000000"/>
          <w:lang w:val="sq-AL"/>
        </w:rPr>
        <w:t>1</w:t>
      </w:r>
      <w:r w:rsidR="002C3988">
        <w:rPr>
          <w:color w:val="000000"/>
          <w:lang w:val="sq-AL"/>
        </w:rPr>
        <w:t>3</w:t>
      </w:r>
      <w:r w:rsidRPr="00AE6732">
        <w:rPr>
          <w:color w:val="000000"/>
          <w:lang w:val="sq-AL"/>
        </w:rPr>
        <w:t xml:space="preserve"> upravnih postupaka</w:t>
      </w:r>
      <w:r w:rsidR="00B1245A">
        <w:rPr>
          <w:color w:val="000000"/>
          <w:lang w:val="sq-AL"/>
        </w:rPr>
        <w:t>,</w:t>
      </w:r>
      <w:r w:rsidRPr="00AE6732">
        <w:rPr>
          <w:color w:val="000000"/>
          <w:lang w:val="sq-AL"/>
        </w:rPr>
        <w:t xml:space="preserve"> po zahtjevu stranke </w:t>
      </w:r>
      <w:r w:rsidR="00EB181F" w:rsidRPr="00AE6732">
        <w:rPr>
          <w:color w:val="000000"/>
          <w:lang w:val="sq-AL"/>
        </w:rPr>
        <w:t xml:space="preserve">3 </w:t>
      </w:r>
      <w:r w:rsidRPr="00AE6732">
        <w:rPr>
          <w:color w:val="000000"/>
          <w:lang w:val="sq-AL"/>
        </w:rPr>
        <w:t xml:space="preserve">i </w:t>
      </w:r>
      <w:r w:rsidR="00EB181F" w:rsidRPr="00AE6732">
        <w:rPr>
          <w:color w:val="000000"/>
          <w:lang w:val="sq-AL"/>
        </w:rPr>
        <w:t xml:space="preserve">7 po službenoj </w:t>
      </w:r>
      <w:r w:rsidR="00EB181F" w:rsidRPr="00AE6732">
        <w:rPr>
          <w:color w:val="000000"/>
        </w:rPr>
        <w:t>dužnosti. U</w:t>
      </w:r>
      <w:r w:rsidRPr="00AE6732">
        <w:rPr>
          <w:color w:val="000000"/>
          <w:lang w:val="sq-AL"/>
        </w:rPr>
        <w:t xml:space="preserve">svojeno </w:t>
      </w:r>
      <w:r w:rsidR="00EB181F" w:rsidRPr="00AE6732">
        <w:rPr>
          <w:color w:val="000000"/>
          <w:lang w:val="sq-AL"/>
        </w:rPr>
        <w:t>1</w:t>
      </w:r>
      <w:r w:rsidR="002C3988">
        <w:rPr>
          <w:color w:val="000000"/>
          <w:lang w:val="sq-AL"/>
        </w:rPr>
        <w:t>3</w:t>
      </w:r>
      <w:r w:rsidRPr="00AE6732">
        <w:rPr>
          <w:color w:val="000000"/>
          <w:lang w:val="sq-AL"/>
        </w:rPr>
        <w:t xml:space="preserve">. </w:t>
      </w:r>
    </w:p>
    <w:p w14:paraId="1FBE9218" w14:textId="17564C66" w:rsidR="005E79E3" w:rsidRDefault="005E79E3" w:rsidP="00315496">
      <w:pPr>
        <w:pStyle w:val="NormalWeb"/>
        <w:jc w:val="both"/>
        <w:rPr>
          <w:color w:val="000000"/>
          <w:lang w:val="sq-AL"/>
        </w:rPr>
      </w:pPr>
    </w:p>
    <w:p w14:paraId="64BDA21F" w14:textId="5A015A86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00FAA9AA" w14:textId="2B4B9036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0CE83CF7" w14:textId="44778A70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3906BD72" w14:textId="529E9CF9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29F8DF24" w14:textId="4B952405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3393B9A5" w14:textId="4545C303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20571C4A" w14:textId="77777777" w:rsidR="000D7DA6" w:rsidRDefault="000D7DA6" w:rsidP="00315496">
      <w:pPr>
        <w:pStyle w:val="NormalWeb"/>
        <w:jc w:val="both"/>
        <w:rPr>
          <w:color w:val="000000"/>
          <w:lang w:val="sq-AL"/>
        </w:rPr>
      </w:pPr>
    </w:p>
    <w:p w14:paraId="527ADCC6" w14:textId="4E746D33" w:rsidR="000E1D51" w:rsidRDefault="000E1D51" w:rsidP="00315496">
      <w:pPr>
        <w:pStyle w:val="NormalWeb"/>
        <w:jc w:val="both"/>
        <w:rPr>
          <w:color w:val="000000"/>
          <w:lang w:val="sq-AL"/>
        </w:rPr>
      </w:pPr>
    </w:p>
    <w:p w14:paraId="638E0C20" w14:textId="77777777" w:rsidR="000E1D51" w:rsidRDefault="000E1D51" w:rsidP="00315496">
      <w:pPr>
        <w:pStyle w:val="NormalWeb"/>
        <w:jc w:val="both"/>
        <w:rPr>
          <w:color w:val="000000"/>
          <w:lang w:val="sq-AL"/>
        </w:rPr>
      </w:pPr>
    </w:p>
    <w:p w14:paraId="1C5B30F4" w14:textId="77777777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lastRenderedPageBreak/>
        <w:t>III RAD DRUGOSTEPENOG ORGANA</w:t>
      </w:r>
    </w:p>
    <w:p w14:paraId="7171D4EF" w14:textId="246059D1" w:rsidR="00BA2E7F" w:rsidRPr="00AE6732" w:rsidRDefault="00BA2E7F" w:rsidP="00585A99">
      <w:pPr>
        <w:pStyle w:val="NormalWeb"/>
        <w:jc w:val="both"/>
        <w:rPr>
          <w:b/>
          <w:bCs/>
          <w:color w:val="000000"/>
          <w:lang w:val="sq-AL"/>
        </w:rPr>
      </w:pPr>
      <w:r w:rsidRPr="00AE6732">
        <w:rPr>
          <w:b/>
          <w:bCs/>
          <w:color w:val="000000"/>
          <w:lang w:val="sq-AL"/>
        </w:rPr>
        <w:t xml:space="preserve">1) Postupanje </w:t>
      </w:r>
      <w:r w:rsidR="00683D2A" w:rsidRPr="00AE6732">
        <w:rPr>
          <w:b/>
          <w:bCs/>
          <w:color w:val="000000"/>
          <w:lang w:val="sq-AL"/>
        </w:rPr>
        <w:t xml:space="preserve"> Službe </w:t>
      </w:r>
      <w:r w:rsidRPr="00AE6732">
        <w:rPr>
          <w:b/>
          <w:bCs/>
          <w:color w:val="000000"/>
          <w:lang w:val="sq-AL"/>
        </w:rPr>
        <w:t>glavnog administratora</w:t>
      </w:r>
    </w:p>
    <w:p w14:paraId="4C7D85A4" w14:textId="785439D6" w:rsidR="00B1245A" w:rsidRDefault="00BA2E7F" w:rsidP="0031549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U izvještajnom periodu Glavnom administratoru je podnijeto ukupno </w:t>
      </w:r>
      <w:r w:rsidR="000E111D">
        <w:rPr>
          <w:color w:val="000000"/>
          <w:lang w:val="sq-AL"/>
        </w:rPr>
        <w:t>(</w:t>
      </w:r>
      <w:r w:rsidR="00DD0547">
        <w:rPr>
          <w:color w:val="000000"/>
          <w:lang w:val="sq-AL"/>
        </w:rPr>
        <w:t>69</w:t>
      </w:r>
      <w:r w:rsidR="000E111D">
        <w:rPr>
          <w:color w:val="000000"/>
          <w:lang w:val="sq-AL"/>
        </w:rPr>
        <w:t>)</w:t>
      </w:r>
      <w:r w:rsidR="009061B3">
        <w:rPr>
          <w:color w:val="000000"/>
          <w:lang w:val="sq-AL"/>
        </w:rPr>
        <w:t xml:space="preserve"> od kojih</w:t>
      </w:r>
      <w:r w:rsidRPr="00AE6732">
        <w:rPr>
          <w:color w:val="000000"/>
          <w:lang w:val="sq-AL"/>
        </w:rPr>
        <w:t xml:space="preserve"> žalbi</w:t>
      </w:r>
      <w:r w:rsidR="00DD0547" w:rsidRPr="00DD0547">
        <w:rPr>
          <w:color w:val="000000"/>
          <w:lang w:val="sq-AL"/>
        </w:rPr>
        <w:t xml:space="preserve"> </w:t>
      </w:r>
      <w:r w:rsidR="00DD0547" w:rsidRPr="00AE6732">
        <w:rPr>
          <w:color w:val="000000"/>
          <w:lang w:val="sq-AL"/>
        </w:rPr>
        <w:t>na rješenja prvostepenog postupka kod organa lokalne uprave</w:t>
      </w:r>
      <w:r w:rsidR="009061B3">
        <w:rPr>
          <w:color w:val="000000"/>
          <w:lang w:val="sq-AL"/>
        </w:rPr>
        <w:t xml:space="preserve">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18</w:t>
      </w:r>
      <w:r w:rsidR="000E111D">
        <w:rPr>
          <w:color w:val="000000"/>
          <w:lang w:val="sq-AL"/>
        </w:rPr>
        <w:t>)</w:t>
      </w:r>
      <w:r w:rsidR="00DD0547">
        <w:rPr>
          <w:color w:val="000000"/>
          <w:lang w:val="sq-AL"/>
        </w:rPr>
        <w:t xml:space="preserve">, zahtjeva za Spi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5</w:t>
      </w:r>
      <w:r w:rsidR="000E111D">
        <w:rPr>
          <w:color w:val="000000"/>
          <w:lang w:val="sq-AL"/>
        </w:rPr>
        <w:t>)</w:t>
      </w:r>
      <w:r w:rsidR="009061B3">
        <w:rPr>
          <w:color w:val="000000"/>
          <w:lang w:val="sq-AL"/>
        </w:rPr>
        <w:t xml:space="preserve"> </w:t>
      </w:r>
      <w:r w:rsidR="00DD0547">
        <w:rPr>
          <w:color w:val="000000"/>
          <w:lang w:val="sq-AL"/>
        </w:rPr>
        <w:t>kao i postupanje po presudi Upravnog suda</w:t>
      </w:r>
      <w:r w:rsidR="00205F49">
        <w:rPr>
          <w:color w:val="000000"/>
          <w:lang w:val="sq-AL"/>
        </w:rPr>
        <w:t xml:space="preserve"> </w:t>
      </w:r>
      <w:r w:rsidR="000E111D">
        <w:rPr>
          <w:color w:val="000000"/>
          <w:lang w:val="sq-AL"/>
        </w:rPr>
        <w:t>(</w:t>
      </w:r>
      <w:r w:rsidR="00205F49">
        <w:rPr>
          <w:color w:val="000000"/>
          <w:lang w:val="sq-AL"/>
        </w:rPr>
        <w:t>8</w:t>
      </w:r>
      <w:r w:rsidR="000E111D">
        <w:rPr>
          <w:color w:val="000000"/>
          <w:lang w:val="sq-AL"/>
        </w:rPr>
        <w:t>)</w:t>
      </w:r>
      <w:r w:rsidR="00205F49">
        <w:rPr>
          <w:color w:val="000000"/>
          <w:lang w:val="sq-AL"/>
        </w:rPr>
        <w:t>,</w:t>
      </w:r>
      <w:r w:rsidR="000E111D">
        <w:rPr>
          <w:color w:val="000000"/>
          <w:lang w:val="sq-AL"/>
        </w:rPr>
        <w:t xml:space="preserve"> </w:t>
      </w:r>
      <w:r w:rsidR="00205F49">
        <w:rPr>
          <w:color w:val="000000"/>
          <w:lang w:val="sq-AL"/>
        </w:rPr>
        <w:t>svih</w:t>
      </w:r>
      <w:r w:rsidRPr="00AE6732">
        <w:rPr>
          <w:color w:val="000000"/>
          <w:lang w:val="sq-AL"/>
        </w:rPr>
        <w:t xml:space="preserve"> </w:t>
      </w:r>
      <w:r w:rsidR="000E111D">
        <w:rPr>
          <w:color w:val="000000"/>
          <w:lang w:val="sq-AL"/>
        </w:rPr>
        <w:t>(</w:t>
      </w:r>
      <w:r w:rsidR="00DD0547">
        <w:rPr>
          <w:color w:val="000000"/>
          <w:lang w:val="sq-AL"/>
        </w:rPr>
        <w:t>69</w:t>
      </w:r>
      <w:r w:rsidR="000E111D">
        <w:rPr>
          <w:color w:val="000000"/>
          <w:lang w:val="sq-AL"/>
        </w:rPr>
        <w:t>)</w:t>
      </w:r>
      <w:r w:rsidRPr="00AE6732">
        <w:rPr>
          <w:color w:val="000000"/>
          <w:lang w:val="sq-AL"/>
        </w:rPr>
        <w:t xml:space="preserve"> riješeno u izvještajnom </w:t>
      </w:r>
      <w:r w:rsidR="0046457A" w:rsidRPr="00AE6732">
        <w:rPr>
          <w:color w:val="000000"/>
          <w:lang w:val="sq-AL"/>
        </w:rPr>
        <w:t>period</w:t>
      </w:r>
      <w:r w:rsidR="00315496" w:rsidRPr="00AE6732">
        <w:rPr>
          <w:color w:val="000000"/>
          <w:lang w:val="sq-AL"/>
        </w:rPr>
        <w:t>.</w:t>
      </w:r>
      <w:r w:rsidRPr="00AE6732">
        <w:rPr>
          <w:color w:val="000000"/>
          <w:lang w:val="sq-AL"/>
        </w:rPr>
        <w:t xml:space="preserve"> </w:t>
      </w:r>
      <w:r w:rsidR="00315496" w:rsidRPr="00AE6732">
        <w:rPr>
          <w:color w:val="000000"/>
          <w:lang w:val="sq-AL"/>
        </w:rPr>
        <w:t xml:space="preserve">Broj usvojenih žalbi je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13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>, odbijenij</w:t>
      </w:r>
      <w:r w:rsidR="00813AB6" w:rsidRPr="00AE6732">
        <w:rPr>
          <w:color w:val="000000"/>
          <w:lang w:val="sq-AL"/>
        </w:rPr>
        <w:t xml:space="preserve">o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56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 xml:space="preserve">. Broj podnijetih tužbi je bilo </w:t>
      </w:r>
      <w:r w:rsidR="000E111D">
        <w:rPr>
          <w:color w:val="000000"/>
          <w:lang w:val="sq-AL"/>
        </w:rPr>
        <w:t>(</w:t>
      </w:r>
      <w:r w:rsidR="00437B41" w:rsidRPr="00AE6732">
        <w:rPr>
          <w:color w:val="000000"/>
          <w:lang w:val="sq-AL"/>
        </w:rPr>
        <w:t>1</w:t>
      </w:r>
      <w:r w:rsidR="00813AB6" w:rsidRPr="00AE6732">
        <w:rPr>
          <w:color w:val="000000"/>
          <w:lang w:val="sq-AL"/>
        </w:rPr>
        <w:t>1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 xml:space="preserve">. Ukupan broj odluka Upravnog suda Crne Gore je bilo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8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 xml:space="preserve"> </w:t>
      </w:r>
      <w:r w:rsidR="00813AB6" w:rsidRPr="00AE6732">
        <w:rPr>
          <w:color w:val="000000"/>
          <w:lang w:val="sq-AL"/>
        </w:rPr>
        <w:t>koje su usvojene</w:t>
      </w:r>
      <w:r w:rsidR="00315496" w:rsidRPr="00AE6732">
        <w:rPr>
          <w:color w:val="000000"/>
          <w:lang w:val="sq-AL"/>
        </w:rPr>
        <w:t>.</w:t>
      </w:r>
      <w:r w:rsidRPr="00AE6732">
        <w:rPr>
          <w:color w:val="000000"/>
          <w:lang w:val="sq-AL"/>
        </w:rPr>
        <w:t xml:space="preserve"> </w:t>
      </w:r>
    </w:p>
    <w:p w14:paraId="7C624C5D" w14:textId="5B97BB90" w:rsidR="00B1245A" w:rsidRDefault="00B1245A" w:rsidP="00315496">
      <w:pPr>
        <w:pStyle w:val="NormalWeb"/>
        <w:jc w:val="both"/>
        <w:rPr>
          <w:color w:val="000000"/>
          <w:lang w:val="sq-AL"/>
        </w:rPr>
      </w:pPr>
      <w:r>
        <w:rPr>
          <w:color w:val="000000"/>
          <w:lang w:val="sq-AL"/>
        </w:rPr>
        <w:t xml:space="preserve">Po osnovu Slobodnog pristupa informacija pokrenut </w:t>
      </w:r>
      <w:r w:rsidR="000E111D">
        <w:rPr>
          <w:color w:val="000000"/>
          <w:lang w:val="sq-AL"/>
        </w:rPr>
        <w:t>(</w:t>
      </w:r>
      <w:r>
        <w:rPr>
          <w:color w:val="000000"/>
          <w:lang w:val="sq-AL"/>
        </w:rPr>
        <w:t>1</w:t>
      </w:r>
      <w:r w:rsidR="000E111D">
        <w:rPr>
          <w:color w:val="000000"/>
          <w:lang w:val="sq-AL"/>
        </w:rPr>
        <w:t>)</w:t>
      </w:r>
      <w:r>
        <w:rPr>
          <w:color w:val="000000"/>
          <w:lang w:val="sq-AL"/>
        </w:rPr>
        <w:t xml:space="preserve"> zahtjev koji je usvojen kao i zbog ćutanje uprave </w:t>
      </w:r>
      <w:r w:rsidR="000E111D">
        <w:rPr>
          <w:color w:val="000000"/>
          <w:lang w:val="sq-AL"/>
        </w:rPr>
        <w:t>(</w:t>
      </w:r>
      <w:r w:rsidR="009061B3">
        <w:rPr>
          <w:color w:val="000000"/>
          <w:lang w:val="sq-AL"/>
        </w:rPr>
        <w:t>36</w:t>
      </w:r>
      <w:r w:rsidR="000E111D">
        <w:rPr>
          <w:color w:val="000000"/>
          <w:lang w:val="sq-AL"/>
        </w:rPr>
        <w:t>)</w:t>
      </w:r>
      <w:r w:rsidR="009D27FE">
        <w:rPr>
          <w:color w:val="000000"/>
          <w:lang w:val="sq-AL"/>
        </w:rPr>
        <w:t xml:space="preserve"> žalba koja je odbijena.</w:t>
      </w:r>
    </w:p>
    <w:p w14:paraId="7638DA72" w14:textId="5CECF940" w:rsidR="00315496" w:rsidRDefault="00BA2E7F" w:rsidP="00315496">
      <w:pPr>
        <w:pStyle w:val="NormalWeb"/>
        <w:jc w:val="both"/>
        <w:rPr>
          <w:color w:val="000000"/>
          <w:lang w:val="sq-AL"/>
        </w:rPr>
      </w:pPr>
      <w:r w:rsidRPr="00AE6732">
        <w:rPr>
          <w:color w:val="000000"/>
          <w:lang w:val="sq-AL"/>
        </w:rPr>
        <w:t xml:space="preserve">Treba ukazati da Glavni administrator vodi i prvostepeni postupak u upravnim stvarima za koje je po zakonu nadležan (sukob nadležnosti i Slobodan pristup informaciji i ostalo). </w:t>
      </w:r>
      <w:r w:rsidR="00315496" w:rsidRPr="00AE6732">
        <w:rPr>
          <w:color w:val="000000"/>
          <w:lang w:val="sq-AL"/>
        </w:rPr>
        <w:t xml:space="preserve">U izvještajnom periodu kod Službe glavnog administratora opštine Tuzi pokrenuto je </w:t>
      </w:r>
      <w:r w:rsidR="000E111D">
        <w:rPr>
          <w:color w:val="000000"/>
          <w:lang w:val="sq-AL"/>
        </w:rPr>
        <w:t>(</w:t>
      </w:r>
      <w:r w:rsidR="00DD0547">
        <w:rPr>
          <w:color w:val="000000"/>
          <w:lang w:val="sq-AL"/>
        </w:rPr>
        <w:t>69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 xml:space="preserve"> upravnih postupaka. Broj riješenih predmeta u izvještajnom periodu je </w:t>
      </w:r>
      <w:r w:rsidR="000E111D">
        <w:rPr>
          <w:color w:val="000000"/>
          <w:lang w:val="sq-AL"/>
        </w:rPr>
        <w:t>(</w:t>
      </w:r>
      <w:r w:rsidR="00DD0547">
        <w:rPr>
          <w:color w:val="000000"/>
          <w:lang w:val="sq-AL"/>
        </w:rPr>
        <w:t>69</w:t>
      </w:r>
      <w:r w:rsidR="000E111D">
        <w:rPr>
          <w:color w:val="000000"/>
          <w:lang w:val="sq-AL"/>
        </w:rPr>
        <w:t>)</w:t>
      </w:r>
      <w:r w:rsidR="00315496" w:rsidRPr="00AE6732">
        <w:rPr>
          <w:color w:val="000000"/>
          <w:lang w:val="sq-AL"/>
        </w:rPr>
        <w:t xml:space="preserve">. </w:t>
      </w:r>
    </w:p>
    <w:p w14:paraId="650BDA3D" w14:textId="040F878F" w:rsidR="00022E76" w:rsidRPr="00AE6732" w:rsidRDefault="000E111D" w:rsidP="000E111D">
      <w:pPr>
        <w:pStyle w:val="NormalWeb"/>
        <w:jc w:val="both"/>
        <w:rPr>
          <w:color w:val="000000"/>
          <w:lang w:val="sq-AL"/>
        </w:rPr>
      </w:pPr>
      <w:r>
        <w:rPr>
          <w:color w:val="000000"/>
          <w:lang w:val="sq-AL"/>
        </w:rPr>
        <w:t>Glavni administrator takođe je donio Riješenje o korišćenju Godišnjeg odmora zaposlenog u Službi Glavnog administratora (1), Riješenje kojim se ovlašćuje lice za SPI (1),  Rješenje o ocijenjivanju zaposlenih (1),  Riješenje o pomoću zaposlenih (1).</w:t>
      </w:r>
    </w:p>
    <w:p w14:paraId="30D31658" w14:textId="019C79EC" w:rsidR="00022E76" w:rsidRPr="00AE6732" w:rsidRDefault="00022E76" w:rsidP="00022E76">
      <w:pPr>
        <w:pStyle w:val="NormalWeb"/>
        <w:jc w:val="both"/>
        <w:rPr>
          <w:color w:val="000000"/>
          <w:lang w:val="sq-AL"/>
        </w:rPr>
      </w:pPr>
      <w:r>
        <w:rPr>
          <w:b/>
          <w:bCs/>
          <w:color w:val="000000"/>
          <w:lang w:val="sq-AL"/>
        </w:rPr>
        <w:t>Prilog:</w:t>
      </w:r>
      <w:r w:rsidRPr="00AE6732">
        <w:rPr>
          <w:color w:val="000000"/>
          <w:lang w:val="sq-AL"/>
        </w:rPr>
        <w:t xml:space="preserve"> </w:t>
      </w:r>
      <w:r>
        <w:rPr>
          <w:color w:val="000000"/>
          <w:lang w:val="sq-AL"/>
        </w:rPr>
        <w:t>T</w:t>
      </w:r>
      <w:r w:rsidRPr="00AE6732">
        <w:rPr>
          <w:color w:val="000000"/>
          <w:lang w:val="sq-AL"/>
        </w:rPr>
        <w:t>ekstualn</w:t>
      </w:r>
      <w:r>
        <w:rPr>
          <w:color w:val="000000"/>
          <w:lang w:val="sq-AL"/>
        </w:rPr>
        <w:t>i</w:t>
      </w:r>
      <w:r w:rsidRPr="00AE6732">
        <w:rPr>
          <w:color w:val="000000"/>
          <w:lang w:val="sq-AL"/>
        </w:rPr>
        <w:t xml:space="preserve"> di</w:t>
      </w:r>
      <w:r>
        <w:rPr>
          <w:color w:val="000000"/>
          <w:lang w:val="sq-AL"/>
        </w:rPr>
        <w:t>o</w:t>
      </w:r>
      <w:r w:rsidRPr="00AE6732">
        <w:rPr>
          <w:color w:val="000000"/>
          <w:lang w:val="sq-AL"/>
        </w:rPr>
        <w:t xml:space="preserve"> izvještaja je i tabelarni prikaz u exel formatu</w:t>
      </w:r>
    </w:p>
    <w:p w14:paraId="50B8347A" w14:textId="5EBFD6F6" w:rsidR="00FB5DC5" w:rsidRPr="00AE6732" w:rsidRDefault="00FB5DC5" w:rsidP="00A56219">
      <w:pPr>
        <w:pStyle w:val="NormalWeb"/>
        <w:jc w:val="both"/>
        <w:rPr>
          <w:color w:val="000000"/>
          <w:lang w:val="sq-AL"/>
        </w:rPr>
      </w:pPr>
    </w:p>
    <w:p w14:paraId="7E4601CB" w14:textId="77777777" w:rsidR="00FB5DC5" w:rsidRPr="00AE6732" w:rsidRDefault="00FB5DC5" w:rsidP="00FB5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BD177" w14:textId="32A449E3" w:rsidR="00FB5DC5" w:rsidRPr="00AE6732" w:rsidRDefault="00FB5DC5" w:rsidP="00FB5DC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E6732">
        <w:rPr>
          <w:rFonts w:ascii="Times New Roman" w:hAnsi="Times New Roman" w:cs="Times New Roman"/>
          <w:b/>
          <w:bCs/>
          <w:sz w:val="24"/>
          <w:szCs w:val="24"/>
        </w:rPr>
        <w:t xml:space="preserve">Nr./Br. </w:t>
      </w:r>
      <w:r w:rsidRPr="00AE6732">
        <w:rPr>
          <w:rFonts w:ascii="Times New Roman" w:hAnsi="Times New Roman" w:cs="Times New Roman"/>
          <w:sz w:val="24"/>
          <w:szCs w:val="24"/>
        </w:rPr>
        <w:t>03-0</w:t>
      </w:r>
      <w:r w:rsidR="00C80185">
        <w:rPr>
          <w:rFonts w:ascii="Times New Roman" w:hAnsi="Times New Roman" w:cs="Times New Roman"/>
          <w:sz w:val="24"/>
          <w:szCs w:val="24"/>
        </w:rPr>
        <w:t>51</w:t>
      </w:r>
      <w:r w:rsidRPr="00AE6732">
        <w:rPr>
          <w:rFonts w:ascii="Times New Roman" w:hAnsi="Times New Roman" w:cs="Times New Roman"/>
          <w:sz w:val="24"/>
          <w:szCs w:val="24"/>
        </w:rPr>
        <w:t>/2</w:t>
      </w:r>
      <w:r w:rsidR="00000340">
        <w:rPr>
          <w:rFonts w:ascii="Times New Roman" w:hAnsi="Times New Roman" w:cs="Times New Roman"/>
          <w:sz w:val="24"/>
          <w:szCs w:val="24"/>
        </w:rPr>
        <w:t>5</w:t>
      </w:r>
      <w:r w:rsidRPr="00AE6732">
        <w:rPr>
          <w:rFonts w:ascii="Times New Roman" w:hAnsi="Times New Roman" w:cs="Times New Roman"/>
          <w:sz w:val="24"/>
          <w:szCs w:val="24"/>
        </w:rPr>
        <w:t>-</w:t>
      </w:r>
    </w:p>
    <w:p w14:paraId="35B65668" w14:textId="671CD4CB" w:rsidR="00FB5DC5" w:rsidRPr="00AE6732" w:rsidRDefault="00FB5DC5" w:rsidP="00FB5DC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E6732">
        <w:rPr>
          <w:rFonts w:ascii="Times New Roman" w:hAnsi="Times New Roman" w:cs="Times New Roman"/>
          <w:b/>
          <w:bCs/>
          <w:sz w:val="24"/>
          <w:szCs w:val="24"/>
        </w:rPr>
        <w:t xml:space="preserve">Tuz – Tuzi, </w:t>
      </w:r>
      <w:r w:rsidR="00444DCB">
        <w:rPr>
          <w:rFonts w:ascii="Times New Roman" w:hAnsi="Times New Roman" w:cs="Times New Roman"/>
          <w:sz w:val="24"/>
          <w:szCs w:val="24"/>
        </w:rPr>
        <w:t>19</w:t>
      </w:r>
      <w:r w:rsidR="005E79E3">
        <w:rPr>
          <w:rFonts w:ascii="Times New Roman" w:hAnsi="Times New Roman" w:cs="Times New Roman"/>
          <w:sz w:val="24"/>
          <w:szCs w:val="24"/>
        </w:rPr>
        <w:t>.0</w:t>
      </w:r>
      <w:r w:rsidR="00000340">
        <w:rPr>
          <w:rFonts w:ascii="Times New Roman" w:hAnsi="Times New Roman" w:cs="Times New Roman"/>
          <w:sz w:val="24"/>
          <w:szCs w:val="24"/>
        </w:rPr>
        <w:t>2</w:t>
      </w:r>
      <w:r w:rsidRPr="00AE6732">
        <w:rPr>
          <w:rFonts w:ascii="Times New Roman" w:hAnsi="Times New Roman" w:cs="Times New Roman"/>
          <w:sz w:val="24"/>
          <w:szCs w:val="24"/>
        </w:rPr>
        <w:t>.202</w:t>
      </w:r>
      <w:r w:rsidR="00000340">
        <w:rPr>
          <w:rFonts w:ascii="Times New Roman" w:hAnsi="Times New Roman" w:cs="Times New Roman"/>
          <w:sz w:val="24"/>
          <w:szCs w:val="24"/>
        </w:rPr>
        <w:t>5</w:t>
      </w:r>
      <w:r w:rsidRPr="00AE6732">
        <w:rPr>
          <w:rFonts w:ascii="Times New Roman" w:hAnsi="Times New Roman" w:cs="Times New Roman"/>
          <w:sz w:val="24"/>
          <w:szCs w:val="24"/>
        </w:rPr>
        <w:t>. godine</w:t>
      </w:r>
    </w:p>
    <w:p w14:paraId="357F46FC" w14:textId="47407B80" w:rsidR="005E79E3" w:rsidRPr="006260E3" w:rsidRDefault="004605DC" w:rsidP="005E79E3">
      <w:pPr>
        <w:pStyle w:val="BodyTextIndent"/>
        <w:tabs>
          <w:tab w:val="left" w:pos="900"/>
        </w:tabs>
        <w:spacing w:after="0"/>
        <w:ind w:left="0"/>
        <w:jc w:val="both"/>
        <w:rPr>
          <w:rFonts w:ascii="Times New Roman" w:hAnsi="Times New Roman"/>
          <w:b/>
          <w:bCs/>
          <w:lang w:val="sq-AL"/>
        </w:rPr>
      </w:pPr>
      <w:r w:rsidRPr="00AE6732">
        <w:rPr>
          <w:color w:val="000000"/>
          <w:lang w:val="sq-AL"/>
        </w:rPr>
        <w:t xml:space="preserve">                                                         </w:t>
      </w:r>
      <w:r w:rsidR="00585A99" w:rsidRPr="00AE6732">
        <w:rPr>
          <w:color w:val="000000"/>
          <w:lang w:val="sq-AL"/>
        </w:rPr>
        <w:t xml:space="preserve"> </w:t>
      </w:r>
      <w:r w:rsidR="00A56219" w:rsidRPr="00AE6732">
        <w:rPr>
          <w:color w:val="000000"/>
          <w:lang w:val="sq-AL"/>
        </w:rPr>
        <w:t xml:space="preserve">        </w:t>
      </w:r>
      <w:r w:rsidR="005E79E3">
        <w:rPr>
          <w:color w:val="000000"/>
          <w:lang w:val="sq-AL"/>
        </w:rPr>
        <w:t xml:space="preserve">             </w:t>
      </w:r>
      <w:r w:rsidR="00A56219" w:rsidRPr="00AE6732">
        <w:rPr>
          <w:color w:val="000000"/>
          <w:lang w:val="sq-AL"/>
        </w:rPr>
        <w:t xml:space="preserve"> </w:t>
      </w:r>
      <w:r w:rsidR="005E79E3">
        <w:rPr>
          <w:color w:val="000000"/>
          <w:lang w:val="sq-AL"/>
        </w:rPr>
        <w:t xml:space="preserve">           </w:t>
      </w:r>
      <w:r w:rsidR="005E79E3" w:rsidRPr="006260E3">
        <w:rPr>
          <w:rFonts w:ascii="Times New Roman" w:hAnsi="Times New Roman"/>
          <w:b/>
          <w:bCs/>
          <w:lang w:val="sq-AL"/>
        </w:rPr>
        <w:t>V.D. GLAVNOG ADMINISTRATORA/</w:t>
      </w:r>
    </w:p>
    <w:p w14:paraId="6ED2F9DA" w14:textId="77777777" w:rsidR="005E79E3" w:rsidRPr="006260E3" w:rsidRDefault="005E79E3" w:rsidP="005E79E3">
      <w:pPr>
        <w:pStyle w:val="BodyTextIndent"/>
        <w:tabs>
          <w:tab w:val="left" w:pos="900"/>
        </w:tabs>
        <w:spacing w:after="0"/>
        <w:ind w:left="0"/>
        <w:jc w:val="both"/>
        <w:rPr>
          <w:rFonts w:ascii="Times New Roman" w:hAnsi="Times New Roman"/>
          <w:b/>
          <w:bCs/>
          <w:lang w:val="sq-AL"/>
        </w:rPr>
      </w:pPr>
      <w:r w:rsidRPr="006260E3">
        <w:rPr>
          <w:rFonts w:ascii="Times New Roman" w:hAnsi="Times New Roman"/>
          <w:b/>
          <w:bCs/>
          <w:lang w:val="sq-AL"/>
        </w:rPr>
        <w:t xml:space="preserve">                                                                                     U.D I KRYEADMINISTRATORIT,</w:t>
      </w:r>
    </w:p>
    <w:p w14:paraId="0A47692F" w14:textId="5447846C" w:rsidR="00D84600" w:rsidRPr="00AE6732" w:rsidRDefault="005E79E3" w:rsidP="000465BF">
      <w:pPr>
        <w:pStyle w:val="BodyTextIndent"/>
        <w:tabs>
          <w:tab w:val="left" w:pos="900"/>
        </w:tabs>
        <w:ind w:left="0"/>
        <w:jc w:val="both"/>
        <w:rPr>
          <w:lang w:val="sq-AL"/>
        </w:rPr>
      </w:pPr>
      <w:r w:rsidRPr="006260E3">
        <w:rPr>
          <w:rFonts w:ascii="Times New Roman" w:hAnsi="Times New Roman"/>
          <w:b/>
          <w:bCs/>
          <w:sz w:val="28"/>
          <w:szCs w:val="28"/>
          <w:lang w:val="sq-AL"/>
        </w:rPr>
        <w:t xml:space="preserve">                                                                                 </w:t>
      </w:r>
      <w:r w:rsidRPr="006260E3">
        <w:rPr>
          <w:rFonts w:ascii="Times New Roman" w:hAnsi="Times New Roman"/>
          <w:sz w:val="28"/>
          <w:szCs w:val="28"/>
          <w:lang w:val="sq-AL"/>
        </w:rPr>
        <w:t>Robert Camaj</w:t>
      </w:r>
    </w:p>
    <w:sectPr w:rsidR="00D84600" w:rsidRPr="00AE6732" w:rsidSect="000E1D51">
      <w:footerReference w:type="default" r:id="rId9"/>
      <w:pgSz w:w="12240" w:h="15840"/>
      <w:pgMar w:top="993" w:right="1183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6531E" w14:textId="77777777" w:rsidR="0099351A" w:rsidRDefault="0099351A" w:rsidP="005E79E3">
      <w:pPr>
        <w:spacing w:after="0" w:line="240" w:lineRule="auto"/>
      </w:pPr>
      <w:r>
        <w:separator/>
      </w:r>
    </w:p>
  </w:endnote>
  <w:endnote w:type="continuationSeparator" w:id="0">
    <w:p w14:paraId="20775D1E" w14:textId="77777777" w:rsidR="0099351A" w:rsidRDefault="0099351A" w:rsidP="005E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22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F121D8" w14:textId="199FDF36" w:rsidR="005E79E3" w:rsidRDefault="005E79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37E05" w14:textId="77777777" w:rsidR="005E79E3" w:rsidRDefault="005E7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57868" w14:textId="77777777" w:rsidR="0099351A" w:rsidRDefault="0099351A" w:rsidP="005E79E3">
      <w:pPr>
        <w:spacing w:after="0" w:line="240" w:lineRule="auto"/>
      </w:pPr>
      <w:r>
        <w:separator/>
      </w:r>
    </w:p>
  </w:footnote>
  <w:footnote w:type="continuationSeparator" w:id="0">
    <w:p w14:paraId="09632962" w14:textId="77777777" w:rsidR="0099351A" w:rsidRDefault="0099351A" w:rsidP="005E7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E1A81"/>
    <w:multiLevelType w:val="hybridMultilevel"/>
    <w:tmpl w:val="FF96A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3BEC"/>
    <w:multiLevelType w:val="hybridMultilevel"/>
    <w:tmpl w:val="37041372"/>
    <w:lvl w:ilvl="0" w:tplc="21E80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F"/>
    <w:rsid w:val="00000340"/>
    <w:rsid w:val="00022E76"/>
    <w:rsid w:val="00042A20"/>
    <w:rsid w:val="000465BF"/>
    <w:rsid w:val="000560D5"/>
    <w:rsid w:val="0006324E"/>
    <w:rsid w:val="0009455C"/>
    <w:rsid w:val="000A1169"/>
    <w:rsid w:val="000B566A"/>
    <w:rsid w:val="000B5CF1"/>
    <w:rsid w:val="000D7DA6"/>
    <w:rsid w:val="000E111D"/>
    <w:rsid w:val="000E1D51"/>
    <w:rsid w:val="000E219F"/>
    <w:rsid w:val="000F799E"/>
    <w:rsid w:val="000F7E3B"/>
    <w:rsid w:val="00100163"/>
    <w:rsid w:val="001462A2"/>
    <w:rsid w:val="0017036E"/>
    <w:rsid w:val="00197511"/>
    <w:rsid w:val="001F170D"/>
    <w:rsid w:val="00205EB7"/>
    <w:rsid w:val="00205F49"/>
    <w:rsid w:val="00213AA4"/>
    <w:rsid w:val="00215C39"/>
    <w:rsid w:val="002225E2"/>
    <w:rsid w:val="00230FC0"/>
    <w:rsid w:val="00257303"/>
    <w:rsid w:val="00277C47"/>
    <w:rsid w:val="002B4170"/>
    <w:rsid w:val="002B796E"/>
    <w:rsid w:val="002C3988"/>
    <w:rsid w:val="00315496"/>
    <w:rsid w:val="003879A2"/>
    <w:rsid w:val="003D4A6F"/>
    <w:rsid w:val="00437B41"/>
    <w:rsid w:val="00444DCB"/>
    <w:rsid w:val="004605DC"/>
    <w:rsid w:val="0046457A"/>
    <w:rsid w:val="004B2AED"/>
    <w:rsid w:val="004B7176"/>
    <w:rsid w:val="004D72E6"/>
    <w:rsid w:val="00585A99"/>
    <w:rsid w:val="005A6881"/>
    <w:rsid w:val="005C4C75"/>
    <w:rsid w:val="005C4CD0"/>
    <w:rsid w:val="005E7280"/>
    <w:rsid w:val="005E79E3"/>
    <w:rsid w:val="005F10E3"/>
    <w:rsid w:val="0060423C"/>
    <w:rsid w:val="006379E2"/>
    <w:rsid w:val="0065107A"/>
    <w:rsid w:val="006515E7"/>
    <w:rsid w:val="006671B0"/>
    <w:rsid w:val="00680C26"/>
    <w:rsid w:val="00681DE6"/>
    <w:rsid w:val="00683D2A"/>
    <w:rsid w:val="006B3C46"/>
    <w:rsid w:val="006C32EA"/>
    <w:rsid w:val="006D326D"/>
    <w:rsid w:val="006E3C57"/>
    <w:rsid w:val="006F63A6"/>
    <w:rsid w:val="006F69E7"/>
    <w:rsid w:val="007046F3"/>
    <w:rsid w:val="00722F89"/>
    <w:rsid w:val="007301AF"/>
    <w:rsid w:val="00737130"/>
    <w:rsid w:val="00750B23"/>
    <w:rsid w:val="007553F2"/>
    <w:rsid w:val="00764283"/>
    <w:rsid w:val="007A52B3"/>
    <w:rsid w:val="007C1ADF"/>
    <w:rsid w:val="007C3E38"/>
    <w:rsid w:val="007D0672"/>
    <w:rsid w:val="007F156F"/>
    <w:rsid w:val="007F223F"/>
    <w:rsid w:val="008059B6"/>
    <w:rsid w:val="00813AB6"/>
    <w:rsid w:val="00854E74"/>
    <w:rsid w:val="00866552"/>
    <w:rsid w:val="008D4F68"/>
    <w:rsid w:val="008F3E2E"/>
    <w:rsid w:val="008F5068"/>
    <w:rsid w:val="00902E83"/>
    <w:rsid w:val="009061B3"/>
    <w:rsid w:val="0096400A"/>
    <w:rsid w:val="0099351A"/>
    <w:rsid w:val="009A3D5A"/>
    <w:rsid w:val="009B13BF"/>
    <w:rsid w:val="009B5BA6"/>
    <w:rsid w:val="009D27FE"/>
    <w:rsid w:val="009F40F9"/>
    <w:rsid w:val="00A54ACC"/>
    <w:rsid w:val="00A56219"/>
    <w:rsid w:val="00A80A35"/>
    <w:rsid w:val="00AA4196"/>
    <w:rsid w:val="00AB3844"/>
    <w:rsid w:val="00AD5100"/>
    <w:rsid w:val="00AE6732"/>
    <w:rsid w:val="00B05FF9"/>
    <w:rsid w:val="00B1245A"/>
    <w:rsid w:val="00B243BA"/>
    <w:rsid w:val="00B565E4"/>
    <w:rsid w:val="00B71C7F"/>
    <w:rsid w:val="00B96FCB"/>
    <w:rsid w:val="00BA2E7F"/>
    <w:rsid w:val="00BB1C3F"/>
    <w:rsid w:val="00BB28BE"/>
    <w:rsid w:val="00BD49D1"/>
    <w:rsid w:val="00C10F16"/>
    <w:rsid w:val="00C66A86"/>
    <w:rsid w:val="00C80185"/>
    <w:rsid w:val="00C808E5"/>
    <w:rsid w:val="00C82371"/>
    <w:rsid w:val="00C85514"/>
    <w:rsid w:val="00CB597C"/>
    <w:rsid w:val="00CC2C20"/>
    <w:rsid w:val="00D03540"/>
    <w:rsid w:val="00D13B35"/>
    <w:rsid w:val="00D31856"/>
    <w:rsid w:val="00D813F6"/>
    <w:rsid w:val="00D84600"/>
    <w:rsid w:val="00D85148"/>
    <w:rsid w:val="00D93440"/>
    <w:rsid w:val="00DB7D02"/>
    <w:rsid w:val="00DD0547"/>
    <w:rsid w:val="00E016A0"/>
    <w:rsid w:val="00E74D90"/>
    <w:rsid w:val="00E80413"/>
    <w:rsid w:val="00EB181F"/>
    <w:rsid w:val="00EE4E59"/>
    <w:rsid w:val="00EF54CE"/>
    <w:rsid w:val="00EF62AC"/>
    <w:rsid w:val="00F2354B"/>
    <w:rsid w:val="00F41327"/>
    <w:rsid w:val="00F8196A"/>
    <w:rsid w:val="00F9338F"/>
    <w:rsid w:val="00FB5DC5"/>
    <w:rsid w:val="00FD080B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82B9"/>
  <w15:chartTrackingRefBased/>
  <w15:docId w15:val="{965ECDB5-3962-42CB-A325-D8DF9A5C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5DC5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7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71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71B0"/>
  </w:style>
  <w:style w:type="paragraph" w:styleId="ListParagraph">
    <w:name w:val="List Paragraph"/>
    <w:basedOn w:val="Normal"/>
    <w:uiPriority w:val="34"/>
    <w:qFormat/>
    <w:rsid w:val="00AE673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E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9E3"/>
  </w:style>
  <w:style w:type="paragraph" w:styleId="Footer">
    <w:name w:val="footer"/>
    <w:basedOn w:val="Normal"/>
    <w:link w:val="FooterChar"/>
    <w:uiPriority w:val="99"/>
    <w:unhideWhenUsed/>
    <w:rsid w:val="005E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9E3"/>
  </w:style>
  <w:style w:type="paragraph" w:styleId="BodyTextIndent">
    <w:name w:val="Body Text Indent"/>
    <w:basedOn w:val="Normal"/>
    <w:link w:val="BodyTextIndentChar"/>
    <w:rsid w:val="005E79E3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5E79E3"/>
    <w:rPr>
      <w:rFonts w:ascii="Calibri" w:eastAsia="Calibri" w:hAnsi="Calibri" w:cs="Times New Roman"/>
    </w:rPr>
  </w:style>
  <w:style w:type="paragraph" w:customStyle="1" w:styleId="T30X">
    <w:name w:val="T30X"/>
    <w:basedOn w:val="Normal"/>
    <w:uiPriority w:val="99"/>
    <w:rsid w:val="00A80A3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83F60-E85C-493A-9215-90D389CA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2441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Vasel Sinishtaj</dc:creator>
  <cp:keywords/>
  <dc:description/>
  <cp:lastModifiedBy>Robert Camaj</cp:lastModifiedBy>
  <cp:revision>81</cp:revision>
  <cp:lastPrinted>2024-03-15T08:14:00Z</cp:lastPrinted>
  <dcterms:created xsi:type="dcterms:W3CDTF">2022-03-21T10:02:00Z</dcterms:created>
  <dcterms:modified xsi:type="dcterms:W3CDTF">2025-02-19T09:28:00Z</dcterms:modified>
</cp:coreProperties>
</file>