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96BD7" w14:textId="77777777" w:rsidR="00A91917" w:rsidRDefault="00A91917" w:rsidP="00A91917">
      <w:pPr>
        <w:spacing w:after="16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osnovu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člana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13 </w:t>
      </w:r>
      <w:r>
        <w:rPr>
          <w:rFonts w:ascii="Times New Roman" w:eastAsiaTheme="minorHAnsi" w:hAnsi="Times New Roman"/>
          <w:sz w:val="24"/>
          <w:szCs w:val="24"/>
          <w:lang w:val="it-IT"/>
        </w:rPr>
        <w:t>Zakona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o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procjeni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uticaja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na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ž</w:t>
      </w:r>
      <w:r>
        <w:rPr>
          <w:rFonts w:ascii="Times New Roman" w:eastAsiaTheme="minorHAnsi" w:hAnsi="Times New Roman"/>
          <w:sz w:val="24"/>
          <w:szCs w:val="24"/>
          <w:lang w:val="it-IT"/>
        </w:rPr>
        <w:t>ivotnu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sredinu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(„</w:t>
      </w:r>
      <w:r>
        <w:rPr>
          <w:rFonts w:ascii="Times New Roman" w:eastAsiaTheme="minorHAnsi" w:hAnsi="Times New Roman"/>
          <w:sz w:val="24"/>
          <w:szCs w:val="24"/>
          <w:lang w:val="it-IT"/>
        </w:rPr>
        <w:t>Sl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. </w:t>
      </w:r>
      <w:r>
        <w:rPr>
          <w:rFonts w:ascii="Times New Roman" w:eastAsiaTheme="minorHAnsi" w:hAnsi="Times New Roman"/>
          <w:sz w:val="24"/>
          <w:szCs w:val="24"/>
          <w:lang w:val="it-IT"/>
        </w:rPr>
        <w:t>list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CG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”, </w:t>
      </w:r>
      <w:r>
        <w:rPr>
          <w:rFonts w:ascii="Times New Roman" w:eastAsiaTheme="minorHAnsi" w:hAnsi="Times New Roman"/>
          <w:sz w:val="24"/>
          <w:szCs w:val="24"/>
          <w:lang w:val="it-IT"/>
        </w:rPr>
        <w:t>br</w:t>
      </w:r>
      <w:r>
        <w:rPr>
          <w:rFonts w:ascii="Times New Roman" w:eastAsiaTheme="minorHAnsi" w:hAnsi="Times New Roman"/>
          <w:sz w:val="24"/>
          <w:szCs w:val="24"/>
          <w:lang w:val="hr-HR"/>
        </w:rPr>
        <w:t>. 75/18</w:t>
      </w:r>
      <w:r>
        <w:rPr>
          <w:rFonts w:ascii="Times New Roman" w:eastAsiaTheme="minorHAnsi" w:hAnsi="Times New Roman"/>
          <w:sz w:val="24"/>
          <w:szCs w:val="24"/>
          <w:lang w:val="sr-Latn-CS"/>
        </w:rPr>
        <w:t>) Sekretarijat za urbanizam, Opštine Tuzi</w:t>
      </w:r>
    </w:p>
    <w:p w14:paraId="7C9AD452" w14:textId="77777777" w:rsidR="00A91917" w:rsidRDefault="00A91917" w:rsidP="00A91917">
      <w:pPr>
        <w:spacing w:after="160" w:line="256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5AD036FD" w14:textId="77777777" w:rsidR="00A91917" w:rsidRDefault="00A91917" w:rsidP="00A9191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OBAVJEŠTAVA</w:t>
      </w:r>
    </w:p>
    <w:p w14:paraId="00DA62A7" w14:textId="15F4B3C3" w:rsidR="00A91917" w:rsidRDefault="00A91917" w:rsidP="00A9191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Zainteresovanu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javnost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0752DE" w14:textId="77777777" w:rsidR="00A91917" w:rsidRDefault="00A91917" w:rsidP="00A91917">
      <w:pPr>
        <w:spacing w:after="160" w:line="256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15030351" w14:textId="149E0464" w:rsidR="00A91917" w:rsidRPr="00040578" w:rsidRDefault="00A91917" w:rsidP="00A91917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04062">
        <w:rPr>
          <w:rFonts w:ascii="Times New Roman" w:eastAsiaTheme="minorHAnsi" w:hAnsi="Times New Roman"/>
          <w:sz w:val="24"/>
          <w:szCs w:val="24"/>
        </w:rPr>
        <w:t xml:space="preserve">da je </w:t>
      </w:r>
      <w:proofErr w:type="spellStart"/>
      <w:r w:rsidRPr="00F04062">
        <w:rPr>
          <w:rFonts w:ascii="Times New Roman" w:hAnsi="Times New Roman"/>
          <w:sz w:val="24"/>
          <w:szCs w:val="24"/>
        </w:rPr>
        <w:t>nosi</w:t>
      </w:r>
      <w:r>
        <w:rPr>
          <w:rFonts w:ascii="Times New Roman" w:eastAsiaTheme="minorHAnsi" w:hAnsi="Times New Roman"/>
          <w:sz w:val="24"/>
          <w:szCs w:val="24"/>
        </w:rPr>
        <w:t>lac</w:t>
      </w:r>
      <w:proofErr w:type="spellEnd"/>
      <w:r w:rsidRPr="00F040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062">
        <w:rPr>
          <w:rFonts w:ascii="Times New Roman" w:hAnsi="Times New Roman"/>
          <w:sz w:val="24"/>
          <w:szCs w:val="24"/>
        </w:rPr>
        <w:t>projekta</w:t>
      </w:r>
      <w:proofErr w:type="spellEnd"/>
      <w:r>
        <w:rPr>
          <w:rFonts w:ascii="Times New Roman" w:hAnsi="Times New Roman"/>
          <w:sz w:val="24"/>
          <w:szCs w:val="24"/>
        </w:rPr>
        <w:t xml:space="preserve"> “SADRIJA DACIĆ”, </w:t>
      </w:r>
      <w:proofErr w:type="spellStart"/>
      <w:r>
        <w:rPr>
          <w:rFonts w:ascii="Times New Roman" w:hAnsi="Times New Roman"/>
          <w:sz w:val="24"/>
          <w:szCs w:val="24"/>
        </w:rPr>
        <w:t>adresa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Suhopolje</w:t>
      </w:r>
      <w:proofErr w:type="spellEnd"/>
      <w:r>
        <w:rPr>
          <w:rFonts w:ascii="Times New Roman" w:hAnsi="Times New Roman"/>
          <w:sz w:val="24"/>
          <w:szCs w:val="24"/>
        </w:rPr>
        <w:t xml:space="preserve"> BB 84310, </w:t>
      </w:r>
      <w:proofErr w:type="spellStart"/>
      <w:r>
        <w:rPr>
          <w:rFonts w:ascii="Times New Roman" w:hAnsi="Times New Roman"/>
          <w:sz w:val="24"/>
          <w:szCs w:val="24"/>
        </w:rPr>
        <w:t>Rožaje</w:t>
      </w:r>
      <w:proofErr w:type="spellEnd"/>
      <w:r>
        <w:rPr>
          <w:rFonts w:ascii="Times New Roman" w:hAnsi="Times New Roman"/>
          <w:sz w:val="24"/>
          <w:szCs w:val="24"/>
        </w:rPr>
        <w:t xml:space="preserve">, dana 11.11.2025.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F0406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podnio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zahtjev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07-322/25-8156/1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izmjenu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zahtjeva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07-322/25-8156/2 od 11.11.2025.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hAnsi="Times New Roman"/>
          <w:sz w:val="24"/>
          <w:szCs w:val="24"/>
        </w:rPr>
        <w:t xml:space="preserve">, za </w:t>
      </w:r>
      <w:proofErr w:type="spellStart"/>
      <w:r>
        <w:rPr>
          <w:rFonts w:ascii="Times New Roman" w:hAnsi="Times New Roman"/>
          <w:sz w:val="24"/>
          <w:szCs w:val="24"/>
        </w:rPr>
        <w:t>odlučivanje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potrebi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izrade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Elaborata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procjeni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uticaja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životnu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sredinu</w:t>
      </w:r>
      <w:proofErr w:type="spellEnd"/>
      <w:r>
        <w:rPr>
          <w:rFonts w:ascii="Times New Roman" w:hAnsi="Times New Roman"/>
          <w:sz w:val="24"/>
          <w:szCs w:val="24"/>
        </w:rPr>
        <w:t xml:space="preserve"> za “OBJEKAT PRIVREDNOG RAZVOJA – SKLADIŠTE”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katastarskoj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1770/1, KO Tuzi, u </w:t>
      </w:r>
      <w:proofErr w:type="spellStart"/>
      <w:r>
        <w:rPr>
          <w:rFonts w:ascii="Times New Roman" w:hAnsi="Times New Roman"/>
          <w:sz w:val="24"/>
          <w:szCs w:val="24"/>
        </w:rPr>
        <w:t>Ši</w:t>
      </w:r>
      <w:r w:rsidR="00712319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čaniku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F0406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04062">
        <w:rPr>
          <w:rFonts w:ascii="Times New Roman" w:eastAsiaTheme="minorHAnsi" w:hAnsi="Times New Roman"/>
          <w:sz w:val="24"/>
          <w:szCs w:val="24"/>
        </w:rPr>
        <w:t>Op</w:t>
      </w:r>
      <w:r>
        <w:rPr>
          <w:rFonts w:ascii="Times New Roman" w:eastAsiaTheme="minorHAnsi" w:hAnsi="Times New Roman"/>
          <w:sz w:val="24"/>
          <w:szCs w:val="24"/>
        </w:rPr>
        <w:t>š</w:t>
      </w:r>
      <w:r w:rsidRPr="00F04062">
        <w:rPr>
          <w:rFonts w:ascii="Times New Roman" w:eastAsiaTheme="minorHAnsi" w:hAnsi="Times New Roman"/>
          <w:sz w:val="24"/>
          <w:szCs w:val="24"/>
        </w:rPr>
        <w:t>tina</w:t>
      </w:r>
      <w:proofErr w:type="spellEnd"/>
      <w:r w:rsidRPr="00F04062">
        <w:rPr>
          <w:rFonts w:ascii="Times New Roman" w:eastAsiaTheme="minorHAnsi" w:hAnsi="Times New Roman"/>
          <w:sz w:val="24"/>
          <w:szCs w:val="24"/>
        </w:rPr>
        <w:t xml:space="preserve"> Tuzi.</w:t>
      </w:r>
    </w:p>
    <w:p w14:paraId="2FA2F240" w14:textId="77777777" w:rsidR="00A91917" w:rsidRDefault="00A91917" w:rsidP="00A91917">
      <w:pPr>
        <w:spacing w:after="160" w:line="256" w:lineRule="auto"/>
        <w:jc w:val="both"/>
        <w:rPr>
          <w:rFonts w:ascii="Times New Roman" w:eastAsiaTheme="minorHAnsi" w:hAnsi="Times New Roman"/>
          <w:bCs/>
          <w:sz w:val="24"/>
          <w:szCs w:val="24"/>
          <w:lang w:val="sr-Latn-CS"/>
        </w:rPr>
      </w:pPr>
      <w:r>
        <w:rPr>
          <w:rFonts w:ascii="Times New Roman" w:eastAsiaTheme="minorHAnsi" w:hAnsi="Times New Roman"/>
          <w:sz w:val="24"/>
          <w:szCs w:val="24"/>
        </w:rPr>
        <w:t xml:space="preserve">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vezi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sa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navedenim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pozivamo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vas da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izvršite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uvid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predmetnu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dokumentaciju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prostorijama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Sekretarijata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urbanizam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Opštine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Tuzi, ul. Tuzi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broj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1,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 zgrada br</w:t>
      </w:r>
      <w:r>
        <w:rPr>
          <w:rFonts w:ascii="Times New Roman" w:eastAsiaTheme="minorHAnsi" w:hAnsi="Times New Roman"/>
          <w:bCs/>
          <w:sz w:val="24"/>
          <w:szCs w:val="24"/>
          <w:lang w:val="sr-Latn-ME"/>
        </w:rPr>
        <w:t>oj 44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, kancelarija broj 5, radnim danima od 09,00 do 13,00 časova. Dokumentaciju je moguće preuzeti sa sajta Opštine Tuzi, </w:t>
      </w:r>
      <w:r>
        <w:rPr>
          <w:rFonts w:ascii="Times New Roman" w:eastAsiaTheme="minorHAnsi" w:hAnsi="Times New Roman"/>
          <w:bCs/>
          <w:sz w:val="24"/>
          <w:szCs w:val="24"/>
          <w:u w:val="single"/>
          <w:lang w:val="sr-Latn-CS"/>
        </w:rPr>
        <w:t>www.tuzi.org.me.</w:t>
      </w:r>
    </w:p>
    <w:p w14:paraId="19344117" w14:textId="77777777" w:rsidR="00A91917" w:rsidRDefault="00A91917" w:rsidP="00A91917">
      <w:pPr>
        <w:spacing w:after="160" w:line="256" w:lineRule="auto"/>
        <w:jc w:val="both"/>
        <w:rPr>
          <w:rFonts w:ascii="Times New Roman" w:eastAsiaTheme="minorHAnsi" w:hAnsi="Times New Roman"/>
          <w:bCs/>
          <w:sz w:val="24"/>
          <w:szCs w:val="24"/>
          <w:lang w:val="sr-Latn-CS"/>
        </w:rPr>
      </w:pP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Rok za uvid u dokumentaciju i dostavljanje primjedbi i mišljenja u pisanoj formi, na adresu Opština Tuzi, Sekretarijat za urbanizam kao i na e-mail </w:t>
      </w:r>
      <w:r>
        <w:fldChar w:fldCharType="begin"/>
      </w:r>
      <w:r>
        <w:instrText>HYPERLINK "mailto:urbanizem@tuzi.org.me"</w:instrText>
      </w:r>
      <w:r>
        <w:fldChar w:fldCharType="separate"/>
      </w:r>
      <w:r>
        <w:rPr>
          <w:rStyle w:val="Hyperlink"/>
          <w:rFonts w:ascii="Times New Roman" w:eastAsiaTheme="minorHAnsi" w:hAnsi="Times New Roman"/>
          <w:bCs/>
          <w:sz w:val="24"/>
          <w:szCs w:val="24"/>
          <w:lang w:val="sr-Latn-CS"/>
        </w:rPr>
        <w:t>urbanizem</w:t>
      </w:r>
      <w:r>
        <w:rPr>
          <w:rStyle w:val="Hyperlink"/>
          <w:rFonts w:ascii="Times New Roman" w:eastAsiaTheme="minorHAnsi" w:hAnsi="Times New Roman"/>
          <w:bCs/>
          <w:sz w:val="24"/>
          <w:szCs w:val="24"/>
        </w:rPr>
        <w:t>@tuzi.org.me</w:t>
      </w:r>
      <w:r>
        <w:fldChar w:fldCharType="end"/>
      </w:r>
      <w:r>
        <w:rPr>
          <w:rFonts w:ascii="Times New Roman" w:eastAsiaTheme="minorHAnsi" w:hAnsi="Times New Roman"/>
          <w:bCs/>
          <w:sz w:val="24"/>
          <w:szCs w:val="24"/>
        </w:rPr>
        <w:t xml:space="preserve"> je od 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17.11.2025. do 21.11.2025.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godine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>.</w:t>
      </w:r>
    </w:p>
    <w:p w14:paraId="6DFD5BBB" w14:textId="77777777" w:rsidR="0043405D" w:rsidRDefault="0043405D"/>
    <w:sectPr w:rsidR="004340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CD"/>
    <w:rsid w:val="000E209B"/>
    <w:rsid w:val="0043405D"/>
    <w:rsid w:val="00712319"/>
    <w:rsid w:val="00A91917"/>
    <w:rsid w:val="00B45ACD"/>
    <w:rsid w:val="00EC1A3B"/>
    <w:rsid w:val="00F0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1DFE8"/>
  <w15:chartTrackingRefBased/>
  <w15:docId w15:val="{F5BF59D2-043B-49AA-A59F-70F192CF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91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191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919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Hadziablahovic</dc:creator>
  <cp:keywords/>
  <dc:description/>
  <cp:lastModifiedBy>Bujar Shabaj</cp:lastModifiedBy>
  <cp:revision>3</cp:revision>
  <dcterms:created xsi:type="dcterms:W3CDTF">2025-11-12T13:03:00Z</dcterms:created>
  <dcterms:modified xsi:type="dcterms:W3CDTF">2025-11-17T12:19:00Z</dcterms:modified>
</cp:coreProperties>
</file>