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74FBC" w14:textId="77777777" w:rsidR="00C15237" w:rsidRDefault="00C15237" w:rsidP="00C15237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Na osnovu člana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69EAC6EC" w14:textId="77777777" w:rsidR="00C15237" w:rsidRDefault="00C15237" w:rsidP="00C15237">
      <w:pPr>
        <w:spacing w:after="160" w:line="25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EDE2D97" w14:textId="77777777" w:rsidR="00C15237" w:rsidRDefault="00C15237" w:rsidP="00C1523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5C87DC3C" w14:textId="7D2E8947" w:rsidR="00C15237" w:rsidRDefault="00C15237" w:rsidP="00C1523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 javnost</w:t>
      </w:r>
    </w:p>
    <w:p w14:paraId="6318D6AA" w14:textId="77777777" w:rsidR="00C15237" w:rsidRDefault="00C15237" w:rsidP="00C15237">
      <w:pPr>
        <w:spacing w:after="160" w:line="25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AF0350A" w14:textId="77777777" w:rsidR="00C15237" w:rsidRPr="00040578" w:rsidRDefault="00C15237" w:rsidP="00C1523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04062">
        <w:rPr>
          <w:rFonts w:ascii="Times New Roman" w:eastAsiaTheme="minorHAnsi" w:hAnsi="Times New Roman"/>
          <w:sz w:val="24"/>
          <w:szCs w:val="24"/>
        </w:rPr>
        <w:t xml:space="preserve">da je </w:t>
      </w:r>
      <w:r w:rsidRPr="00F04062">
        <w:rPr>
          <w:rFonts w:ascii="Times New Roman" w:hAnsi="Times New Roman"/>
          <w:sz w:val="24"/>
          <w:szCs w:val="24"/>
        </w:rPr>
        <w:t>nosi</w:t>
      </w:r>
      <w:r>
        <w:rPr>
          <w:rFonts w:ascii="Times New Roman" w:eastAsiaTheme="minorHAnsi" w:hAnsi="Times New Roman"/>
          <w:sz w:val="24"/>
          <w:szCs w:val="24"/>
        </w:rPr>
        <w:t>lac</w:t>
      </w:r>
      <w:r w:rsidRPr="00F04062">
        <w:rPr>
          <w:rFonts w:ascii="Times New Roman" w:hAnsi="Times New Roman"/>
          <w:sz w:val="24"/>
          <w:szCs w:val="24"/>
        </w:rPr>
        <w:t xml:space="preserve"> projekta</w:t>
      </w:r>
      <w:r>
        <w:rPr>
          <w:rFonts w:ascii="Times New Roman" w:hAnsi="Times New Roman"/>
          <w:sz w:val="24"/>
          <w:szCs w:val="24"/>
        </w:rPr>
        <w:t xml:space="preserve"> “ARS METAL INDUSTRIES” doo, adresa Trg Capital Plaza 104, sprat 4 A79, dana 26.11.2025. godine,</w:t>
      </w:r>
      <w:r w:rsidRPr="00F040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podnio zahtjev broj 07-322/25-8472/1, za odlučivanje o potrebi izrade Elaborata o procjeni uticaja na životnu sredinu za “LOKALNOG OBJEKTA OD OPŠTEG INTERESA – PRIVREDNOG POSLOVNOG RAZVOJA, NAMJENE OBRADE METALA” na katastarskoj parceli broj 413/3, KO Tuzi, u Vuksanlekićima,</w:t>
      </w:r>
      <w:r w:rsidRPr="00F04062">
        <w:rPr>
          <w:rFonts w:ascii="Times New Roman" w:eastAsiaTheme="minorHAnsi" w:hAnsi="Times New Roman"/>
          <w:sz w:val="24"/>
          <w:szCs w:val="24"/>
        </w:rPr>
        <w:t xml:space="preserve"> Op</w:t>
      </w:r>
      <w:r>
        <w:rPr>
          <w:rFonts w:ascii="Times New Roman" w:eastAsiaTheme="minorHAnsi" w:hAnsi="Times New Roman"/>
          <w:sz w:val="24"/>
          <w:szCs w:val="24"/>
        </w:rPr>
        <w:t>š</w:t>
      </w:r>
      <w:r w:rsidRPr="00F04062">
        <w:rPr>
          <w:rFonts w:ascii="Times New Roman" w:eastAsiaTheme="minorHAnsi" w:hAnsi="Times New Roman"/>
          <w:sz w:val="24"/>
          <w:szCs w:val="24"/>
        </w:rPr>
        <w:t>tina Tuzi.</w:t>
      </w:r>
    </w:p>
    <w:p w14:paraId="7C2F8F14" w14:textId="77777777" w:rsidR="00C15237" w:rsidRDefault="00C15237" w:rsidP="00C15237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>U vezi sa navedenim, pozivamo vas da izvršite uvid u predmetnu dokumentaciju u prostorijama Sekretarijata za urbanizam Opštine Tuzi, ul. Tuzi broj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4790F949" w14:textId="77777777" w:rsidR="00C15237" w:rsidRDefault="00C15237" w:rsidP="00C15237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hyperlink r:id="rId4" w:history="1">
        <w:r>
          <w:rPr>
            <w:rStyle w:val="Hyperlink"/>
            <w:rFonts w:ascii="Times New Roman" w:eastAsiaTheme="minorHAnsi" w:hAnsi="Times New Roman"/>
            <w:bCs/>
            <w:sz w:val="24"/>
            <w:szCs w:val="24"/>
            <w:lang w:val="sr-Latn-CS"/>
          </w:rPr>
          <w:t>urbanizem</w:t>
        </w:r>
        <w:r>
          <w:rPr>
            <w:rStyle w:val="Hyperlink"/>
            <w:rFonts w:ascii="Times New Roman" w:eastAsiaTheme="minorHAnsi" w:hAnsi="Times New Roman"/>
            <w:bCs/>
            <w:sz w:val="24"/>
            <w:szCs w:val="24"/>
          </w:rPr>
          <w:t>@tuzi.org.me</w:t>
        </w:r>
      </w:hyperlink>
      <w:r>
        <w:rPr>
          <w:rFonts w:ascii="Times New Roman" w:eastAsiaTheme="minorHAnsi" w:hAnsi="Times New Roman"/>
          <w:bCs/>
          <w:sz w:val="24"/>
          <w:szCs w:val="24"/>
        </w:rPr>
        <w:t xml:space="preserve"> je od 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01.12.2025. do 05.12.2025. </w:t>
      </w:r>
      <w:r>
        <w:rPr>
          <w:rFonts w:ascii="Times New Roman" w:eastAsiaTheme="minorHAnsi" w:hAnsi="Times New Roman"/>
          <w:bCs/>
          <w:sz w:val="24"/>
          <w:szCs w:val="24"/>
        </w:rPr>
        <w:t>godine.</w:t>
      </w:r>
    </w:p>
    <w:p w14:paraId="71EB765C" w14:textId="77777777" w:rsidR="002F5AA8" w:rsidRPr="00C15237" w:rsidRDefault="002F5AA8">
      <w:pPr>
        <w:rPr>
          <w:b/>
          <w:bCs/>
        </w:rPr>
      </w:pPr>
    </w:p>
    <w:sectPr w:rsidR="002F5AA8" w:rsidRPr="00C152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C1"/>
    <w:rsid w:val="00273EC1"/>
    <w:rsid w:val="002F5AA8"/>
    <w:rsid w:val="00C15237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8E8D"/>
  <w15:chartTrackingRefBased/>
  <w15:docId w15:val="{6639D622-FE15-423C-8CFA-8B66B1E2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2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2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5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nizem@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2025-11-28T12:52:00Z</dcterms:created>
  <dcterms:modified xsi:type="dcterms:W3CDTF">2025-11-28T12:52:00Z</dcterms:modified>
</cp:coreProperties>
</file>