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23A4E" w14:textId="77777777" w:rsidR="0062229F" w:rsidRDefault="0062229F" w:rsidP="0062229F">
      <w:pPr>
        <w:suppressAutoHyphens/>
        <w:spacing w:after="160" w:line="276" w:lineRule="auto"/>
        <w:jc w:val="center"/>
        <w:rPr>
          <w:rFonts w:ascii="Calibri" w:hAnsi="Calibri" w:cs="Calibri"/>
          <w:b/>
          <w:bCs/>
          <w:kern w:val="1"/>
          <w:sz w:val="22"/>
          <w:szCs w:val="22"/>
          <w:lang w:val="en-GB" w:eastAsia="ar-SA"/>
        </w:rPr>
      </w:pPr>
    </w:p>
    <w:p w14:paraId="79BF2F3D" w14:textId="5A528481" w:rsidR="0062229F" w:rsidRPr="0062229F" w:rsidRDefault="0062229F" w:rsidP="0062229F">
      <w:pPr>
        <w:suppressAutoHyphens/>
        <w:spacing w:after="160" w:line="276" w:lineRule="auto"/>
        <w:jc w:val="center"/>
        <w:rPr>
          <w:rFonts w:ascii="Calibri" w:hAnsi="Calibri" w:cs="Calibri"/>
          <w:kern w:val="1"/>
          <w:sz w:val="22"/>
          <w:szCs w:val="22"/>
          <w:lang w:val="en-GB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GB" w:eastAsia="ar-SA"/>
        </w:rPr>
        <w:t>CALL FOR PARTICIPATION TO THE ONLINE TRAINING</w:t>
      </w:r>
    </w:p>
    <w:p w14:paraId="36841F76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Join the ARTE Online Training: Art for Europe - Empowering Young People through EU Opportunities</w:t>
      </w:r>
    </w:p>
    <w:p w14:paraId="05B7C5B7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</w:p>
    <w:p w14:paraId="7628BAC5" w14:textId="77777777" w:rsidR="0062229F" w:rsidRPr="0062229F" w:rsidRDefault="0062229F" w:rsidP="0062229F">
      <w:pPr>
        <w:numPr>
          <w:ilvl w:val="0"/>
          <w:numId w:val="7"/>
        </w:numPr>
        <w:suppressAutoHyphens/>
        <w:spacing w:after="120" w:line="276" w:lineRule="auto"/>
        <w:jc w:val="both"/>
        <w:rPr>
          <w:rFonts w:ascii="Calibri" w:hAnsi="Calibri" w:cs="Calibri"/>
          <w:i/>
          <w:i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i/>
          <w:iCs/>
          <w:kern w:val="1"/>
          <w:sz w:val="22"/>
          <w:szCs w:val="22"/>
          <w:lang w:val="en-US" w:eastAsia="ar-SA"/>
        </w:rPr>
        <w:t>Are you between 18 and 30 years old and living in Italy, Portugal, Greece, Montenegro or Albania?</w:t>
      </w:r>
    </w:p>
    <w:p w14:paraId="139207BD" w14:textId="77777777" w:rsidR="0062229F" w:rsidRPr="0062229F" w:rsidRDefault="0062229F" w:rsidP="0062229F">
      <w:pPr>
        <w:numPr>
          <w:ilvl w:val="0"/>
          <w:numId w:val="7"/>
        </w:numPr>
        <w:suppressAutoHyphens/>
        <w:spacing w:after="120" w:line="276" w:lineRule="auto"/>
        <w:jc w:val="both"/>
        <w:rPr>
          <w:rFonts w:ascii="Calibri" w:hAnsi="Calibri" w:cs="Calibri"/>
          <w:i/>
          <w:i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i/>
          <w:iCs/>
          <w:kern w:val="1"/>
          <w:sz w:val="22"/>
          <w:szCs w:val="22"/>
          <w:lang w:val="en-US" w:eastAsia="ar-SA"/>
        </w:rPr>
        <w:t>Are you interested in learning more about the European Union, discovering mobility and training opportunities, and becoming more active in your local and European community?</w:t>
      </w:r>
    </w:p>
    <w:p w14:paraId="643F8DFD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If yes, the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ARTE project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invites you to join a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 xml:space="preserve">free online training </w:t>
      </w:r>
      <w:proofErr w:type="spellStart"/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programme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designed to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empower young people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through knowledge, participation, and intercultural exchange!</w:t>
      </w:r>
    </w:p>
    <w:p w14:paraId="753702D1" w14:textId="77777777" w:rsidR="0062229F" w:rsidRPr="0062229F" w:rsidRDefault="0062229F" w:rsidP="0062229F">
      <w:pPr>
        <w:tabs>
          <w:tab w:val="num" w:pos="0"/>
        </w:tabs>
        <w:suppressAutoHyphens/>
        <w:spacing w:after="120" w:line="276" w:lineRule="auto"/>
        <w:ind w:left="432" w:hanging="432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What is ARTE?</w:t>
      </w:r>
    </w:p>
    <w:p w14:paraId="5A73F8F2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ARTE - </w:t>
      </w:r>
      <w:r w:rsidRPr="0062229F">
        <w:rPr>
          <w:rFonts w:ascii="Calibri" w:hAnsi="Calibri" w:cs="Calibri"/>
          <w:i/>
          <w:iCs/>
          <w:kern w:val="1"/>
          <w:sz w:val="22"/>
          <w:szCs w:val="22"/>
          <w:lang w:val="en-US" w:eastAsia="ar-SA"/>
        </w:rPr>
        <w:t>Art for Europe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is a project funded under the CERV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Programme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that aims to bring together young people from EU and candidate countries. Through a series of interactive online trainings, the project promotes civic engagement, social inclusion, and cultural participation.</w:t>
      </w:r>
    </w:p>
    <w:p w14:paraId="2E2240D8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Training structure and content</w:t>
      </w:r>
    </w:p>
    <w:p w14:paraId="731E6BA4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The online training consists of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four interactive modules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, delivered in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four separate sessions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between February and May 2026. Each session will last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approx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. 2 hours 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and will be conducted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in English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via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Zoom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. </w:t>
      </w:r>
    </w:p>
    <w:p w14:paraId="71147639" w14:textId="77777777" w:rsid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it-IT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Each participant is expected to attend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all four sessions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, which together constitute the complete training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programme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.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Participants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who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successfully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complete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all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four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modules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will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receive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 xml:space="preserve"> a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it-IT" w:eastAsia="ar-SA"/>
        </w:rPr>
        <w:t xml:space="preserve">Certificate of </w:t>
      </w:r>
      <w:proofErr w:type="spellStart"/>
      <w:r w:rsidRPr="0062229F">
        <w:rPr>
          <w:rFonts w:ascii="Calibri" w:hAnsi="Calibri" w:cs="Calibri"/>
          <w:b/>
          <w:bCs/>
          <w:kern w:val="1"/>
          <w:sz w:val="22"/>
          <w:szCs w:val="22"/>
          <w:lang w:val="it-IT" w:eastAsia="ar-SA"/>
        </w:rPr>
        <w:t>Participation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it-IT" w:eastAsia="ar-SA"/>
        </w:rPr>
        <w:t>.</w:t>
      </w:r>
    </w:p>
    <w:p w14:paraId="602210F5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</w:p>
    <w:p w14:paraId="39086E74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Module I – Introduction to the European Union and Youth Policy</w:t>
      </w:r>
    </w:p>
    <w:p w14:paraId="13823AD3" w14:textId="77777777" w:rsidR="0062229F" w:rsidRPr="0062229F" w:rsidRDefault="0062229F" w:rsidP="0062229F">
      <w:pPr>
        <w:numPr>
          <w:ilvl w:val="0"/>
          <w:numId w:val="6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History and enlargement of the EU, key institutions and legislative milestones</w:t>
      </w:r>
    </w:p>
    <w:p w14:paraId="06176C99" w14:textId="77777777" w:rsidR="0062229F" w:rsidRPr="0062229F" w:rsidRDefault="0062229F" w:rsidP="0062229F">
      <w:pPr>
        <w:numPr>
          <w:ilvl w:val="0"/>
          <w:numId w:val="6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EU Youth Strategy 2019–2027, European Youth Work Agenda, Youth Goals</w:t>
      </w:r>
    </w:p>
    <w:p w14:paraId="4BADE90C" w14:textId="77777777" w:rsidR="0062229F" w:rsidRDefault="0062229F" w:rsidP="0062229F">
      <w:pPr>
        <w:numPr>
          <w:ilvl w:val="0"/>
          <w:numId w:val="6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The Conference on the Future of Europe and youth engagement in EU policymaking</w:t>
      </w:r>
    </w:p>
    <w:p w14:paraId="6BC0663D" w14:textId="77777777" w:rsidR="0062229F" w:rsidRPr="0062229F" w:rsidRDefault="0062229F" w:rsidP="0062229F">
      <w:pPr>
        <w:suppressAutoHyphens/>
        <w:spacing w:after="120" w:line="276" w:lineRule="auto"/>
        <w:ind w:left="720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</w:p>
    <w:p w14:paraId="69D2456D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Module II – EU Accession Process and Best Practices</w:t>
      </w:r>
    </w:p>
    <w:p w14:paraId="42BE5F28" w14:textId="77777777" w:rsidR="0062229F" w:rsidRPr="0062229F" w:rsidRDefault="0062229F" w:rsidP="0062229F">
      <w:pPr>
        <w:numPr>
          <w:ilvl w:val="0"/>
          <w:numId w:val="5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Steps and procedures in the EU accession process</w:t>
      </w:r>
    </w:p>
    <w:p w14:paraId="1C556557" w14:textId="77777777" w:rsidR="0062229F" w:rsidRPr="0062229F" w:rsidRDefault="0062229F" w:rsidP="0062229F">
      <w:pPr>
        <w:numPr>
          <w:ilvl w:val="0"/>
          <w:numId w:val="5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The New European Bauhaus (NEB) initiative</w:t>
      </w:r>
    </w:p>
    <w:p w14:paraId="131D6BFC" w14:textId="77777777" w:rsidR="0062229F" w:rsidRDefault="0062229F" w:rsidP="0062229F">
      <w:pPr>
        <w:numPr>
          <w:ilvl w:val="0"/>
          <w:numId w:val="5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Inspiring examples of cross-border cooperation and EU-funded youth initiatives</w:t>
      </w:r>
    </w:p>
    <w:p w14:paraId="762A6196" w14:textId="77777777" w:rsidR="0062229F" w:rsidRDefault="0062229F" w:rsidP="0062229F">
      <w:pPr>
        <w:suppressAutoHyphens/>
        <w:spacing w:after="120" w:line="276" w:lineRule="auto"/>
        <w:ind w:left="360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</w:p>
    <w:p w14:paraId="2B74548D" w14:textId="77777777" w:rsidR="0062229F" w:rsidRPr="0062229F" w:rsidRDefault="0062229F" w:rsidP="0062229F">
      <w:pPr>
        <w:suppressAutoHyphens/>
        <w:spacing w:after="120" w:line="276" w:lineRule="auto"/>
        <w:ind w:left="360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</w:p>
    <w:p w14:paraId="2E177995" w14:textId="77777777" w:rsid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</w:p>
    <w:p w14:paraId="4C541E79" w14:textId="77777777" w:rsidR="00F440E0" w:rsidRDefault="00F440E0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</w:p>
    <w:p w14:paraId="6AC470EB" w14:textId="61B087BC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Module III – EU Mobility and Funding Opportunities for Youth</w:t>
      </w:r>
    </w:p>
    <w:p w14:paraId="0D2CE76D" w14:textId="77777777" w:rsidR="0062229F" w:rsidRPr="0062229F" w:rsidRDefault="0062229F" w:rsidP="0062229F">
      <w:pPr>
        <w:numPr>
          <w:ilvl w:val="0"/>
          <w:numId w:val="4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Overview of Erasmus+ calls and youth mobility schemes</w:t>
      </w:r>
    </w:p>
    <w:p w14:paraId="0EB70469" w14:textId="77777777" w:rsidR="0062229F" w:rsidRPr="0062229F" w:rsidRDefault="0062229F" w:rsidP="0062229F">
      <w:pPr>
        <w:numPr>
          <w:ilvl w:val="0"/>
          <w:numId w:val="4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Training and exchange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programmes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, youth participation activities, </w:t>
      </w: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DiscoverEU</w:t>
      </w:r>
      <w:proofErr w:type="spellEnd"/>
    </w:p>
    <w:p w14:paraId="1E30F262" w14:textId="77777777" w:rsidR="0062229F" w:rsidRPr="0062229F" w:rsidRDefault="0062229F" w:rsidP="0062229F">
      <w:pPr>
        <w:numPr>
          <w:ilvl w:val="0"/>
          <w:numId w:val="4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Practical workshop on project design and writing based on open calls</w:t>
      </w:r>
    </w:p>
    <w:p w14:paraId="7840FBC2" w14:textId="77777777" w:rsid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</w:p>
    <w:p w14:paraId="56CF62F5" w14:textId="12739C54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Module IV – Recognition of Learning and Working in the EU</w:t>
      </w:r>
    </w:p>
    <w:p w14:paraId="6D14242C" w14:textId="77777777" w:rsidR="0062229F" w:rsidRPr="0062229F" w:rsidRDefault="0062229F" w:rsidP="0062229F">
      <w:pPr>
        <w:numPr>
          <w:ilvl w:val="0"/>
          <w:numId w:val="3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proofErr w:type="spellStart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Youthpass</w:t>
      </w:r>
      <w:proofErr w:type="spellEnd"/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and the recognition of non-formal learning outcomes</w:t>
      </w:r>
    </w:p>
    <w:p w14:paraId="38BC9DA7" w14:textId="77777777" w:rsidR="0062229F" w:rsidRPr="0062229F" w:rsidRDefault="0062229F" w:rsidP="0062229F">
      <w:pPr>
        <w:numPr>
          <w:ilvl w:val="0"/>
          <w:numId w:val="3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Legal and practical advice for studying and working across EU countries</w:t>
      </w:r>
    </w:p>
    <w:p w14:paraId="36F8D846" w14:textId="77777777" w:rsidR="0062229F" w:rsidRPr="0062229F" w:rsidRDefault="0062229F" w:rsidP="0062229F">
      <w:pPr>
        <w:numPr>
          <w:ilvl w:val="0"/>
          <w:numId w:val="3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Support structures: Europe Direct and youth guidance services</w:t>
      </w:r>
    </w:p>
    <w:p w14:paraId="038DCFA6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Each session includes interactive discussions, expert presentations, and opportunities for exchange with peers from five different countries.</w:t>
      </w:r>
    </w:p>
    <w:p w14:paraId="7263BB17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Who can apply?</w:t>
      </w:r>
    </w:p>
    <w:p w14:paraId="770D4C80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Participants must:</w:t>
      </w:r>
    </w:p>
    <w:p w14:paraId="543CC11C" w14:textId="77777777" w:rsidR="0062229F" w:rsidRPr="0062229F" w:rsidRDefault="0062229F" w:rsidP="0062229F">
      <w:pPr>
        <w:numPr>
          <w:ilvl w:val="0"/>
          <w:numId w:val="1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Be between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18 and 30 years old</w:t>
      </w:r>
    </w:p>
    <w:p w14:paraId="39C93DB1" w14:textId="77777777" w:rsidR="0062229F" w:rsidRPr="0062229F" w:rsidRDefault="0062229F" w:rsidP="0062229F">
      <w:pPr>
        <w:numPr>
          <w:ilvl w:val="0"/>
          <w:numId w:val="1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Reside in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Italy, Portugal, Greece, Montenegro, or Albania</w:t>
      </w:r>
    </w:p>
    <w:p w14:paraId="78508611" w14:textId="77777777" w:rsidR="0062229F" w:rsidRPr="0062229F" w:rsidRDefault="0062229F" w:rsidP="0062229F">
      <w:pPr>
        <w:numPr>
          <w:ilvl w:val="0"/>
          <w:numId w:val="1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Be motivated to engage in European topics and youth participation</w:t>
      </w:r>
    </w:p>
    <w:p w14:paraId="4434210D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Inclusion is a key priority!</w:t>
      </w:r>
    </w:p>
    <w:p w14:paraId="1EE4D8B3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Young people from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rural, remote, or marginalized communities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 are especially encouraged to apply.</w:t>
      </w:r>
    </w:p>
    <w:p w14:paraId="4C5A10DC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How to apply?</w:t>
      </w:r>
    </w:p>
    <w:p w14:paraId="3645ACDA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Submit your application by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13 February 2026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.</w:t>
      </w:r>
    </w:p>
    <w:p w14:paraId="2A04F460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Participation is </w:t>
      </w: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free of charge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, and all selected participants will receive a certificate of attendance.</w:t>
      </w:r>
    </w:p>
    <w:p w14:paraId="1B1FBDCD" w14:textId="77777777" w:rsidR="0062229F" w:rsidRPr="0062229F" w:rsidRDefault="0062229F" w:rsidP="0062229F">
      <w:pPr>
        <w:suppressAutoHyphens/>
        <w:spacing w:after="160" w:line="276" w:lineRule="auto"/>
        <w:rPr>
          <w:rFonts w:ascii="Calibri" w:hAnsi="Calibri"/>
          <w:kern w:val="1"/>
          <w:lang w:val="it-IT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To apply</w:t>
      </w: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 xml:space="preserve">: Fill in the online registration form: https://tinyurl.com/yrnzapty </w:t>
      </w:r>
    </w:p>
    <w:p w14:paraId="2BC11A6B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b/>
          <w:bCs/>
          <w:kern w:val="1"/>
          <w:sz w:val="22"/>
          <w:szCs w:val="22"/>
          <w:lang w:val="en-US" w:eastAsia="ar-SA"/>
        </w:rPr>
        <w:t>Contact for more information:</w:t>
      </w:r>
    </w:p>
    <w:p w14:paraId="2A1F5683" w14:textId="77777777" w:rsidR="0062229F" w:rsidRPr="0062229F" w:rsidRDefault="0062229F" w:rsidP="0062229F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Kristjan Gjokaj, Municipality of Tuzi – arte.tuzi@gmail.com</w:t>
      </w:r>
    </w:p>
    <w:p w14:paraId="0F4698B0" w14:textId="77777777" w:rsidR="0062229F" w:rsidRPr="0062229F" w:rsidRDefault="0062229F" w:rsidP="0062229F">
      <w:pPr>
        <w:numPr>
          <w:ilvl w:val="0"/>
          <w:numId w:val="2"/>
        </w:num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Alessandra Brescia, ESCOOP – escooprojects@gmail.com</w:t>
      </w:r>
    </w:p>
    <w:p w14:paraId="225C5B26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kern w:val="1"/>
          <w:sz w:val="22"/>
          <w:szCs w:val="22"/>
          <w:lang w:val="en-US" w:eastAsia="ar-SA"/>
        </w:rPr>
        <w:t>We look forward to welcoming you to our European learning community!</w:t>
      </w:r>
    </w:p>
    <w:p w14:paraId="4C219805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vanish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vanish/>
          <w:kern w:val="1"/>
          <w:sz w:val="22"/>
          <w:szCs w:val="22"/>
          <w:lang w:val="en-US" w:eastAsia="ar-SA"/>
        </w:rPr>
        <w:t>Top of Form</w:t>
      </w:r>
    </w:p>
    <w:p w14:paraId="3FD1E224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vanish/>
          <w:kern w:val="1"/>
          <w:sz w:val="22"/>
          <w:szCs w:val="22"/>
          <w:lang w:val="en-US" w:eastAsia="ar-SA"/>
        </w:rPr>
      </w:pPr>
      <w:r w:rsidRPr="0062229F">
        <w:rPr>
          <w:rFonts w:ascii="Calibri" w:hAnsi="Calibri" w:cs="Calibri"/>
          <w:vanish/>
          <w:kern w:val="1"/>
          <w:sz w:val="22"/>
          <w:szCs w:val="22"/>
          <w:lang w:val="en-US" w:eastAsia="ar-SA"/>
        </w:rPr>
        <w:t>Bottom of Form</w:t>
      </w:r>
    </w:p>
    <w:p w14:paraId="71DD4F40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GB" w:eastAsia="ar-SA"/>
        </w:rPr>
      </w:pPr>
    </w:p>
    <w:p w14:paraId="523631BA" w14:textId="77777777" w:rsidR="0062229F" w:rsidRPr="0062229F" w:rsidRDefault="0062229F" w:rsidP="0062229F">
      <w:pPr>
        <w:suppressAutoHyphens/>
        <w:spacing w:after="120" w:line="276" w:lineRule="auto"/>
        <w:jc w:val="both"/>
        <w:rPr>
          <w:rFonts w:ascii="Calibri" w:hAnsi="Calibri" w:cs="Calibri"/>
          <w:kern w:val="1"/>
          <w:sz w:val="22"/>
          <w:szCs w:val="22"/>
          <w:lang w:val="en-GB" w:eastAsia="ar-SA"/>
        </w:rPr>
      </w:pPr>
    </w:p>
    <w:p w14:paraId="6FA1C0CB" w14:textId="77777777" w:rsidR="00EA7620" w:rsidRPr="0062229F" w:rsidRDefault="00EA7620" w:rsidP="00EA7620">
      <w:pPr>
        <w:pStyle w:val="Header"/>
        <w:rPr>
          <w:lang w:val="en-GB"/>
        </w:rPr>
      </w:pPr>
    </w:p>
    <w:p w14:paraId="2B6E18FE" w14:textId="77777777" w:rsidR="00B82FB3" w:rsidRDefault="00B82FB3"/>
    <w:sectPr w:rsidR="00B82FB3" w:rsidSect="00EA7743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E16D2" w14:textId="77777777" w:rsidR="00562630" w:rsidRDefault="00562630" w:rsidP="00EA7620">
      <w:pPr>
        <w:spacing w:line="240" w:lineRule="auto"/>
      </w:pPr>
      <w:r>
        <w:separator/>
      </w:r>
    </w:p>
  </w:endnote>
  <w:endnote w:type="continuationSeparator" w:id="0">
    <w:p w14:paraId="6D0DD4B1" w14:textId="77777777" w:rsidR="00562630" w:rsidRDefault="00562630" w:rsidP="00EA76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32B07" w14:textId="0119E274" w:rsidR="00EA7620" w:rsidRDefault="0062229F">
    <w:pPr>
      <w:pStyle w:val="Footer"/>
    </w:pPr>
    <w:r>
      <w:rPr>
        <w:noProof/>
      </w:rPr>
      <w:drawing>
        <wp:anchor distT="0" distB="0" distL="114300" distR="114300" simplePos="0" relativeHeight="251654656" behindDoc="0" locked="0" layoutInCell="1" allowOverlap="1" wp14:anchorId="286862A7" wp14:editId="10329F67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776730" cy="276225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73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79D7453" wp14:editId="574AF24B">
          <wp:simplePos x="0" y="0"/>
          <wp:positionH relativeFrom="margin">
            <wp:posOffset>4212590</wp:posOffset>
          </wp:positionH>
          <wp:positionV relativeFrom="paragraph">
            <wp:posOffset>-83185</wp:posOffset>
          </wp:positionV>
          <wp:extent cx="1085850" cy="42291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7E847990" wp14:editId="03A8344D">
          <wp:simplePos x="0" y="0"/>
          <wp:positionH relativeFrom="margin">
            <wp:posOffset>2933700</wp:posOffset>
          </wp:positionH>
          <wp:positionV relativeFrom="paragraph">
            <wp:posOffset>-78740</wp:posOffset>
          </wp:positionV>
          <wp:extent cx="1104900" cy="44132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B3896ED" wp14:editId="5EA9F725">
          <wp:simplePos x="0" y="0"/>
          <wp:positionH relativeFrom="margin">
            <wp:posOffset>1961515</wp:posOffset>
          </wp:positionH>
          <wp:positionV relativeFrom="paragraph">
            <wp:posOffset>-182880</wp:posOffset>
          </wp:positionV>
          <wp:extent cx="809625" cy="567055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0502E7A1" wp14:editId="06792B51">
          <wp:simplePos x="0" y="0"/>
          <wp:positionH relativeFrom="margin">
            <wp:align>right</wp:align>
          </wp:positionH>
          <wp:positionV relativeFrom="paragraph">
            <wp:posOffset>-175260</wp:posOffset>
          </wp:positionV>
          <wp:extent cx="448945" cy="53340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7C281" w14:textId="77777777" w:rsidR="00562630" w:rsidRDefault="00562630" w:rsidP="00EA7620">
      <w:pPr>
        <w:spacing w:line="240" w:lineRule="auto"/>
      </w:pPr>
      <w:r>
        <w:separator/>
      </w:r>
    </w:p>
  </w:footnote>
  <w:footnote w:type="continuationSeparator" w:id="0">
    <w:p w14:paraId="4D9B8646" w14:textId="77777777" w:rsidR="00562630" w:rsidRDefault="00562630" w:rsidP="00EA76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B9CE7" w14:textId="62424B83" w:rsidR="00EA7620" w:rsidRDefault="00BE3C88" w:rsidP="00EA7620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09D27740" wp14:editId="2457D04F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923925" cy="554990"/>
          <wp:effectExtent l="0" t="0" r="9525" b="0"/>
          <wp:wrapNone/>
          <wp:docPr id="7559800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98004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229F">
      <w:rPr>
        <w:noProof/>
      </w:rPr>
      <w:drawing>
        <wp:anchor distT="0" distB="0" distL="114300" distR="114300" simplePos="0" relativeHeight="251660800" behindDoc="0" locked="0" layoutInCell="1" allowOverlap="1" wp14:anchorId="00A9BCA7" wp14:editId="361BC46A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494915" cy="523875"/>
          <wp:effectExtent l="0" t="0" r="0" b="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49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4F1B37" w14:textId="0A25ABF3" w:rsidR="00EA7620" w:rsidRDefault="00EA76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900D1"/>
    <w:multiLevelType w:val="hybridMultilevel"/>
    <w:tmpl w:val="1876A8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F212D"/>
    <w:multiLevelType w:val="multilevel"/>
    <w:tmpl w:val="B8981B8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FD1230"/>
    <w:multiLevelType w:val="multilevel"/>
    <w:tmpl w:val="BB64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9206DE"/>
    <w:multiLevelType w:val="multilevel"/>
    <w:tmpl w:val="51ACB8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321BB4"/>
    <w:multiLevelType w:val="multilevel"/>
    <w:tmpl w:val="0CE292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2370F7"/>
    <w:multiLevelType w:val="multilevel"/>
    <w:tmpl w:val="44BEB85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00CAD"/>
    <w:multiLevelType w:val="multilevel"/>
    <w:tmpl w:val="14C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5322503">
    <w:abstractNumId w:val="6"/>
  </w:num>
  <w:num w:numId="2" w16cid:durableId="562369038">
    <w:abstractNumId w:val="2"/>
  </w:num>
  <w:num w:numId="3" w16cid:durableId="1652294855">
    <w:abstractNumId w:val="4"/>
  </w:num>
  <w:num w:numId="4" w16cid:durableId="39139175">
    <w:abstractNumId w:val="1"/>
  </w:num>
  <w:num w:numId="5" w16cid:durableId="909995597">
    <w:abstractNumId w:val="3"/>
  </w:num>
  <w:num w:numId="6" w16cid:durableId="1101602660">
    <w:abstractNumId w:val="5"/>
  </w:num>
  <w:num w:numId="7" w16cid:durableId="466627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9F"/>
    <w:rsid w:val="00050141"/>
    <w:rsid w:val="00207772"/>
    <w:rsid w:val="00562630"/>
    <w:rsid w:val="0062229F"/>
    <w:rsid w:val="00685031"/>
    <w:rsid w:val="00805673"/>
    <w:rsid w:val="008A4453"/>
    <w:rsid w:val="008D008F"/>
    <w:rsid w:val="00AE16CD"/>
    <w:rsid w:val="00B80129"/>
    <w:rsid w:val="00B82FB3"/>
    <w:rsid w:val="00BE3C88"/>
    <w:rsid w:val="00BF439B"/>
    <w:rsid w:val="00E3539F"/>
    <w:rsid w:val="00EA7620"/>
    <w:rsid w:val="00EA7743"/>
    <w:rsid w:val="00F4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BF341"/>
  <w15:chartTrackingRefBased/>
  <w15:docId w15:val="{419920CC-6630-465C-85B5-545308FE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sq-AL" w:eastAsia="sq-A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kern w:val="2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A7620"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EA7620"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EA7620"/>
    <w:pPr>
      <w:keepNext/>
      <w:keepLines/>
      <w:spacing w:before="160" w:after="80"/>
      <w:outlineLvl w:val="2"/>
    </w:pPr>
    <w:rPr>
      <w:rFonts w:ascii="Calibri" w:eastAsia="Times New Roman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EA7620"/>
    <w:pPr>
      <w:keepNext/>
      <w:keepLines/>
      <w:spacing w:before="80" w:after="40"/>
      <w:outlineLvl w:val="3"/>
    </w:pPr>
    <w:rPr>
      <w:rFonts w:ascii="Calibri" w:eastAsia="Times New Roman" w:hAnsi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nhideWhenUsed/>
    <w:qFormat/>
    <w:rsid w:val="00EA7620"/>
    <w:pPr>
      <w:keepNext/>
      <w:keepLines/>
      <w:spacing w:before="80" w:after="40"/>
      <w:outlineLvl w:val="4"/>
    </w:pPr>
    <w:rPr>
      <w:rFonts w:ascii="Calibri" w:eastAsia="Times New Roman" w:hAnsi="Calibri"/>
      <w:color w:val="2F5496"/>
    </w:rPr>
  </w:style>
  <w:style w:type="paragraph" w:styleId="Heading6">
    <w:name w:val="heading 6"/>
    <w:basedOn w:val="Normal"/>
    <w:next w:val="Normal"/>
    <w:link w:val="Heading6Char"/>
    <w:unhideWhenUsed/>
    <w:qFormat/>
    <w:rsid w:val="00EA7620"/>
    <w:pPr>
      <w:keepNext/>
      <w:keepLines/>
      <w:spacing w:before="40"/>
      <w:outlineLvl w:val="5"/>
    </w:pPr>
    <w:rPr>
      <w:rFonts w:ascii="Calibri" w:eastAsia="Times New Roman" w:hAnsi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nhideWhenUsed/>
    <w:qFormat/>
    <w:rsid w:val="00EA7620"/>
    <w:pPr>
      <w:keepNext/>
      <w:keepLines/>
      <w:spacing w:before="40"/>
      <w:outlineLvl w:val="6"/>
    </w:pPr>
    <w:rPr>
      <w:rFonts w:ascii="Calibri" w:eastAsia="Times New Roman" w:hAnsi="Calibri"/>
      <w:color w:val="595959"/>
    </w:rPr>
  </w:style>
  <w:style w:type="paragraph" w:styleId="Heading8">
    <w:name w:val="heading 8"/>
    <w:basedOn w:val="Normal"/>
    <w:next w:val="Normal"/>
    <w:link w:val="Heading8Char"/>
    <w:unhideWhenUsed/>
    <w:qFormat/>
    <w:rsid w:val="00EA7620"/>
    <w:pPr>
      <w:keepNext/>
      <w:keepLines/>
      <w:outlineLvl w:val="7"/>
    </w:pPr>
    <w:rPr>
      <w:rFonts w:ascii="Calibri" w:eastAsia="Times New Roman" w:hAnsi="Calibri"/>
      <w:i/>
      <w:iCs/>
      <w:color w:val="272727"/>
    </w:rPr>
  </w:style>
  <w:style w:type="paragraph" w:styleId="Heading9">
    <w:name w:val="heading 9"/>
    <w:basedOn w:val="Normal"/>
    <w:next w:val="Normal"/>
    <w:link w:val="Heading9Char"/>
    <w:unhideWhenUsed/>
    <w:qFormat/>
    <w:rsid w:val="00EA7620"/>
    <w:pPr>
      <w:keepNext/>
      <w:keepLines/>
      <w:outlineLvl w:val="8"/>
    </w:pPr>
    <w:rPr>
      <w:rFonts w:ascii="Calibri" w:eastAsia="Times New Roman" w:hAnsi="Calibr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A7620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EA7620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EA7620"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A7620"/>
    <w:rPr>
      <w:rFonts w:ascii="Calibri" w:eastAsia="Times New Roman" w:hAnsi="Calibri" w:cs="Times New Roman"/>
      <w:i/>
      <w:iCs/>
      <w:color w:val="2F5496"/>
    </w:rPr>
  </w:style>
  <w:style w:type="character" w:customStyle="1" w:styleId="Heading5Char">
    <w:name w:val="Heading 5 Char"/>
    <w:link w:val="Heading5"/>
    <w:uiPriority w:val="9"/>
    <w:semiHidden/>
    <w:rsid w:val="00EA7620"/>
    <w:rPr>
      <w:rFonts w:ascii="Calibri" w:eastAsia="Times New Roman" w:hAnsi="Calibri" w:cs="Times New Roman"/>
      <w:color w:val="2F5496"/>
    </w:rPr>
  </w:style>
  <w:style w:type="character" w:customStyle="1" w:styleId="Heading6Char">
    <w:name w:val="Heading 6 Char"/>
    <w:link w:val="Heading6"/>
    <w:uiPriority w:val="9"/>
    <w:semiHidden/>
    <w:rsid w:val="00EA7620"/>
    <w:rPr>
      <w:rFonts w:ascii="Calibri" w:eastAsia="Times New Roman" w:hAnsi="Calibri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A7620"/>
    <w:rPr>
      <w:rFonts w:ascii="Calibri" w:eastAsia="Times New Roman" w:hAnsi="Calibri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A7620"/>
    <w:rPr>
      <w:rFonts w:ascii="Calibri" w:eastAsia="Times New Roman" w:hAnsi="Calibri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A7620"/>
    <w:rPr>
      <w:rFonts w:ascii="Calibri" w:eastAsia="Times New Roman" w:hAnsi="Calibri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A7620"/>
    <w:pPr>
      <w:spacing w:after="8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A762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7620"/>
    <w:pPr>
      <w:numPr>
        <w:ilvl w:val="1"/>
      </w:numPr>
      <w:spacing w:after="160"/>
    </w:pPr>
    <w:rPr>
      <w:rFonts w:ascii="Calibri" w:eastAsia="Times New Roman" w:hAnsi="Calibri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A7620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7620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A7620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A7620"/>
    <w:pPr>
      <w:ind w:left="720"/>
      <w:contextualSpacing/>
    </w:pPr>
  </w:style>
  <w:style w:type="character" w:styleId="IntenseEmphasis">
    <w:name w:val="Intense Emphasis"/>
    <w:uiPriority w:val="21"/>
    <w:qFormat/>
    <w:rsid w:val="00EA7620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7620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EA7620"/>
    <w:rPr>
      <w:i/>
      <w:iCs/>
      <w:color w:val="2F5496"/>
    </w:rPr>
  </w:style>
  <w:style w:type="character" w:styleId="IntenseReference">
    <w:name w:val="Intense Reference"/>
    <w:uiPriority w:val="32"/>
    <w:qFormat/>
    <w:rsid w:val="00EA7620"/>
    <w:rPr>
      <w:b/>
      <w:bCs/>
      <w:smallCaps/>
      <w:color w:val="2F5496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76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620"/>
  </w:style>
  <w:style w:type="paragraph" w:styleId="Footer">
    <w:name w:val="footer"/>
    <w:basedOn w:val="Normal"/>
    <w:link w:val="FooterChar"/>
    <w:uiPriority w:val="99"/>
    <w:unhideWhenUsed/>
    <w:rsid w:val="00EA76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z\Desktop\ARTE%20Header%20&amp;%20Foo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ARTE Header &amp; Footer</Template>
  <TotalTime>1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Kristjan Gjokaj</dc:creator>
  <cp:keywords/>
  <dc:description/>
  <cp:lastModifiedBy>Kristjan Gjokaj</cp:lastModifiedBy>
  <cp:revision>3</cp:revision>
  <dcterms:created xsi:type="dcterms:W3CDTF">2026-01-30T09:49:00Z</dcterms:created>
  <dcterms:modified xsi:type="dcterms:W3CDTF">2026-02-02T14:10:00Z</dcterms:modified>
</cp:coreProperties>
</file>