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F3D5B" w14:textId="5784045C" w:rsidR="000C7613" w:rsidRPr="00B56C8E" w:rsidRDefault="000C7613" w:rsidP="000C7613">
      <w:pPr>
        <w:pStyle w:val="N03Y"/>
        <w:jc w:val="both"/>
        <w:rPr>
          <w:b w:val="0"/>
          <w:bCs w:val="0"/>
          <w:sz w:val="22"/>
          <w:szCs w:val="22"/>
        </w:rPr>
      </w:pPr>
      <w:proofErr w:type="spellStart"/>
      <w:r w:rsidRPr="00B56C8E">
        <w:rPr>
          <w:b w:val="0"/>
          <w:bCs w:val="0"/>
          <w:sz w:val="22"/>
          <w:szCs w:val="22"/>
        </w:rPr>
        <w:t>Bazuar</w:t>
      </w:r>
      <w:proofErr w:type="spellEnd"/>
      <w:r w:rsidRPr="00B56C8E">
        <w:rPr>
          <w:b w:val="0"/>
          <w:bCs w:val="0"/>
          <w:sz w:val="22"/>
          <w:szCs w:val="22"/>
        </w:rPr>
        <w:t xml:space="preserve"> </w:t>
      </w:r>
      <w:proofErr w:type="spellStart"/>
      <w:r w:rsidRPr="00B56C8E">
        <w:rPr>
          <w:b w:val="0"/>
          <w:bCs w:val="0"/>
          <w:sz w:val="22"/>
          <w:szCs w:val="22"/>
        </w:rPr>
        <w:t>në</w:t>
      </w:r>
      <w:proofErr w:type="spellEnd"/>
      <w:r w:rsidRPr="00B56C8E">
        <w:rPr>
          <w:b w:val="0"/>
          <w:bCs w:val="0"/>
          <w:sz w:val="22"/>
          <w:szCs w:val="22"/>
        </w:rPr>
        <w:t xml:space="preserve"> </w:t>
      </w:r>
      <w:proofErr w:type="spellStart"/>
      <w:r w:rsidRPr="00B56C8E">
        <w:rPr>
          <w:b w:val="0"/>
          <w:bCs w:val="0"/>
          <w:sz w:val="22"/>
          <w:szCs w:val="22"/>
        </w:rPr>
        <w:t>nenin</w:t>
      </w:r>
      <w:proofErr w:type="spellEnd"/>
      <w:r w:rsidRPr="00B56C8E">
        <w:rPr>
          <w:b w:val="0"/>
          <w:bCs w:val="0"/>
          <w:sz w:val="22"/>
          <w:szCs w:val="22"/>
        </w:rPr>
        <w:t xml:space="preserve"> 38 </w:t>
      </w:r>
      <w:proofErr w:type="spellStart"/>
      <w:r w:rsidRPr="00B56C8E">
        <w:rPr>
          <w:b w:val="0"/>
          <w:bCs w:val="0"/>
          <w:sz w:val="22"/>
          <w:szCs w:val="22"/>
        </w:rPr>
        <w:t>paragrafin</w:t>
      </w:r>
      <w:proofErr w:type="spellEnd"/>
      <w:r w:rsidRPr="00B56C8E">
        <w:rPr>
          <w:b w:val="0"/>
          <w:bCs w:val="0"/>
          <w:sz w:val="22"/>
          <w:szCs w:val="22"/>
        </w:rPr>
        <w:t xml:space="preserve"> 2 </w:t>
      </w:r>
      <w:proofErr w:type="spellStart"/>
      <w:r w:rsidRPr="00B56C8E">
        <w:rPr>
          <w:b w:val="0"/>
          <w:bCs w:val="0"/>
          <w:sz w:val="22"/>
          <w:szCs w:val="22"/>
        </w:rPr>
        <w:t>të</w:t>
      </w:r>
      <w:proofErr w:type="spellEnd"/>
      <w:r w:rsidRPr="00B56C8E">
        <w:rPr>
          <w:b w:val="0"/>
          <w:bCs w:val="0"/>
          <w:sz w:val="22"/>
          <w:szCs w:val="22"/>
        </w:rPr>
        <w:t xml:space="preserve"> </w:t>
      </w:r>
      <w:proofErr w:type="spellStart"/>
      <w:r w:rsidRPr="00B56C8E">
        <w:rPr>
          <w:b w:val="0"/>
          <w:bCs w:val="0"/>
          <w:sz w:val="22"/>
          <w:szCs w:val="22"/>
        </w:rPr>
        <w:t>Ligjit</w:t>
      </w:r>
      <w:proofErr w:type="spellEnd"/>
      <w:r w:rsidRPr="00B56C8E">
        <w:rPr>
          <w:b w:val="0"/>
          <w:bCs w:val="0"/>
          <w:sz w:val="22"/>
          <w:szCs w:val="22"/>
        </w:rPr>
        <w:t xml:space="preserve"> </w:t>
      </w:r>
      <w:proofErr w:type="spellStart"/>
      <w:r w:rsidRPr="00B56C8E">
        <w:rPr>
          <w:b w:val="0"/>
          <w:bCs w:val="0"/>
          <w:sz w:val="22"/>
          <w:szCs w:val="22"/>
        </w:rPr>
        <w:t>për</w:t>
      </w:r>
      <w:proofErr w:type="spellEnd"/>
      <w:r w:rsidRPr="00B56C8E">
        <w:rPr>
          <w:b w:val="0"/>
          <w:bCs w:val="0"/>
          <w:sz w:val="22"/>
          <w:szCs w:val="22"/>
        </w:rPr>
        <w:t xml:space="preserve"> </w:t>
      </w:r>
      <w:proofErr w:type="spellStart"/>
      <w:r w:rsidRPr="00B56C8E">
        <w:rPr>
          <w:b w:val="0"/>
          <w:bCs w:val="0"/>
          <w:sz w:val="22"/>
          <w:szCs w:val="22"/>
        </w:rPr>
        <w:t>Vetëqeverisjen</w:t>
      </w:r>
      <w:proofErr w:type="spellEnd"/>
      <w:r w:rsidRPr="00B56C8E">
        <w:rPr>
          <w:b w:val="0"/>
          <w:bCs w:val="0"/>
          <w:sz w:val="22"/>
          <w:szCs w:val="22"/>
        </w:rPr>
        <w:t xml:space="preserve"> </w:t>
      </w:r>
      <w:proofErr w:type="spellStart"/>
      <w:r w:rsidRPr="00B56C8E">
        <w:rPr>
          <w:b w:val="0"/>
          <w:bCs w:val="0"/>
          <w:sz w:val="22"/>
          <w:szCs w:val="22"/>
        </w:rPr>
        <w:t>Lokale</w:t>
      </w:r>
      <w:proofErr w:type="spellEnd"/>
      <w:r w:rsidRPr="00B56C8E">
        <w:rPr>
          <w:b w:val="0"/>
          <w:bCs w:val="0"/>
          <w:sz w:val="22"/>
          <w:szCs w:val="22"/>
        </w:rPr>
        <w:t xml:space="preserve"> ("Fleta </w:t>
      </w:r>
      <w:proofErr w:type="spellStart"/>
      <w:r w:rsidRPr="00B56C8E">
        <w:rPr>
          <w:b w:val="0"/>
          <w:bCs w:val="0"/>
          <w:sz w:val="22"/>
          <w:szCs w:val="22"/>
        </w:rPr>
        <w:t>Zyrtare</w:t>
      </w:r>
      <w:proofErr w:type="spellEnd"/>
      <w:r w:rsidRPr="00B56C8E">
        <w:rPr>
          <w:b w:val="0"/>
          <w:bCs w:val="0"/>
          <w:sz w:val="22"/>
          <w:szCs w:val="22"/>
        </w:rPr>
        <w:t xml:space="preserve"> e Malit </w:t>
      </w:r>
      <w:proofErr w:type="spellStart"/>
      <w:r w:rsidRPr="00B56C8E">
        <w:rPr>
          <w:b w:val="0"/>
          <w:bCs w:val="0"/>
          <w:sz w:val="22"/>
          <w:szCs w:val="22"/>
        </w:rPr>
        <w:t>të</w:t>
      </w:r>
      <w:proofErr w:type="spellEnd"/>
      <w:r w:rsidRPr="00B56C8E">
        <w:rPr>
          <w:b w:val="0"/>
          <w:bCs w:val="0"/>
          <w:sz w:val="22"/>
          <w:szCs w:val="22"/>
        </w:rPr>
        <w:t xml:space="preserve"> Zi", Nr. 02/18, 034/19, 038/20, 050/22, 084/22, 81/25, 98/25), </w:t>
      </w:r>
      <w:proofErr w:type="spellStart"/>
      <w:r w:rsidRPr="00B56C8E">
        <w:rPr>
          <w:b w:val="0"/>
          <w:bCs w:val="0"/>
          <w:sz w:val="22"/>
          <w:szCs w:val="22"/>
        </w:rPr>
        <w:t>nenin</w:t>
      </w:r>
      <w:proofErr w:type="spellEnd"/>
      <w:r w:rsidRPr="00B56C8E">
        <w:rPr>
          <w:b w:val="0"/>
          <w:bCs w:val="0"/>
          <w:sz w:val="22"/>
          <w:szCs w:val="22"/>
        </w:rPr>
        <w:t xml:space="preserve"> 53 </w:t>
      </w:r>
      <w:proofErr w:type="spellStart"/>
      <w:r w:rsidRPr="00B56C8E">
        <w:rPr>
          <w:b w:val="0"/>
          <w:bCs w:val="0"/>
          <w:sz w:val="22"/>
          <w:szCs w:val="22"/>
        </w:rPr>
        <w:t>paragrafin</w:t>
      </w:r>
      <w:proofErr w:type="spellEnd"/>
      <w:r w:rsidRPr="00B56C8E">
        <w:rPr>
          <w:b w:val="0"/>
          <w:bCs w:val="0"/>
          <w:sz w:val="22"/>
          <w:szCs w:val="22"/>
        </w:rPr>
        <w:t xml:space="preserve"> 2, </w:t>
      </w:r>
      <w:proofErr w:type="spellStart"/>
      <w:r w:rsidRPr="00B56C8E">
        <w:rPr>
          <w:b w:val="0"/>
          <w:bCs w:val="0"/>
          <w:sz w:val="22"/>
          <w:szCs w:val="22"/>
        </w:rPr>
        <w:t>nenet</w:t>
      </w:r>
      <w:proofErr w:type="spellEnd"/>
      <w:r w:rsidRPr="00B56C8E">
        <w:rPr>
          <w:b w:val="0"/>
          <w:bCs w:val="0"/>
          <w:sz w:val="22"/>
          <w:szCs w:val="22"/>
        </w:rPr>
        <w:t xml:space="preserve"> 166 </w:t>
      </w:r>
      <w:proofErr w:type="spellStart"/>
      <w:r w:rsidRPr="00B56C8E">
        <w:rPr>
          <w:b w:val="0"/>
          <w:bCs w:val="0"/>
          <w:sz w:val="22"/>
          <w:szCs w:val="22"/>
        </w:rPr>
        <w:t>dhe</w:t>
      </w:r>
      <w:proofErr w:type="spellEnd"/>
      <w:r w:rsidRPr="00B56C8E">
        <w:rPr>
          <w:b w:val="0"/>
          <w:bCs w:val="0"/>
          <w:sz w:val="22"/>
          <w:szCs w:val="22"/>
        </w:rPr>
        <w:t xml:space="preserve"> 167 </w:t>
      </w:r>
      <w:proofErr w:type="spellStart"/>
      <w:r w:rsidRPr="00B56C8E">
        <w:rPr>
          <w:b w:val="0"/>
          <w:bCs w:val="0"/>
          <w:sz w:val="22"/>
          <w:szCs w:val="22"/>
        </w:rPr>
        <w:t>të</w:t>
      </w:r>
      <w:proofErr w:type="spellEnd"/>
      <w:r w:rsidRPr="00B56C8E">
        <w:rPr>
          <w:b w:val="0"/>
          <w:bCs w:val="0"/>
          <w:sz w:val="22"/>
          <w:szCs w:val="22"/>
        </w:rPr>
        <w:t xml:space="preserve"> Statutit </w:t>
      </w:r>
      <w:proofErr w:type="spellStart"/>
      <w:r w:rsidRPr="00B56C8E">
        <w:rPr>
          <w:b w:val="0"/>
          <w:bCs w:val="0"/>
          <w:sz w:val="22"/>
          <w:szCs w:val="22"/>
        </w:rPr>
        <w:t>të</w:t>
      </w:r>
      <w:proofErr w:type="spellEnd"/>
      <w:r w:rsidRPr="00B56C8E">
        <w:rPr>
          <w:b w:val="0"/>
          <w:bCs w:val="0"/>
          <w:sz w:val="22"/>
          <w:szCs w:val="22"/>
        </w:rPr>
        <w:t xml:space="preserve"> </w:t>
      </w:r>
      <w:proofErr w:type="spellStart"/>
      <w:r w:rsidRPr="00B56C8E">
        <w:rPr>
          <w:b w:val="0"/>
          <w:bCs w:val="0"/>
          <w:sz w:val="22"/>
          <w:szCs w:val="22"/>
        </w:rPr>
        <w:t>Komunës</w:t>
      </w:r>
      <w:proofErr w:type="spellEnd"/>
      <w:r w:rsidRPr="00B56C8E">
        <w:rPr>
          <w:b w:val="0"/>
          <w:bCs w:val="0"/>
          <w:sz w:val="22"/>
          <w:szCs w:val="22"/>
        </w:rPr>
        <w:t xml:space="preserve"> </w:t>
      </w:r>
      <w:proofErr w:type="spellStart"/>
      <w:r w:rsidRPr="00B56C8E">
        <w:rPr>
          <w:b w:val="0"/>
          <w:bCs w:val="0"/>
          <w:sz w:val="22"/>
          <w:szCs w:val="22"/>
        </w:rPr>
        <w:t>së</w:t>
      </w:r>
      <w:proofErr w:type="spellEnd"/>
      <w:r w:rsidRPr="00B56C8E">
        <w:rPr>
          <w:b w:val="0"/>
          <w:bCs w:val="0"/>
          <w:sz w:val="22"/>
          <w:szCs w:val="22"/>
        </w:rPr>
        <w:t xml:space="preserve"> </w:t>
      </w:r>
      <w:proofErr w:type="spellStart"/>
      <w:r w:rsidRPr="00B56C8E">
        <w:rPr>
          <w:b w:val="0"/>
          <w:bCs w:val="0"/>
          <w:sz w:val="22"/>
          <w:szCs w:val="22"/>
        </w:rPr>
        <w:t>Tuzit</w:t>
      </w:r>
      <w:proofErr w:type="spellEnd"/>
      <w:r w:rsidRPr="00B56C8E">
        <w:rPr>
          <w:b w:val="0"/>
          <w:bCs w:val="0"/>
          <w:sz w:val="22"/>
          <w:szCs w:val="22"/>
        </w:rPr>
        <w:t xml:space="preserve"> ("Fleta </w:t>
      </w:r>
      <w:proofErr w:type="spellStart"/>
      <w:r w:rsidRPr="00B56C8E">
        <w:rPr>
          <w:b w:val="0"/>
          <w:bCs w:val="0"/>
          <w:sz w:val="22"/>
          <w:szCs w:val="22"/>
        </w:rPr>
        <w:t>Zyrtare</w:t>
      </w:r>
      <w:proofErr w:type="spellEnd"/>
      <w:r w:rsidRPr="00B56C8E">
        <w:rPr>
          <w:b w:val="0"/>
          <w:bCs w:val="0"/>
          <w:sz w:val="22"/>
          <w:szCs w:val="22"/>
        </w:rPr>
        <w:t xml:space="preserve"> e Malit </w:t>
      </w:r>
      <w:proofErr w:type="spellStart"/>
      <w:r w:rsidRPr="00B56C8E">
        <w:rPr>
          <w:b w:val="0"/>
          <w:bCs w:val="0"/>
          <w:sz w:val="22"/>
          <w:szCs w:val="22"/>
        </w:rPr>
        <w:t>të</w:t>
      </w:r>
      <w:proofErr w:type="spellEnd"/>
      <w:r w:rsidRPr="00B56C8E">
        <w:rPr>
          <w:b w:val="0"/>
          <w:bCs w:val="0"/>
          <w:sz w:val="22"/>
          <w:szCs w:val="22"/>
        </w:rPr>
        <w:t xml:space="preserve"> Zi - </w:t>
      </w:r>
      <w:proofErr w:type="spellStart"/>
      <w:r w:rsidRPr="00B56C8E">
        <w:rPr>
          <w:b w:val="0"/>
          <w:bCs w:val="0"/>
          <w:sz w:val="22"/>
          <w:szCs w:val="22"/>
        </w:rPr>
        <w:t>Dispozitat</w:t>
      </w:r>
      <w:proofErr w:type="spellEnd"/>
      <w:r w:rsidRPr="00B56C8E">
        <w:rPr>
          <w:b w:val="0"/>
          <w:bCs w:val="0"/>
          <w:sz w:val="22"/>
          <w:szCs w:val="22"/>
        </w:rPr>
        <w:t xml:space="preserve"> </w:t>
      </w:r>
      <w:proofErr w:type="spellStart"/>
      <w:r w:rsidRPr="00B56C8E">
        <w:rPr>
          <w:b w:val="0"/>
          <w:bCs w:val="0"/>
          <w:sz w:val="22"/>
          <w:szCs w:val="22"/>
        </w:rPr>
        <w:t>Komunale</w:t>
      </w:r>
      <w:proofErr w:type="spellEnd"/>
      <w:r w:rsidRPr="00B56C8E">
        <w:rPr>
          <w:b w:val="0"/>
          <w:bCs w:val="0"/>
          <w:sz w:val="22"/>
          <w:szCs w:val="22"/>
        </w:rPr>
        <w:t xml:space="preserve">", Nr. 024/19, 005/20, 051/22 </w:t>
      </w:r>
      <w:proofErr w:type="spellStart"/>
      <w:r w:rsidRPr="00B56C8E">
        <w:rPr>
          <w:b w:val="0"/>
          <w:bCs w:val="0"/>
          <w:sz w:val="22"/>
          <w:szCs w:val="22"/>
        </w:rPr>
        <w:t>dhe</w:t>
      </w:r>
      <w:proofErr w:type="spellEnd"/>
      <w:r w:rsidRPr="00B56C8E">
        <w:rPr>
          <w:b w:val="0"/>
          <w:bCs w:val="0"/>
          <w:sz w:val="22"/>
          <w:szCs w:val="22"/>
        </w:rPr>
        <w:t xml:space="preserve"> 055/22), </w:t>
      </w:r>
      <w:proofErr w:type="spellStart"/>
      <w:r w:rsidRPr="00B56C8E">
        <w:rPr>
          <w:b w:val="0"/>
          <w:bCs w:val="0"/>
          <w:sz w:val="22"/>
          <w:szCs w:val="22"/>
        </w:rPr>
        <w:t>Kuvendi</w:t>
      </w:r>
      <w:proofErr w:type="spellEnd"/>
      <w:r w:rsidRPr="00B56C8E">
        <w:rPr>
          <w:b w:val="0"/>
          <w:bCs w:val="0"/>
          <w:sz w:val="22"/>
          <w:szCs w:val="22"/>
        </w:rPr>
        <w:t xml:space="preserve"> </w:t>
      </w:r>
      <w:proofErr w:type="spellStart"/>
      <w:r w:rsidRPr="00B56C8E">
        <w:rPr>
          <w:b w:val="0"/>
          <w:bCs w:val="0"/>
          <w:sz w:val="22"/>
          <w:szCs w:val="22"/>
        </w:rPr>
        <w:t>i</w:t>
      </w:r>
      <w:proofErr w:type="spellEnd"/>
      <w:r w:rsidRPr="00B56C8E">
        <w:rPr>
          <w:b w:val="0"/>
          <w:bCs w:val="0"/>
          <w:sz w:val="22"/>
          <w:szCs w:val="22"/>
        </w:rPr>
        <w:t xml:space="preserve"> </w:t>
      </w:r>
      <w:proofErr w:type="spellStart"/>
      <w:r w:rsidRPr="00B56C8E">
        <w:rPr>
          <w:b w:val="0"/>
          <w:bCs w:val="0"/>
          <w:sz w:val="22"/>
          <w:szCs w:val="22"/>
        </w:rPr>
        <w:t>Komunës</w:t>
      </w:r>
      <w:proofErr w:type="spellEnd"/>
      <w:r w:rsidRPr="00B56C8E">
        <w:rPr>
          <w:b w:val="0"/>
          <w:bCs w:val="0"/>
          <w:sz w:val="22"/>
          <w:szCs w:val="22"/>
        </w:rPr>
        <w:t xml:space="preserve"> </w:t>
      </w:r>
      <w:proofErr w:type="spellStart"/>
      <w:r w:rsidRPr="00B56C8E">
        <w:rPr>
          <w:b w:val="0"/>
          <w:bCs w:val="0"/>
          <w:sz w:val="22"/>
          <w:szCs w:val="22"/>
        </w:rPr>
        <w:t>së</w:t>
      </w:r>
      <w:proofErr w:type="spellEnd"/>
      <w:r w:rsidRPr="00B56C8E">
        <w:rPr>
          <w:b w:val="0"/>
          <w:bCs w:val="0"/>
          <w:sz w:val="22"/>
          <w:szCs w:val="22"/>
        </w:rPr>
        <w:t xml:space="preserve"> </w:t>
      </w:r>
      <w:proofErr w:type="spellStart"/>
      <w:r w:rsidRPr="00B56C8E">
        <w:rPr>
          <w:b w:val="0"/>
          <w:bCs w:val="0"/>
          <w:sz w:val="22"/>
          <w:szCs w:val="22"/>
        </w:rPr>
        <w:t>Tuzit</w:t>
      </w:r>
      <w:proofErr w:type="spellEnd"/>
      <w:r w:rsidRPr="00B56C8E">
        <w:rPr>
          <w:b w:val="0"/>
          <w:bCs w:val="0"/>
          <w:sz w:val="22"/>
          <w:szCs w:val="22"/>
        </w:rPr>
        <w:t xml:space="preserve">, </w:t>
      </w:r>
      <w:proofErr w:type="spellStart"/>
      <w:r w:rsidRPr="00B56C8E">
        <w:rPr>
          <w:b w:val="0"/>
          <w:bCs w:val="0"/>
          <w:sz w:val="22"/>
          <w:szCs w:val="22"/>
        </w:rPr>
        <w:t>në</w:t>
      </w:r>
      <w:proofErr w:type="spellEnd"/>
      <w:r w:rsidRPr="00B56C8E">
        <w:rPr>
          <w:b w:val="0"/>
          <w:bCs w:val="0"/>
          <w:sz w:val="22"/>
          <w:szCs w:val="22"/>
        </w:rPr>
        <w:t xml:space="preserve"> </w:t>
      </w:r>
      <w:proofErr w:type="spellStart"/>
      <w:r w:rsidRPr="00B56C8E">
        <w:rPr>
          <w:b w:val="0"/>
          <w:bCs w:val="0"/>
          <w:sz w:val="22"/>
          <w:szCs w:val="22"/>
        </w:rPr>
        <w:t>seancën</w:t>
      </w:r>
      <w:proofErr w:type="spellEnd"/>
      <w:r w:rsidRPr="00B56C8E">
        <w:rPr>
          <w:b w:val="0"/>
          <w:bCs w:val="0"/>
          <w:sz w:val="22"/>
          <w:szCs w:val="22"/>
        </w:rPr>
        <w:t xml:space="preserve"> e </w:t>
      </w:r>
      <w:proofErr w:type="spellStart"/>
      <w:r w:rsidRPr="00B56C8E">
        <w:rPr>
          <w:b w:val="0"/>
          <w:bCs w:val="0"/>
          <w:sz w:val="22"/>
          <w:szCs w:val="22"/>
        </w:rPr>
        <w:t>mbajtur</w:t>
      </w:r>
      <w:proofErr w:type="spellEnd"/>
      <w:r w:rsidRPr="00B56C8E">
        <w:rPr>
          <w:b w:val="0"/>
          <w:bCs w:val="0"/>
          <w:sz w:val="22"/>
          <w:szCs w:val="22"/>
        </w:rPr>
        <w:t xml:space="preserve"> </w:t>
      </w:r>
      <w:proofErr w:type="spellStart"/>
      <w:r w:rsidR="00517884">
        <w:rPr>
          <w:b w:val="0"/>
          <w:bCs w:val="0"/>
          <w:sz w:val="22"/>
          <w:szCs w:val="22"/>
        </w:rPr>
        <w:t>m</w:t>
      </w:r>
      <w:r w:rsidRPr="00B56C8E">
        <w:rPr>
          <w:b w:val="0"/>
          <w:bCs w:val="0"/>
          <w:sz w:val="22"/>
          <w:szCs w:val="22"/>
        </w:rPr>
        <w:t>ë</w:t>
      </w:r>
      <w:proofErr w:type="spellEnd"/>
      <w:r w:rsidRPr="00B56C8E">
        <w:rPr>
          <w:b w:val="0"/>
          <w:bCs w:val="0"/>
          <w:sz w:val="22"/>
          <w:szCs w:val="22"/>
        </w:rPr>
        <w:t xml:space="preserve"> </w:t>
      </w:r>
      <w:r w:rsidR="00813478">
        <w:rPr>
          <w:b w:val="0"/>
          <w:bCs w:val="0"/>
          <w:sz w:val="22"/>
          <w:szCs w:val="22"/>
        </w:rPr>
        <w:t>31.03.</w:t>
      </w:r>
      <w:r w:rsidRPr="00B56C8E">
        <w:rPr>
          <w:b w:val="0"/>
          <w:bCs w:val="0"/>
          <w:sz w:val="22"/>
          <w:szCs w:val="22"/>
        </w:rPr>
        <w:t xml:space="preserve">2026, </w:t>
      </w:r>
      <w:proofErr w:type="spellStart"/>
      <w:r w:rsidRPr="00B56C8E">
        <w:rPr>
          <w:b w:val="0"/>
          <w:bCs w:val="0"/>
          <w:sz w:val="22"/>
          <w:szCs w:val="22"/>
        </w:rPr>
        <w:t>sjell</w:t>
      </w:r>
      <w:r w:rsidR="00517884">
        <w:rPr>
          <w:b w:val="0"/>
          <w:bCs w:val="0"/>
          <w:sz w:val="22"/>
          <w:szCs w:val="22"/>
        </w:rPr>
        <w:t>ë</w:t>
      </w:r>
      <w:proofErr w:type="spellEnd"/>
    </w:p>
    <w:p w14:paraId="4371B123" w14:textId="77777777" w:rsidR="000C7613" w:rsidRPr="00B56C8E" w:rsidRDefault="000C7613" w:rsidP="000C7613">
      <w:pPr>
        <w:pStyle w:val="N03Y"/>
        <w:rPr>
          <w:b w:val="0"/>
          <w:bCs w:val="0"/>
          <w:sz w:val="22"/>
          <w:szCs w:val="22"/>
        </w:rPr>
      </w:pPr>
    </w:p>
    <w:p w14:paraId="7BA566D3" w14:textId="29613CD9" w:rsidR="000C7613" w:rsidRPr="00B56C8E" w:rsidRDefault="00684A3F" w:rsidP="00684A3F">
      <w:pPr>
        <w:pStyle w:val="N03Y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</w:t>
      </w:r>
      <w:r w:rsidR="000C7613" w:rsidRPr="00B56C8E">
        <w:rPr>
          <w:sz w:val="22"/>
          <w:szCs w:val="22"/>
        </w:rPr>
        <w:t>VENDIM</w:t>
      </w:r>
    </w:p>
    <w:p w14:paraId="1366A810" w14:textId="68A8F27B" w:rsidR="000C7613" w:rsidRPr="00B56C8E" w:rsidRDefault="000C7613" w:rsidP="000C7613">
      <w:pPr>
        <w:pStyle w:val="N03Y"/>
      </w:pPr>
      <w:proofErr w:type="spellStart"/>
      <w:r w:rsidRPr="00B56C8E">
        <w:rPr>
          <w:sz w:val="22"/>
          <w:szCs w:val="22"/>
        </w:rPr>
        <w:t>mbi</w:t>
      </w:r>
      <w:proofErr w:type="spellEnd"/>
      <w:r w:rsidRPr="00B56C8E">
        <w:rPr>
          <w:sz w:val="22"/>
          <w:szCs w:val="22"/>
        </w:rPr>
        <w:t xml:space="preserve"> </w:t>
      </w:r>
      <w:proofErr w:type="spellStart"/>
      <w:r w:rsidRPr="00B56C8E">
        <w:rPr>
          <w:sz w:val="22"/>
          <w:szCs w:val="22"/>
        </w:rPr>
        <w:t>ndryshimet</w:t>
      </w:r>
      <w:proofErr w:type="spellEnd"/>
      <w:r w:rsidR="00311C21">
        <w:rPr>
          <w:sz w:val="22"/>
          <w:szCs w:val="22"/>
        </w:rPr>
        <w:t xml:space="preserve"> the </w:t>
      </w:r>
      <w:proofErr w:type="spellStart"/>
      <w:r w:rsidR="00311C21">
        <w:rPr>
          <w:sz w:val="22"/>
          <w:szCs w:val="22"/>
        </w:rPr>
        <w:t>plotësimin</w:t>
      </w:r>
      <w:proofErr w:type="spellEnd"/>
      <w:r w:rsidRPr="00B56C8E">
        <w:rPr>
          <w:sz w:val="22"/>
          <w:szCs w:val="22"/>
        </w:rPr>
        <w:t xml:space="preserve"> </w:t>
      </w:r>
      <w:proofErr w:type="spellStart"/>
      <w:r w:rsidRPr="00B56C8E">
        <w:rPr>
          <w:sz w:val="22"/>
          <w:szCs w:val="22"/>
        </w:rPr>
        <w:t>në</w:t>
      </w:r>
      <w:proofErr w:type="spellEnd"/>
      <w:r w:rsidRPr="00B56C8E">
        <w:rPr>
          <w:sz w:val="22"/>
          <w:szCs w:val="22"/>
        </w:rPr>
        <w:t xml:space="preserve"> </w:t>
      </w:r>
      <w:proofErr w:type="spellStart"/>
      <w:r w:rsidRPr="00B56C8E">
        <w:rPr>
          <w:sz w:val="22"/>
          <w:szCs w:val="22"/>
        </w:rPr>
        <w:t>Statutin</w:t>
      </w:r>
      <w:proofErr w:type="spellEnd"/>
      <w:r w:rsidRPr="00B56C8E">
        <w:rPr>
          <w:sz w:val="22"/>
          <w:szCs w:val="22"/>
        </w:rPr>
        <w:t xml:space="preserve"> e </w:t>
      </w:r>
      <w:proofErr w:type="spellStart"/>
      <w:r w:rsidRPr="00B56C8E">
        <w:rPr>
          <w:sz w:val="22"/>
          <w:szCs w:val="22"/>
        </w:rPr>
        <w:t>Komunës</w:t>
      </w:r>
      <w:proofErr w:type="spellEnd"/>
      <w:r w:rsidRPr="00B56C8E">
        <w:rPr>
          <w:sz w:val="22"/>
          <w:szCs w:val="22"/>
        </w:rPr>
        <w:t xml:space="preserve"> </w:t>
      </w:r>
      <w:proofErr w:type="spellStart"/>
      <w:r w:rsidRPr="00B56C8E">
        <w:rPr>
          <w:sz w:val="22"/>
          <w:szCs w:val="22"/>
        </w:rPr>
        <w:t>së</w:t>
      </w:r>
      <w:proofErr w:type="spellEnd"/>
      <w:r w:rsidRPr="00B56C8E">
        <w:rPr>
          <w:sz w:val="22"/>
          <w:szCs w:val="22"/>
        </w:rPr>
        <w:t xml:space="preserve"> </w:t>
      </w:r>
      <w:proofErr w:type="spellStart"/>
      <w:r w:rsidRPr="00B56C8E">
        <w:rPr>
          <w:sz w:val="22"/>
          <w:szCs w:val="22"/>
        </w:rPr>
        <w:t>Tuzit</w:t>
      </w:r>
      <w:proofErr w:type="spellEnd"/>
    </w:p>
    <w:p w14:paraId="644A2795" w14:textId="77777777" w:rsidR="000C7613" w:rsidRDefault="000C7613" w:rsidP="000C7613">
      <w:pPr>
        <w:pStyle w:val="T30X"/>
        <w:jc w:val="center"/>
        <w:rPr>
          <w:b/>
          <w:bCs/>
          <w:sz w:val="24"/>
          <w:szCs w:val="24"/>
          <w:lang w:val="it-IT"/>
        </w:rPr>
      </w:pPr>
    </w:p>
    <w:p w14:paraId="0BDD5AB2" w14:textId="77777777" w:rsidR="000C7613" w:rsidRPr="00B56C8E" w:rsidRDefault="000C7613" w:rsidP="000C7613">
      <w:pPr>
        <w:pStyle w:val="T30X"/>
        <w:jc w:val="center"/>
        <w:rPr>
          <w:b/>
          <w:bCs/>
          <w:sz w:val="24"/>
          <w:szCs w:val="24"/>
          <w:lang w:val="it-IT"/>
        </w:rPr>
      </w:pPr>
      <w:r w:rsidRPr="00B56C8E">
        <w:rPr>
          <w:b/>
          <w:bCs/>
          <w:sz w:val="24"/>
          <w:szCs w:val="24"/>
          <w:lang w:val="it-IT"/>
        </w:rPr>
        <w:t>Neni 1</w:t>
      </w:r>
    </w:p>
    <w:p w14:paraId="45ED10CB" w14:textId="77777777" w:rsidR="000C7613" w:rsidRPr="00B56C8E" w:rsidRDefault="000C7613" w:rsidP="000C7613">
      <w:pPr>
        <w:pStyle w:val="T30X"/>
        <w:rPr>
          <w:sz w:val="24"/>
          <w:szCs w:val="24"/>
          <w:lang w:val="it-IT"/>
        </w:rPr>
      </w:pPr>
      <w:r w:rsidRPr="00B56C8E">
        <w:rPr>
          <w:sz w:val="24"/>
          <w:szCs w:val="24"/>
          <w:lang w:val="it-IT"/>
        </w:rPr>
        <w:t>Në Statutin e Komunës së Tuzit ("Fleta Zyrtare e Malit të Zi - Dispozitat Komunale", Nr. 024/19, 005/20, 051/22), pas nenit 38, shtohet neni 38a, i cili thotë:</w:t>
      </w:r>
    </w:p>
    <w:p w14:paraId="32AA0314" w14:textId="77777777" w:rsidR="000C7613" w:rsidRPr="00B56C8E" w:rsidRDefault="000C7613" w:rsidP="000C7613">
      <w:pPr>
        <w:pStyle w:val="T30X"/>
        <w:rPr>
          <w:sz w:val="24"/>
          <w:szCs w:val="24"/>
          <w:lang w:val="it-IT"/>
        </w:rPr>
      </w:pPr>
      <w:r w:rsidRPr="00B56C8E">
        <w:rPr>
          <w:sz w:val="24"/>
          <w:szCs w:val="24"/>
          <w:lang w:val="it-IT"/>
        </w:rPr>
        <w:t>"Mandati i kuvendit zgjat katër vjet.</w:t>
      </w:r>
    </w:p>
    <w:p w14:paraId="3F44ED1C" w14:textId="77777777" w:rsidR="000C7613" w:rsidRPr="00B56C8E" w:rsidRDefault="000C7613" w:rsidP="000C7613">
      <w:pPr>
        <w:pStyle w:val="T30X"/>
        <w:rPr>
          <w:sz w:val="24"/>
          <w:szCs w:val="24"/>
          <w:lang w:val="it-IT"/>
        </w:rPr>
      </w:pPr>
      <w:r w:rsidRPr="00B56C8E">
        <w:rPr>
          <w:sz w:val="24"/>
          <w:szCs w:val="24"/>
          <w:lang w:val="it-IT"/>
        </w:rPr>
        <w:t>Mandati i kuvendit të zgjedhur në zgjedhjet e përgjithshme lokale fillon ditën e konstituimit të kuvendit në seancën e parë të kuvendit të sapozgjedhur dhe përfundon ditën e konstituimit të kuvendit të ri.</w:t>
      </w:r>
    </w:p>
    <w:p w14:paraId="524912A7" w14:textId="77777777" w:rsidR="000C7613" w:rsidRPr="00B56C8E" w:rsidRDefault="000C7613" w:rsidP="000C7613">
      <w:pPr>
        <w:pStyle w:val="T30X"/>
        <w:rPr>
          <w:sz w:val="24"/>
          <w:szCs w:val="24"/>
          <w:lang w:val="it-IT"/>
        </w:rPr>
      </w:pPr>
      <w:r w:rsidRPr="00B56C8E">
        <w:rPr>
          <w:sz w:val="24"/>
          <w:szCs w:val="24"/>
          <w:lang w:val="it-IT"/>
        </w:rPr>
        <w:t>Mandati i kuvendit mund të përfundojë para skadimit të mandatit për të cilin është zgjedhur duke shpërndarë ose shkurtuar mandatin e kuvendit.</w:t>
      </w:r>
    </w:p>
    <w:p w14:paraId="585D7572" w14:textId="77777777" w:rsidR="000C7613" w:rsidRPr="00B56C8E" w:rsidRDefault="000C7613" w:rsidP="000C7613">
      <w:pPr>
        <w:pStyle w:val="T30X"/>
        <w:rPr>
          <w:sz w:val="24"/>
          <w:szCs w:val="24"/>
          <w:lang w:val="it-IT"/>
        </w:rPr>
      </w:pPr>
      <w:r w:rsidRPr="00B56C8E">
        <w:rPr>
          <w:sz w:val="24"/>
          <w:szCs w:val="24"/>
          <w:lang w:val="it-IT"/>
        </w:rPr>
        <w:t>Mandati i kuvendit të zgjedhur në zgjedhjet e parakohshme lokale fillon ditën e konstituimit të kuvendit dhe zgjat deri në skadimin e mandatit aktual të kuvendit të zgjedhur në zgjedhjet e përgjithshme lokale.</w:t>
      </w:r>
    </w:p>
    <w:p w14:paraId="146F7C05" w14:textId="77777777" w:rsidR="000C7613" w:rsidRPr="00B56C8E" w:rsidRDefault="000C7613" w:rsidP="000C7613">
      <w:pPr>
        <w:pStyle w:val="T30X"/>
        <w:rPr>
          <w:lang w:val="it-IT"/>
        </w:rPr>
      </w:pPr>
      <w:r w:rsidRPr="00B56C8E">
        <w:rPr>
          <w:sz w:val="24"/>
          <w:szCs w:val="24"/>
          <w:lang w:val="it-IT"/>
        </w:rPr>
        <w:t>Nëse mandati i kuvendit skadon gjatë gjendjes së jashtëzakonshme ose një situate të jashtëzakonshme në përputhje me ligjin, mandati i tij zgjatet, për një maksimum prej 90 ditësh pas ndërprerjes së rrethanave që shkaktuan atë gjendje ose situatë."</w:t>
      </w:r>
      <w:r w:rsidRPr="00B56C8E">
        <w:rPr>
          <w:lang w:val="it-IT"/>
        </w:rPr>
        <w:t xml:space="preserve">                                     </w:t>
      </w:r>
    </w:p>
    <w:p w14:paraId="13F58AFC" w14:textId="77777777" w:rsidR="000C7613" w:rsidRDefault="000C7613" w:rsidP="000C7613">
      <w:pPr>
        <w:pStyle w:val="T30X"/>
        <w:jc w:val="center"/>
        <w:rPr>
          <w:b/>
          <w:bCs/>
          <w:lang w:val="it-IT"/>
        </w:rPr>
      </w:pPr>
    </w:p>
    <w:p w14:paraId="4DE19DBE" w14:textId="77777777" w:rsidR="000C7613" w:rsidRPr="00B56C8E" w:rsidRDefault="000C7613" w:rsidP="000C7613">
      <w:pPr>
        <w:pStyle w:val="T30X"/>
        <w:jc w:val="center"/>
        <w:rPr>
          <w:b/>
          <w:bCs/>
          <w:lang w:val="it-IT"/>
        </w:rPr>
      </w:pPr>
      <w:r>
        <w:rPr>
          <w:b/>
          <w:bCs/>
          <w:lang w:val="it-IT"/>
        </w:rPr>
        <w:t>Neni</w:t>
      </w:r>
      <w:r w:rsidRPr="00B56C8E">
        <w:rPr>
          <w:b/>
          <w:bCs/>
          <w:lang w:val="it-IT"/>
        </w:rPr>
        <w:t xml:space="preserve"> 2</w:t>
      </w:r>
    </w:p>
    <w:p w14:paraId="636D64B4" w14:textId="77777777" w:rsidR="000C7613" w:rsidRPr="00B56C8E" w:rsidRDefault="000C7613" w:rsidP="000C7613">
      <w:pPr>
        <w:pStyle w:val="T30X"/>
        <w:rPr>
          <w:b/>
          <w:bCs/>
          <w:lang w:val="it-IT"/>
        </w:rPr>
      </w:pPr>
    </w:p>
    <w:p w14:paraId="76BD2FB2" w14:textId="77777777" w:rsidR="000C7613" w:rsidRPr="00890808" w:rsidRDefault="000C7613" w:rsidP="000C7613">
      <w:pPr>
        <w:pStyle w:val="T30X"/>
        <w:rPr>
          <w:lang w:val="it-IT"/>
        </w:rPr>
      </w:pPr>
      <w:r w:rsidRPr="00890808">
        <w:rPr>
          <w:lang w:val="it-IT"/>
        </w:rPr>
        <w:t>Neni 39 ndryshohet dhe thotë:</w:t>
      </w:r>
    </w:p>
    <w:p w14:paraId="52DBA57E" w14:textId="77777777" w:rsidR="000C7613" w:rsidRPr="00890808" w:rsidRDefault="000C7613" w:rsidP="000C7613">
      <w:pPr>
        <w:pStyle w:val="T30X"/>
        <w:rPr>
          <w:lang w:val="it-IT"/>
        </w:rPr>
      </w:pPr>
      <w:r w:rsidRPr="00890808">
        <w:rPr>
          <w:lang w:val="it-IT"/>
        </w:rPr>
        <w:t>“Seanca e parë e kuvendit të sapozgjedhur thirret nga kryetari i kuvendit të mëparshëm në ditën e shtatë nga data e publikimit të rezultateve përfundimtare të zgjedhjeve.</w:t>
      </w:r>
    </w:p>
    <w:p w14:paraId="4F68A6EB" w14:textId="77777777" w:rsidR="000C7613" w:rsidRPr="00890808" w:rsidRDefault="000C7613" w:rsidP="000C7613">
      <w:pPr>
        <w:pStyle w:val="T30X"/>
        <w:rPr>
          <w:lang w:val="it-IT"/>
        </w:rPr>
      </w:pPr>
      <w:r w:rsidRPr="00890808">
        <w:rPr>
          <w:lang w:val="it-IT"/>
        </w:rPr>
        <w:t>Seanca e parë e kuvendit të sapozgjedhur mbahet jo më vonë se dita e shtatë nga data e thirrjes.</w:t>
      </w:r>
    </w:p>
    <w:p w14:paraId="7CD85E88" w14:textId="77777777" w:rsidR="000C7613" w:rsidRPr="00890808" w:rsidRDefault="000C7613" w:rsidP="000C7613">
      <w:pPr>
        <w:pStyle w:val="T30X"/>
        <w:rPr>
          <w:lang w:val="it-IT"/>
        </w:rPr>
      </w:pPr>
      <w:r w:rsidRPr="00890808">
        <w:rPr>
          <w:lang w:val="it-IT"/>
        </w:rPr>
        <w:t>Seanca e parë e kuvendit të sapozgjedhur, deri në zgjedhjen e kryetarit të kuvendit, kryesohet nga këshilltari më i vjetër.</w:t>
      </w:r>
    </w:p>
    <w:p w14:paraId="13AF8D75" w14:textId="77777777" w:rsidR="000C7613" w:rsidRPr="00890808" w:rsidRDefault="000C7613" w:rsidP="000C7613">
      <w:pPr>
        <w:pStyle w:val="T30X"/>
        <w:rPr>
          <w:lang w:val="it-IT"/>
        </w:rPr>
      </w:pPr>
      <w:r w:rsidRPr="00890808">
        <w:rPr>
          <w:lang w:val="it-IT"/>
        </w:rPr>
        <w:t>Nëse seanca nuk thirret brenda periudhës së përmendur në paragrafin 1 të këtij neni, ose nuk mbahet brenda periudhës së përmendur në paragrafin 2 të këtij neni, seanca thirret nga Qeveria në ditën e shtatë prej skadimit të periudhës së përmendur në paragrafin 2 të këtij neni.</w:t>
      </w:r>
    </w:p>
    <w:p w14:paraId="50D27355" w14:textId="77777777" w:rsidR="000C7613" w:rsidRPr="00890808" w:rsidRDefault="000C7613" w:rsidP="000C7613">
      <w:pPr>
        <w:pStyle w:val="T30X"/>
        <w:rPr>
          <w:lang w:val="it-IT"/>
        </w:rPr>
      </w:pPr>
      <w:r w:rsidRPr="00890808">
        <w:rPr>
          <w:lang w:val="it-IT"/>
        </w:rPr>
        <w:t>Në rastin e përmendur në paragrafin 4 të këtij neni, seanca mbahet jo më vonë se dita e shtatë nga data e thirrjes së kuvendit nga Qeveria.</w:t>
      </w:r>
    </w:p>
    <w:p w14:paraId="349F55B4" w14:textId="77777777" w:rsidR="000C7613" w:rsidRPr="00890808" w:rsidRDefault="000C7613" w:rsidP="000C7613">
      <w:pPr>
        <w:pStyle w:val="T30X"/>
        <w:rPr>
          <w:lang w:val="it-IT"/>
        </w:rPr>
      </w:pPr>
      <w:r w:rsidRPr="00890808">
        <w:rPr>
          <w:lang w:val="it-IT"/>
        </w:rPr>
        <w:t>Seanca e përmendur në paragrafët 2 dhe 5 të këtij neni konsiderohet e mbajtur kur mandatet e këshilltarëve të sapozgjedhur janë konfirmuar dhe është zgjedhur edhe kryetari i kuvendit.</w:t>
      </w:r>
    </w:p>
    <w:p w14:paraId="5FA79B5A" w14:textId="77777777" w:rsidR="000C7613" w:rsidRPr="00890808" w:rsidRDefault="000C7613" w:rsidP="000C7613">
      <w:pPr>
        <w:pStyle w:val="T30X"/>
        <w:rPr>
          <w:lang w:val="it-IT"/>
        </w:rPr>
      </w:pPr>
      <w:r w:rsidRPr="00890808">
        <w:rPr>
          <w:lang w:val="it-IT"/>
        </w:rPr>
        <w:t>Kuvendi do të konsiderohet i konstituuar me konfirmimin e mandateve të këshilltarëve të kuvendit të ri dhe zgjedhjen e kryetarit të kuvendit.</w:t>
      </w:r>
    </w:p>
    <w:p w14:paraId="3BFFB80B" w14:textId="77777777" w:rsidR="000C7613" w:rsidRPr="00B56C8E" w:rsidRDefault="000C7613" w:rsidP="000C7613">
      <w:pPr>
        <w:pStyle w:val="T30X"/>
        <w:ind w:firstLine="0"/>
        <w:rPr>
          <w:b/>
          <w:bCs/>
          <w:lang w:val="it-IT"/>
        </w:rPr>
      </w:pPr>
      <w:r w:rsidRPr="00890808">
        <w:rPr>
          <w:lang w:val="it-IT"/>
        </w:rPr>
        <w:lastRenderedPageBreak/>
        <w:t>Nëse kuvendi nuk konstituohet brenda 30 ditëve nga data e publikimit të  rezultatit përfndimtar të zgjedhjeve, organi kompetent do të shpallë zgjedhje të reja për kuvendin ndersa Qevëria do të emërojë këshillin e administratorëve i cili do të kryej funksionin e kuvendit deri në konstituimin e një kuvendi të ri."</w:t>
      </w:r>
    </w:p>
    <w:p w14:paraId="5C444A7F" w14:textId="77777777" w:rsidR="000C7613" w:rsidRDefault="000C7613" w:rsidP="000C7613">
      <w:pPr>
        <w:pStyle w:val="T30X"/>
        <w:ind w:firstLine="0"/>
        <w:jc w:val="center"/>
        <w:rPr>
          <w:b/>
          <w:bCs/>
          <w:lang w:val="it-IT"/>
        </w:rPr>
      </w:pPr>
    </w:p>
    <w:p w14:paraId="42EAD56F" w14:textId="77777777" w:rsidR="000C7613" w:rsidRDefault="000C7613" w:rsidP="000C7613">
      <w:pPr>
        <w:pStyle w:val="T30X"/>
        <w:ind w:firstLine="0"/>
        <w:jc w:val="center"/>
        <w:rPr>
          <w:b/>
          <w:bCs/>
          <w:lang w:val="it-IT"/>
        </w:rPr>
      </w:pPr>
    </w:p>
    <w:p w14:paraId="460AE15C" w14:textId="77777777" w:rsidR="000C7613" w:rsidRPr="00B56C8E" w:rsidRDefault="000C7613" w:rsidP="000C7613">
      <w:pPr>
        <w:pStyle w:val="T30X"/>
        <w:ind w:firstLine="0"/>
        <w:jc w:val="center"/>
        <w:rPr>
          <w:b/>
          <w:bCs/>
          <w:lang w:val="it-IT"/>
        </w:rPr>
      </w:pPr>
      <w:r>
        <w:rPr>
          <w:b/>
          <w:bCs/>
          <w:lang w:val="it-IT"/>
        </w:rPr>
        <w:t>Neni</w:t>
      </w:r>
      <w:r w:rsidRPr="00B56C8E">
        <w:rPr>
          <w:b/>
          <w:bCs/>
          <w:lang w:val="it-IT"/>
        </w:rPr>
        <w:t xml:space="preserve"> 3</w:t>
      </w:r>
    </w:p>
    <w:p w14:paraId="2A745EB0" w14:textId="77777777" w:rsidR="000C7613" w:rsidRPr="00F932AB" w:rsidRDefault="000C7613" w:rsidP="000C7613">
      <w:pPr>
        <w:pStyle w:val="T30X"/>
        <w:ind w:firstLine="0"/>
        <w:rPr>
          <w:lang w:val="it-IT"/>
        </w:rPr>
      </w:pPr>
      <w:r w:rsidRPr="00B56C8E">
        <w:rPr>
          <w:b/>
          <w:bCs/>
          <w:lang w:val="it-IT"/>
        </w:rPr>
        <w:t xml:space="preserve">  </w:t>
      </w:r>
      <w:r w:rsidRPr="00F932AB">
        <w:rPr>
          <w:lang w:val="it-IT"/>
        </w:rPr>
        <w:t>Neni 40 fshihet.</w:t>
      </w:r>
    </w:p>
    <w:p w14:paraId="4D615EBA" w14:textId="77777777" w:rsidR="000C7613" w:rsidRDefault="000C7613" w:rsidP="000C7613">
      <w:pPr>
        <w:pStyle w:val="T30X"/>
        <w:jc w:val="center"/>
        <w:rPr>
          <w:b/>
          <w:bCs/>
          <w:lang w:val="it-IT"/>
        </w:rPr>
      </w:pPr>
    </w:p>
    <w:p w14:paraId="2B7BE8C7" w14:textId="77777777" w:rsidR="000C7613" w:rsidRDefault="000C7613" w:rsidP="000C7613">
      <w:pPr>
        <w:pStyle w:val="T30X"/>
        <w:jc w:val="center"/>
        <w:rPr>
          <w:b/>
          <w:bCs/>
          <w:lang w:val="it-IT"/>
        </w:rPr>
      </w:pPr>
    </w:p>
    <w:p w14:paraId="4B9DE0A6" w14:textId="77777777" w:rsidR="000C7613" w:rsidRPr="00B56C8E" w:rsidRDefault="000C7613" w:rsidP="000C7613">
      <w:pPr>
        <w:pStyle w:val="T30X"/>
        <w:jc w:val="center"/>
        <w:rPr>
          <w:b/>
          <w:bCs/>
          <w:lang w:val="it-IT"/>
        </w:rPr>
      </w:pPr>
      <w:r>
        <w:rPr>
          <w:b/>
          <w:bCs/>
          <w:lang w:val="it-IT"/>
        </w:rPr>
        <w:t>Neni</w:t>
      </w:r>
      <w:r w:rsidRPr="00B56C8E">
        <w:rPr>
          <w:b/>
          <w:bCs/>
          <w:lang w:val="it-IT"/>
        </w:rPr>
        <w:t xml:space="preserve"> 4 </w:t>
      </w:r>
    </w:p>
    <w:p w14:paraId="02C02FA7" w14:textId="77777777" w:rsidR="000C7613" w:rsidRPr="00B56C8E" w:rsidRDefault="000C7613" w:rsidP="000C7613">
      <w:pPr>
        <w:pStyle w:val="T30X"/>
        <w:jc w:val="center"/>
        <w:rPr>
          <w:b/>
          <w:bCs/>
          <w:lang w:val="it-IT"/>
        </w:rPr>
      </w:pPr>
    </w:p>
    <w:p w14:paraId="21F0CA00" w14:textId="77777777" w:rsidR="000C7613" w:rsidRPr="00F932AB" w:rsidRDefault="000C7613" w:rsidP="000C7613">
      <w:pPr>
        <w:pStyle w:val="T30X"/>
        <w:rPr>
          <w:lang w:val="it-IT"/>
        </w:rPr>
      </w:pPr>
      <w:r w:rsidRPr="00F932AB">
        <w:rPr>
          <w:lang w:val="it-IT"/>
        </w:rPr>
        <w:t>Neni 108 ndryshohet dhe thotë:</w:t>
      </w:r>
    </w:p>
    <w:p w14:paraId="2D821B8C" w14:textId="77777777" w:rsidR="000C7613" w:rsidRPr="00F932AB" w:rsidRDefault="000C7613" w:rsidP="000C7613">
      <w:pPr>
        <w:pStyle w:val="T30X"/>
        <w:rPr>
          <w:lang w:val="it-IT"/>
        </w:rPr>
      </w:pPr>
      <w:r w:rsidRPr="00F932AB">
        <w:rPr>
          <w:lang w:val="it-IT"/>
        </w:rPr>
        <w:t>“Kur mandati i kryetarit komunës, në rastet e përcaktuara me ligj, mbaron, funksioni i kryetarit kryhet nga nënkryetari i komunës, i cili caktohet nga Kuvendi në afat jo më shumë se 30 ditë nga përfundimi i mandatit të kryetarit të komunës.</w:t>
      </w:r>
    </w:p>
    <w:p w14:paraId="7367A784" w14:textId="77777777" w:rsidR="000C7613" w:rsidRPr="00F932AB" w:rsidRDefault="000C7613" w:rsidP="000C7613">
      <w:pPr>
        <w:pStyle w:val="T30X"/>
        <w:rPr>
          <w:lang w:val="it-IT"/>
        </w:rPr>
      </w:pPr>
      <w:r w:rsidRPr="00F932AB">
        <w:rPr>
          <w:lang w:val="it-IT"/>
        </w:rPr>
        <w:t>Në rast të përfundimit të mandatit të kryetarit të komunës, zgjedhja e kryetarit të komunës kryhet jo më vonë se 30 ditë nga data e përfundimit të mandatit.</w:t>
      </w:r>
    </w:p>
    <w:p w14:paraId="6A92751A" w14:textId="77777777" w:rsidR="000C7613" w:rsidRPr="00F932AB" w:rsidRDefault="000C7613" w:rsidP="000C7613">
      <w:pPr>
        <w:pStyle w:val="T30X"/>
        <w:rPr>
          <w:lang w:val="it-IT"/>
        </w:rPr>
      </w:pPr>
      <w:r w:rsidRPr="00F932AB">
        <w:rPr>
          <w:lang w:val="it-IT"/>
        </w:rPr>
        <w:t>Nëse kryetari i komunës nuk zgjidhet brenda periudhës së përmendur në paragrafin 2 të këtij neni, me propozimin e Qeverisë ose një të tretës së anëtarëve të këshilltarëve, Kuvendi mund të marrë një vendim për shkurtimin e mandatit.</w:t>
      </w:r>
    </w:p>
    <w:p w14:paraId="0FA353EB" w14:textId="77777777" w:rsidR="000C7613" w:rsidRPr="00F932AB" w:rsidRDefault="000C7613" w:rsidP="000C7613">
      <w:pPr>
        <w:pStyle w:val="T30X"/>
        <w:rPr>
          <w:lang w:val="it-IT"/>
        </w:rPr>
      </w:pPr>
      <w:r w:rsidRPr="00F932AB">
        <w:rPr>
          <w:lang w:val="it-IT"/>
        </w:rPr>
        <w:t>Nëse kryetari i komunës nuk zgjidhet brenda periudhës së përmendur në paragrafin 2 të këtij neni, Qeveria e Malit të Zi emëron një komisioner i cili do të kryejë detyrat e kryetarit të komunës deri në zgjedhjen e kryetarit të ri të komunës, në përputhje me këtë Ligj.”</w:t>
      </w:r>
    </w:p>
    <w:p w14:paraId="07D72050" w14:textId="77777777" w:rsidR="000C7613" w:rsidRDefault="000C7613" w:rsidP="000C7613">
      <w:pPr>
        <w:pStyle w:val="T30X"/>
        <w:jc w:val="center"/>
        <w:rPr>
          <w:b/>
          <w:bCs/>
        </w:rPr>
      </w:pPr>
    </w:p>
    <w:p w14:paraId="62FF4A8B" w14:textId="77777777" w:rsidR="000C7613" w:rsidRDefault="000C7613" w:rsidP="000C7613">
      <w:pPr>
        <w:pStyle w:val="T30X"/>
        <w:jc w:val="center"/>
        <w:rPr>
          <w:b/>
          <w:bCs/>
        </w:rPr>
      </w:pPr>
    </w:p>
    <w:p w14:paraId="76DB9A26" w14:textId="77777777" w:rsidR="000C7613" w:rsidRDefault="000C7613" w:rsidP="000C7613">
      <w:pPr>
        <w:pStyle w:val="T30X"/>
        <w:jc w:val="center"/>
        <w:rPr>
          <w:b/>
          <w:bCs/>
        </w:rPr>
      </w:pPr>
      <w:r>
        <w:rPr>
          <w:b/>
          <w:bCs/>
        </w:rPr>
        <w:t>Neni 5</w:t>
      </w:r>
    </w:p>
    <w:p w14:paraId="61B593F8" w14:textId="77777777" w:rsidR="000C7613" w:rsidRDefault="000C7613" w:rsidP="000C7613">
      <w:pPr>
        <w:pStyle w:val="T30X"/>
      </w:pPr>
    </w:p>
    <w:p w14:paraId="0DFA8E27" w14:textId="77777777" w:rsidR="000C7613" w:rsidRDefault="000C7613" w:rsidP="000C7613">
      <w:pPr>
        <w:pStyle w:val="T30X"/>
        <w:ind w:firstLine="0"/>
      </w:pPr>
      <w:r>
        <w:t xml:space="preserve">Ky </w:t>
      </w:r>
      <w:proofErr w:type="spellStart"/>
      <w:r>
        <w:t>Vendim</w:t>
      </w:r>
      <w:proofErr w:type="spellEnd"/>
      <w:r>
        <w:t xml:space="preserve"> </w:t>
      </w:r>
      <w:proofErr w:type="spellStart"/>
      <w:r>
        <w:t>hynë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proofErr w:type="gramStart"/>
      <w:r>
        <w:t>fuqi</w:t>
      </w:r>
      <w:proofErr w:type="spellEnd"/>
      <w:r>
        <w:t xml:space="preserve">  me</w:t>
      </w:r>
      <w:proofErr w:type="gramEnd"/>
      <w:r>
        <w:t xml:space="preserve"> </w:t>
      </w:r>
      <w:proofErr w:type="spellStart"/>
      <w:r>
        <w:t>ditën</w:t>
      </w:r>
      <w:proofErr w:type="spellEnd"/>
      <w:r>
        <w:t xml:space="preserve"> e </w:t>
      </w:r>
      <w:proofErr w:type="spellStart"/>
      <w:r>
        <w:t>tetë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dita e </w:t>
      </w:r>
      <w:proofErr w:type="spellStart"/>
      <w:r>
        <w:t>publikimit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“</w:t>
      </w:r>
      <w:proofErr w:type="spellStart"/>
      <w:r>
        <w:t>Faqen</w:t>
      </w:r>
      <w:proofErr w:type="spellEnd"/>
      <w:r>
        <w:t xml:space="preserve"> </w:t>
      </w:r>
      <w:proofErr w:type="spellStart"/>
      <w:r>
        <w:t>Zyrtare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Malit </w:t>
      </w:r>
      <w:proofErr w:type="spellStart"/>
      <w:r>
        <w:t>të</w:t>
      </w:r>
      <w:proofErr w:type="spellEnd"/>
      <w:r>
        <w:t xml:space="preserve"> Zi – </w:t>
      </w:r>
      <w:proofErr w:type="spellStart"/>
      <w:r>
        <w:t>dispozitat</w:t>
      </w:r>
      <w:proofErr w:type="spellEnd"/>
      <w:r>
        <w:t xml:space="preserve"> </w:t>
      </w:r>
      <w:proofErr w:type="spellStart"/>
      <w:r>
        <w:t>komunale</w:t>
      </w:r>
      <w:proofErr w:type="spellEnd"/>
      <w:r>
        <w:t>.”</w:t>
      </w:r>
    </w:p>
    <w:p w14:paraId="24B44992" w14:textId="36B0122C" w:rsidR="000C7613" w:rsidRDefault="000C7613" w:rsidP="000C7613">
      <w:pPr>
        <w:pStyle w:val="T30X"/>
        <w:jc w:val="center"/>
        <w:rPr>
          <w:b/>
          <w:bCs/>
          <w:sz w:val="24"/>
          <w:szCs w:val="24"/>
        </w:rPr>
      </w:pPr>
    </w:p>
    <w:p w14:paraId="14ACABF4" w14:textId="2F45A26E" w:rsidR="00035651" w:rsidRDefault="00035651" w:rsidP="00035651">
      <w:pPr>
        <w:pStyle w:val="T30X"/>
        <w:ind w:firstLine="0"/>
        <w:rPr>
          <w:b/>
          <w:bCs/>
          <w:sz w:val="24"/>
          <w:szCs w:val="24"/>
        </w:rPr>
      </w:pPr>
    </w:p>
    <w:p w14:paraId="1D751F2B" w14:textId="313979DB" w:rsidR="00035651" w:rsidRDefault="00035651" w:rsidP="00035651">
      <w:pPr>
        <w:pStyle w:val="T30X"/>
        <w:ind w:firstLine="0"/>
        <w:rPr>
          <w:b/>
          <w:bCs/>
          <w:sz w:val="24"/>
          <w:szCs w:val="24"/>
        </w:rPr>
      </w:pPr>
    </w:p>
    <w:p w14:paraId="05049A1C" w14:textId="7532DF3A" w:rsidR="00035651" w:rsidRDefault="00035651" w:rsidP="00035651">
      <w:pPr>
        <w:pStyle w:val="T30X"/>
        <w:ind w:firstLine="0"/>
        <w:rPr>
          <w:sz w:val="24"/>
          <w:szCs w:val="24"/>
        </w:rPr>
      </w:pPr>
      <w:proofErr w:type="spellStart"/>
      <w:r>
        <w:rPr>
          <w:sz w:val="24"/>
          <w:szCs w:val="24"/>
        </w:rPr>
        <w:t>Numër</w:t>
      </w:r>
      <w:proofErr w:type="spellEnd"/>
      <w:r>
        <w:rPr>
          <w:sz w:val="24"/>
          <w:szCs w:val="24"/>
        </w:rPr>
        <w:t>: 02-016/26-</w:t>
      </w:r>
      <w:r w:rsidR="00813478">
        <w:rPr>
          <w:sz w:val="24"/>
          <w:szCs w:val="24"/>
        </w:rPr>
        <w:t>2497/1</w:t>
      </w:r>
    </w:p>
    <w:p w14:paraId="2FEF2CB7" w14:textId="22DF1136" w:rsidR="00035651" w:rsidRDefault="00035651" w:rsidP="00035651">
      <w:pPr>
        <w:pStyle w:val="T30X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Tuz, </w:t>
      </w:r>
      <w:proofErr w:type="spellStart"/>
      <w:r>
        <w:rPr>
          <w:sz w:val="24"/>
          <w:szCs w:val="24"/>
        </w:rPr>
        <w:t>më</w:t>
      </w:r>
      <w:proofErr w:type="spellEnd"/>
      <w:r>
        <w:rPr>
          <w:sz w:val="24"/>
          <w:szCs w:val="24"/>
        </w:rPr>
        <w:t xml:space="preserve"> </w:t>
      </w:r>
      <w:r w:rsidR="00813478">
        <w:rPr>
          <w:sz w:val="24"/>
          <w:szCs w:val="24"/>
        </w:rPr>
        <w:t>31.03.</w:t>
      </w:r>
      <w:r>
        <w:rPr>
          <w:sz w:val="24"/>
          <w:szCs w:val="24"/>
        </w:rPr>
        <w:t>2026</w:t>
      </w:r>
    </w:p>
    <w:p w14:paraId="65E2DAA8" w14:textId="4AEB435C" w:rsidR="00035651" w:rsidRDefault="00035651" w:rsidP="00035651">
      <w:pPr>
        <w:pStyle w:val="T30X"/>
        <w:ind w:firstLine="0"/>
        <w:rPr>
          <w:sz w:val="24"/>
          <w:szCs w:val="24"/>
        </w:rPr>
      </w:pPr>
    </w:p>
    <w:p w14:paraId="3E840294" w14:textId="3EC0D09C" w:rsidR="00035651" w:rsidRDefault="00035651" w:rsidP="00035651">
      <w:pPr>
        <w:pStyle w:val="T30X"/>
        <w:ind w:firstLine="0"/>
        <w:rPr>
          <w:sz w:val="24"/>
          <w:szCs w:val="24"/>
        </w:rPr>
      </w:pPr>
    </w:p>
    <w:p w14:paraId="060FC951" w14:textId="77777777" w:rsidR="00035651" w:rsidRDefault="00035651" w:rsidP="00035651">
      <w:pPr>
        <w:pStyle w:val="T30X"/>
        <w:ind w:firstLine="0"/>
        <w:rPr>
          <w:sz w:val="24"/>
          <w:szCs w:val="24"/>
        </w:rPr>
      </w:pPr>
    </w:p>
    <w:p w14:paraId="32BC6C58" w14:textId="5D85E2BE" w:rsidR="00035651" w:rsidRPr="00035651" w:rsidRDefault="00035651" w:rsidP="00035651">
      <w:pPr>
        <w:pStyle w:val="T30X"/>
        <w:ind w:firstLine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Pr="00035651">
        <w:rPr>
          <w:b/>
          <w:bCs/>
          <w:sz w:val="24"/>
          <w:szCs w:val="24"/>
        </w:rPr>
        <w:t>KUVENDI I KOMUN</w:t>
      </w:r>
      <w:r>
        <w:rPr>
          <w:b/>
          <w:bCs/>
          <w:sz w:val="24"/>
          <w:szCs w:val="24"/>
        </w:rPr>
        <w:t>Ë</w:t>
      </w:r>
      <w:r w:rsidRPr="00035651">
        <w:rPr>
          <w:b/>
          <w:bCs/>
          <w:sz w:val="24"/>
          <w:szCs w:val="24"/>
        </w:rPr>
        <w:t>S SË TUZIT</w:t>
      </w:r>
    </w:p>
    <w:p w14:paraId="4F726620" w14:textId="6C7AD16A" w:rsidR="00035651" w:rsidRPr="00035651" w:rsidRDefault="00035651" w:rsidP="00035651">
      <w:pPr>
        <w:pStyle w:val="T30X"/>
        <w:ind w:firstLine="0"/>
        <w:rPr>
          <w:b/>
          <w:bCs/>
          <w:sz w:val="24"/>
          <w:szCs w:val="24"/>
        </w:rPr>
      </w:pPr>
      <w:r w:rsidRPr="00035651">
        <w:rPr>
          <w:b/>
          <w:bCs/>
          <w:sz w:val="24"/>
          <w:szCs w:val="24"/>
        </w:rPr>
        <w:t xml:space="preserve">                                                              KRYETARI,</w:t>
      </w:r>
    </w:p>
    <w:p w14:paraId="49ACA331" w14:textId="02B064D2" w:rsidR="00035651" w:rsidRPr="00035651" w:rsidRDefault="00035651" w:rsidP="00035651">
      <w:pPr>
        <w:pStyle w:val="T30X"/>
        <w:ind w:firstLine="0"/>
        <w:rPr>
          <w:b/>
          <w:bCs/>
          <w:sz w:val="24"/>
          <w:szCs w:val="24"/>
        </w:rPr>
      </w:pPr>
      <w:r w:rsidRPr="00035651">
        <w:rPr>
          <w:b/>
          <w:bCs/>
          <w:sz w:val="24"/>
          <w:szCs w:val="24"/>
        </w:rPr>
        <w:t xml:space="preserve">                                                          </w:t>
      </w:r>
      <w:r>
        <w:rPr>
          <w:b/>
          <w:bCs/>
          <w:sz w:val="24"/>
          <w:szCs w:val="24"/>
        </w:rPr>
        <w:t xml:space="preserve">   </w:t>
      </w:r>
      <w:r w:rsidRPr="00035651">
        <w:rPr>
          <w:b/>
          <w:bCs/>
          <w:sz w:val="24"/>
          <w:szCs w:val="24"/>
        </w:rPr>
        <w:t xml:space="preserve">Fadil </w:t>
      </w:r>
      <w:proofErr w:type="spellStart"/>
      <w:r w:rsidRPr="00035651">
        <w:rPr>
          <w:b/>
          <w:bCs/>
          <w:sz w:val="24"/>
          <w:szCs w:val="24"/>
        </w:rPr>
        <w:t>Kajoshaj</w:t>
      </w:r>
      <w:proofErr w:type="spellEnd"/>
    </w:p>
    <w:p w14:paraId="0E58C768" w14:textId="77777777" w:rsidR="003D21E2" w:rsidRDefault="003D21E2"/>
    <w:sectPr w:rsidR="003D21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613"/>
    <w:rsid w:val="00035651"/>
    <w:rsid w:val="000C7613"/>
    <w:rsid w:val="00311C21"/>
    <w:rsid w:val="003D21E2"/>
    <w:rsid w:val="00517884"/>
    <w:rsid w:val="00684A3F"/>
    <w:rsid w:val="0081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D3649"/>
  <w15:chartTrackingRefBased/>
  <w15:docId w15:val="{2D47B39A-463A-45F3-84BF-F8A006676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3Y">
    <w:name w:val="N03Y"/>
    <w:basedOn w:val="Normal"/>
    <w:uiPriority w:val="99"/>
    <w:rsid w:val="000C7613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customStyle="1" w:styleId="T30X">
    <w:name w:val="T30X"/>
    <w:basedOn w:val="Normal"/>
    <w:uiPriority w:val="99"/>
    <w:rsid w:val="000C7613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662</Words>
  <Characters>3779</Characters>
  <Application>Microsoft Office Word</Application>
  <DocSecurity>0</DocSecurity>
  <Lines>31</Lines>
  <Paragraphs>8</Paragraphs>
  <ScaleCrop>false</ScaleCrop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 Alibasic</dc:creator>
  <cp:keywords/>
  <dc:description/>
  <cp:lastModifiedBy>Semina Dresaj</cp:lastModifiedBy>
  <cp:revision>9</cp:revision>
  <dcterms:created xsi:type="dcterms:W3CDTF">2026-02-16T12:50:00Z</dcterms:created>
  <dcterms:modified xsi:type="dcterms:W3CDTF">2026-03-31T12:18:00Z</dcterms:modified>
</cp:coreProperties>
</file>