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5D65D" w14:textId="2E8A1E6A" w:rsidR="0032313A" w:rsidRPr="003D6BA0" w:rsidRDefault="0032313A" w:rsidP="0052068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</w:pP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Na osnovu člana 38 stav 1 tačka 2 Zakona o lokalnoj samoupravi ("Službeni list CG", br. 2/18, 34/19, 38/20,</w:t>
      </w:r>
      <w:r w:rsidR="00DF1E71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 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50/22</w:t>
      </w:r>
      <w:r w:rsidR="003839E4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, 84/22</w:t>
      </w:r>
      <w:r w:rsidR="00520682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, 81/25, 98/25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), </w:t>
      </w:r>
      <w:bookmarkStart w:id="0" w:name="_Hlk137206147"/>
      <w:r w:rsidR="00C71C00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člana 15 stav 1 alineja 3  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Odluke o osnivanju Javne ustanove Kulturno </w:t>
      </w:r>
      <w:r w:rsidR="00520682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i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nformativni </w:t>
      </w:r>
      <w:r w:rsidR="00520682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c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entar </w:t>
      </w:r>
      <w:r w:rsidR="00520682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„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Malesija</w:t>
      </w:r>
      <w:r w:rsidR="00520682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”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 ("Službeni list </w:t>
      </w:r>
      <w:r w:rsidR="00AF76B4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R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CG - Opštinski propisi", broj 24/04, "Službeni list Crne Gore – opštinski propisi”, 28/11,</w:t>
      </w:r>
      <w:r w:rsidR="00E579CA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 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05/22)</w:t>
      </w:r>
      <w:bookmarkEnd w:id="0"/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 nakon razmatranja Izvještaja o radu</w:t>
      </w:r>
      <w:r w:rsidR="007C5A38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 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JU KIC</w:t>
      </w:r>
      <w:r w:rsidR="00E579CA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 „Malesija” 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 xml:space="preserve">za </w:t>
      </w:r>
      <w:r w:rsidR="00E579CA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2025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. godinu, Skupština opštine Tuzi, na sjednici održanoj</w:t>
      </w:r>
      <w:r w:rsidR="002B6BB2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 </w:t>
      </w:r>
      <w:r w:rsidR="00716546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31.03.</w:t>
      </w:r>
      <w:r w:rsidR="002B6BB2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>2026</w:t>
      </w: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. godine, donijela je</w:t>
      </w:r>
    </w:p>
    <w:p w14:paraId="399D696E" w14:textId="77777777" w:rsidR="0032313A" w:rsidRPr="003D6BA0" w:rsidRDefault="0032313A" w:rsidP="005717C5">
      <w:pPr>
        <w:autoSpaceDE w:val="0"/>
        <w:autoSpaceDN w:val="0"/>
        <w:adjustRightInd w:val="0"/>
        <w:spacing w:before="120" w:after="60" w:line="240" w:lineRule="auto"/>
        <w:ind w:firstLine="283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</w:pPr>
    </w:p>
    <w:p w14:paraId="66E26AEA" w14:textId="77777777" w:rsidR="0032313A" w:rsidRPr="003D6BA0" w:rsidRDefault="0032313A" w:rsidP="005717C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  <w:r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  <w:t>ZAKLJUČAK</w:t>
      </w:r>
    </w:p>
    <w:p w14:paraId="172C7790" w14:textId="74F28B60" w:rsidR="0032313A" w:rsidRPr="003D6BA0" w:rsidRDefault="0032313A" w:rsidP="005717C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  <w:r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  <w:t xml:space="preserve">o usvajanju Izvještaja o radu </w:t>
      </w:r>
      <w:bookmarkStart w:id="1" w:name="_Hlk137127165"/>
      <w:r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  <w:t xml:space="preserve">JU KIC </w:t>
      </w:r>
      <w:bookmarkEnd w:id="1"/>
      <w:r w:rsidR="00E579CA"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 xml:space="preserve">„Malesija” </w:t>
      </w:r>
      <w:r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  <w:t xml:space="preserve">za </w:t>
      </w:r>
      <w:r w:rsidR="00E579CA"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en-US"/>
          <w14:ligatures w14:val="none"/>
        </w:rPr>
        <w:t>2025</w:t>
      </w:r>
      <w:r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  <w:t>. godinu</w:t>
      </w:r>
    </w:p>
    <w:p w14:paraId="72149A0C" w14:textId="77777777" w:rsidR="00040BEE" w:rsidRPr="003D6BA0" w:rsidRDefault="00040BEE" w:rsidP="005717C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62D2F807" w14:textId="2860E63F" w:rsidR="004F77B8" w:rsidRPr="003D6BA0" w:rsidRDefault="0032313A" w:rsidP="004F77B8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  <w:r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  <w:t>Član 1</w:t>
      </w:r>
    </w:p>
    <w:p w14:paraId="286DC9F7" w14:textId="44B0B1B9" w:rsidR="00D5467E" w:rsidRPr="003D6BA0" w:rsidRDefault="00D5467E" w:rsidP="00813A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6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  <w:r w:rsidRPr="003D6BA0">
        <w:rPr>
          <w:rFonts w:ascii="Garamond" w:eastAsia="Times New Roman" w:hAnsi="Garamond" w:cs="Times New Roman"/>
          <w:color w:val="000000"/>
          <w:sz w:val="24"/>
          <w:szCs w:val="24"/>
          <w:lang w:val="sr-Cyrl-ME"/>
          <w14:ligatures w14:val="none"/>
        </w:rPr>
        <w:t xml:space="preserve">Usvaja se Izvještaj o radu, JU KIC </w:t>
      </w:r>
      <w:r w:rsidR="00813A62" w:rsidRPr="003D6BA0">
        <w:rPr>
          <w:rFonts w:ascii="Garamond" w:eastAsiaTheme="minorEastAsia" w:hAnsi="Garamond" w:cs="Times New Roman"/>
          <w:color w:val="000000"/>
          <w:sz w:val="24"/>
          <w:szCs w:val="24"/>
          <w:lang w:val="en-US"/>
          <w14:ligatures w14:val="none"/>
        </w:rPr>
        <w:t xml:space="preserve">„Malesija” </w:t>
      </w:r>
      <w:r w:rsidRPr="003D6BA0">
        <w:rPr>
          <w:rFonts w:ascii="Garamond" w:eastAsia="Times New Roman" w:hAnsi="Garamond" w:cs="Times New Roman"/>
          <w:color w:val="000000"/>
          <w:sz w:val="24"/>
          <w:szCs w:val="24"/>
          <w:lang w:val="sr-Cyrl-ME"/>
          <w14:ligatures w14:val="none"/>
        </w:rPr>
        <w:t>za 202</w:t>
      </w:r>
      <w:r w:rsidR="00813A62" w:rsidRPr="003D6BA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>5</w:t>
      </w:r>
      <w:r w:rsidRPr="003D6BA0">
        <w:rPr>
          <w:rFonts w:ascii="Garamond" w:eastAsia="Times New Roman" w:hAnsi="Garamond" w:cs="Times New Roman"/>
          <w:color w:val="000000"/>
          <w:sz w:val="24"/>
          <w:szCs w:val="24"/>
          <w:lang w:val="sr-Cyrl-ME"/>
          <w14:ligatures w14:val="none"/>
        </w:rPr>
        <w:t>. gdinu  br.</w:t>
      </w:r>
      <w:r w:rsidR="00813A62" w:rsidRPr="003D6BA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bookmarkStart w:id="2" w:name="_Hlk224303276"/>
      <w:r w:rsidR="00813A62" w:rsidRPr="003D6BA0">
        <w:rPr>
          <w:rFonts w:ascii="Garamond" w:eastAsia="Times New Roman" w:hAnsi="Garamond" w:cs="Times New Roman"/>
          <w:color w:val="000000"/>
          <w:sz w:val="24"/>
          <w:szCs w:val="24"/>
        </w:rPr>
        <w:t>04-077/26-1294/1 od 20.02. 2026. godine</w:t>
      </w:r>
      <w:bookmarkEnd w:id="2"/>
      <w:r w:rsidR="00813A62" w:rsidRPr="003D6BA0">
        <w:rPr>
          <w:rFonts w:ascii="Garamond" w:eastAsia="Times New Roman" w:hAnsi="Garamond" w:cs="Times New Roman"/>
          <w:color w:val="000000"/>
          <w:sz w:val="24"/>
          <w:szCs w:val="24"/>
          <w:lang w:val="en-US"/>
          <w14:ligatures w14:val="none"/>
        </w:rPr>
        <w:t>.</w:t>
      </w:r>
    </w:p>
    <w:p w14:paraId="1809F4EB" w14:textId="77777777" w:rsidR="00BA4913" w:rsidRDefault="00BA4913" w:rsidP="00040BE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79340323" w14:textId="15A5E334" w:rsidR="00040BEE" w:rsidRPr="003D6BA0" w:rsidRDefault="0032313A" w:rsidP="00040BE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  <w:r w:rsidRPr="003D6BA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  <w:t>Član 2</w:t>
      </w:r>
    </w:p>
    <w:p w14:paraId="7EDCC89F" w14:textId="50852B90" w:rsidR="0032313A" w:rsidRPr="003D6BA0" w:rsidRDefault="0032313A" w:rsidP="004C507E">
      <w:pPr>
        <w:autoSpaceDE w:val="0"/>
        <w:autoSpaceDN w:val="0"/>
        <w:adjustRightInd w:val="0"/>
        <w:spacing w:before="60" w:after="60" w:line="240" w:lineRule="auto"/>
        <w:ind w:firstLine="720"/>
        <w:jc w:val="both"/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</w:pPr>
      <w:r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Ovaj zaključak stupa na snagu osmog dana od dana objavljivanja u "Službenom listu Crne Gore - Opštinski propisi</w:t>
      </w:r>
      <w:r w:rsidR="00241DDA" w:rsidRPr="003D6BA0"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  <w:t>”.</w:t>
      </w:r>
    </w:p>
    <w:p w14:paraId="4CA08336" w14:textId="5105A998" w:rsidR="00011899" w:rsidRDefault="00011899" w:rsidP="005717C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</w:pPr>
    </w:p>
    <w:p w14:paraId="61481E55" w14:textId="77777777" w:rsidR="00BA4913" w:rsidRPr="003D6BA0" w:rsidRDefault="00BA4913" w:rsidP="005717C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</w:pPr>
    </w:p>
    <w:p w14:paraId="76139381" w14:textId="77777777" w:rsidR="004C507E" w:rsidRPr="003D6BA0" w:rsidRDefault="004C507E" w:rsidP="005717C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</w:pPr>
    </w:p>
    <w:p w14:paraId="377DE62C" w14:textId="77777777" w:rsidR="00040BEE" w:rsidRPr="003D6BA0" w:rsidRDefault="00040BEE" w:rsidP="005717C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Theme="minorEastAsia" w:hAnsi="Garamond" w:cs="Times New Roman"/>
          <w:color w:val="000000"/>
          <w:sz w:val="24"/>
          <w:szCs w:val="24"/>
          <w:lang w:val="sr-Cyrl-ME"/>
          <w14:ligatures w14:val="none"/>
        </w:rPr>
      </w:pPr>
    </w:p>
    <w:p w14:paraId="6D82BED4" w14:textId="05E69676" w:rsidR="004C507E" w:rsidRPr="00716546" w:rsidRDefault="004C507E" w:rsidP="004C507E">
      <w:pPr>
        <w:pStyle w:val="NoSpacing"/>
        <w:jc w:val="both"/>
        <w:rPr>
          <w:rFonts w:ascii="Garamond" w:hAnsi="Garamond"/>
          <w:sz w:val="24"/>
          <w:szCs w:val="24"/>
          <w:lang w:val="en-US"/>
        </w:rPr>
      </w:pPr>
      <w:r w:rsidRPr="003D6BA0">
        <w:rPr>
          <w:rFonts w:ascii="Garamond" w:hAnsi="Garamond"/>
          <w:sz w:val="24"/>
          <w:szCs w:val="24"/>
          <w:lang w:val="sr-Cyrl-ME"/>
        </w:rPr>
        <w:t>Broj: 02-016/2</w:t>
      </w:r>
      <w:r w:rsidR="00C92F57" w:rsidRPr="003D6BA0">
        <w:rPr>
          <w:rFonts w:ascii="Garamond" w:hAnsi="Garamond"/>
          <w:sz w:val="24"/>
          <w:szCs w:val="24"/>
          <w:lang w:val="en-US"/>
        </w:rPr>
        <w:t>6</w:t>
      </w:r>
      <w:r w:rsidRPr="003D6BA0">
        <w:rPr>
          <w:rFonts w:ascii="Garamond" w:hAnsi="Garamond"/>
          <w:sz w:val="24"/>
          <w:szCs w:val="24"/>
          <w:lang w:val="sr-Cyrl-ME"/>
        </w:rPr>
        <w:t xml:space="preserve">- </w:t>
      </w:r>
      <w:r w:rsidR="00716546">
        <w:rPr>
          <w:rFonts w:ascii="Garamond" w:hAnsi="Garamond"/>
          <w:sz w:val="24"/>
          <w:szCs w:val="24"/>
          <w:lang w:val="en-US"/>
        </w:rPr>
        <w:t>2498/1</w:t>
      </w:r>
    </w:p>
    <w:p w14:paraId="4BDFB317" w14:textId="40F7EC9C" w:rsidR="004C507E" w:rsidRPr="003D6BA0" w:rsidRDefault="004C507E" w:rsidP="004C507E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  <w:r w:rsidRPr="003D6BA0">
        <w:rPr>
          <w:rFonts w:ascii="Garamond" w:hAnsi="Garamond"/>
          <w:sz w:val="24"/>
          <w:szCs w:val="24"/>
          <w:lang w:val="sr-Cyrl-ME"/>
        </w:rPr>
        <w:t xml:space="preserve">Tuzi, </w:t>
      </w:r>
      <w:r w:rsidR="00716546">
        <w:rPr>
          <w:rFonts w:ascii="Garamond" w:hAnsi="Garamond"/>
          <w:sz w:val="24"/>
          <w:szCs w:val="24"/>
          <w:lang w:val="en-US"/>
        </w:rPr>
        <w:t>31.03</w:t>
      </w:r>
      <w:r w:rsidRPr="003D6BA0">
        <w:rPr>
          <w:rFonts w:ascii="Garamond" w:hAnsi="Garamond"/>
          <w:sz w:val="24"/>
          <w:szCs w:val="24"/>
          <w:lang w:val="sr-Cyrl-ME"/>
        </w:rPr>
        <w:t>.202</w:t>
      </w:r>
      <w:r w:rsidR="00C92F57" w:rsidRPr="003D6BA0">
        <w:rPr>
          <w:rFonts w:ascii="Garamond" w:hAnsi="Garamond"/>
          <w:sz w:val="24"/>
          <w:szCs w:val="24"/>
          <w:lang w:val="en-US"/>
        </w:rPr>
        <w:t>6</w:t>
      </w:r>
      <w:r w:rsidRPr="003D6BA0">
        <w:rPr>
          <w:rFonts w:ascii="Garamond" w:hAnsi="Garamond"/>
          <w:sz w:val="24"/>
          <w:szCs w:val="24"/>
          <w:lang w:val="sr-Cyrl-ME"/>
        </w:rPr>
        <w:t>. godine</w:t>
      </w:r>
    </w:p>
    <w:p w14:paraId="5FE65EBB" w14:textId="77777777" w:rsidR="004C507E" w:rsidRPr="003D6BA0" w:rsidRDefault="004C507E" w:rsidP="004C507E">
      <w:pPr>
        <w:pStyle w:val="NoSpacing"/>
        <w:jc w:val="both"/>
        <w:rPr>
          <w:rFonts w:ascii="Garamond" w:hAnsi="Garamond"/>
          <w:b/>
          <w:sz w:val="24"/>
          <w:szCs w:val="24"/>
          <w:lang w:val="sr-Cyrl-ME"/>
        </w:rPr>
      </w:pPr>
    </w:p>
    <w:p w14:paraId="23CD22EC" w14:textId="77777777" w:rsidR="004C507E" w:rsidRPr="003D6BA0" w:rsidRDefault="004C507E" w:rsidP="004C507E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Cyrl-ME"/>
        </w:rPr>
      </w:pPr>
    </w:p>
    <w:p w14:paraId="0FC17C4C" w14:textId="77777777" w:rsidR="004C507E" w:rsidRPr="003D6BA0" w:rsidRDefault="004C507E" w:rsidP="004C507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D6BA0">
        <w:rPr>
          <w:rFonts w:ascii="Garamond" w:hAnsi="Garamond"/>
          <w:b/>
          <w:bCs/>
          <w:sz w:val="24"/>
          <w:szCs w:val="24"/>
          <w:lang w:val="sr-Cyrl-ME"/>
        </w:rPr>
        <w:t>SKUPŠTINA OPŠTINE TUZI</w:t>
      </w:r>
    </w:p>
    <w:p w14:paraId="0CCA2ACE" w14:textId="77777777" w:rsidR="004C507E" w:rsidRPr="003D6BA0" w:rsidRDefault="004C507E" w:rsidP="004C507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D6BA0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42D8E758" w14:textId="77777777" w:rsidR="004C507E" w:rsidRPr="003D6BA0" w:rsidRDefault="004C507E" w:rsidP="004C507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D6BA0">
        <w:rPr>
          <w:rFonts w:ascii="Garamond" w:hAnsi="Garamond"/>
          <w:b/>
          <w:bCs/>
          <w:sz w:val="24"/>
          <w:szCs w:val="24"/>
          <w:lang w:val="sr-Cyrl-ME"/>
        </w:rPr>
        <w:t>Fadil Kajoshaj</w:t>
      </w:r>
    </w:p>
    <w:p w14:paraId="38A1CA4B" w14:textId="77777777" w:rsidR="0032313A" w:rsidRPr="003D6BA0" w:rsidRDefault="0032313A" w:rsidP="0057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31DA6083" w14:textId="77777777" w:rsidR="0032313A" w:rsidRPr="003D6BA0" w:rsidRDefault="0032313A" w:rsidP="0057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21B53D16" w14:textId="77777777" w:rsidR="0032313A" w:rsidRPr="003D6BA0" w:rsidRDefault="0032313A" w:rsidP="0057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19660686" w14:textId="1B66AE61" w:rsidR="0032313A" w:rsidRPr="003D6BA0" w:rsidRDefault="0032313A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4D3C87FE" w14:textId="263A036D" w:rsidR="00040BEE" w:rsidRPr="003D6BA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1AA23282" w14:textId="5B786AC2" w:rsidR="00040BEE" w:rsidRPr="003D6BA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35A483E5" w14:textId="0364C5DB" w:rsidR="00040BEE" w:rsidRPr="003D6BA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4C0717FB" w14:textId="472FE594" w:rsidR="00040BEE" w:rsidRPr="003D6BA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1387401A" w14:textId="46B2D70C" w:rsidR="00040BEE" w:rsidRPr="003D6BA0" w:rsidRDefault="00040BEE" w:rsidP="005717C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p w14:paraId="09FBDED0" w14:textId="338D2E91" w:rsidR="00541EA5" w:rsidRPr="00716546" w:rsidRDefault="00541EA5" w:rsidP="00716546">
      <w:pPr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val="sr-Cyrl-ME"/>
          <w14:ligatures w14:val="none"/>
        </w:rPr>
      </w:pPr>
    </w:p>
    <w:sectPr w:rsidR="00541EA5" w:rsidRPr="00716546" w:rsidSect="00520682">
      <w:headerReference w:type="even" r:id="rId7"/>
      <w:footerReference w:type="even" r:id="rId8"/>
      <w:footerReference w:type="default" r:id="rId9"/>
      <w:pgSz w:w="11906" w:h="16838"/>
      <w:pgMar w:top="1418" w:right="1416" w:bottom="850" w:left="1276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0E0C7" w14:textId="77777777" w:rsidR="00125B28" w:rsidRDefault="00125B28">
      <w:pPr>
        <w:spacing w:after="0" w:line="240" w:lineRule="auto"/>
      </w:pPr>
      <w:r>
        <w:separator/>
      </w:r>
    </w:p>
  </w:endnote>
  <w:endnote w:type="continuationSeparator" w:id="0">
    <w:p w14:paraId="151DFF72" w14:textId="77777777" w:rsidR="00125B28" w:rsidRDefault="0012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034"/>
      <w:gridCol w:w="5103"/>
    </w:tblGrid>
    <w:tr w:rsidR="000038A6" w14:paraId="1C4D91E2" w14:textId="77777777">
      <w:trPr>
        <w:cantSplit/>
        <w:trHeight w:val="240"/>
      </w:trPr>
      <w:tc>
        <w:tcPr>
          <w:tcW w:w="5034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596232B" w14:textId="77777777" w:rsidR="000038A6" w:rsidRDefault="00125B28">
          <w:pPr>
            <w:pStyle w:val="Fotter"/>
          </w:pPr>
          <w:hyperlink w:anchor="http___www_katalogpropisa_me" w:history="1">
            <w:r w:rsidR="007F432F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BD02CA6" w14:textId="77777777" w:rsidR="000038A6" w:rsidRDefault="007F432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1D16E" w14:textId="77777777" w:rsidR="00F03B76" w:rsidRDefault="00D8540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58ECB" w14:textId="77777777" w:rsidR="00125B28" w:rsidRDefault="00125B28">
      <w:pPr>
        <w:spacing w:after="0" w:line="240" w:lineRule="auto"/>
      </w:pPr>
      <w:r>
        <w:separator/>
      </w:r>
    </w:p>
  </w:footnote>
  <w:footnote w:type="continuationSeparator" w:id="0">
    <w:p w14:paraId="3C4FE9B5" w14:textId="77777777" w:rsidR="00125B28" w:rsidRDefault="0012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1EF10" w14:textId="77777777" w:rsidR="000038A6" w:rsidRDefault="007F432F">
    <w:pPr>
      <w:pStyle w:val="Header"/>
    </w:pPr>
    <w:r>
      <w:t>Katalog propisa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65A9"/>
    <w:multiLevelType w:val="hybridMultilevel"/>
    <w:tmpl w:val="77B4D14A"/>
    <w:lvl w:ilvl="0" w:tplc="B4B04CFA">
      <w:start w:val="1"/>
      <w:numFmt w:val="decimal"/>
      <w:lvlText w:val="%1."/>
      <w:lvlJc w:val="left"/>
      <w:pPr>
        <w:ind w:left="12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4E"/>
    <w:rsid w:val="00011899"/>
    <w:rsid w:val="00040BEE"/>
    <w:rsid w:val="00081DEE"/>
    <w:rsid w:val="00082D67"/>
    <w:rsid w:val="00084B72"/>
    <w:rsid w:val="000A4BC4"/>
    <w:rsid w:val="000B2A07"/>
    <w:rsid w:val="00122B8E"/>
    <w:rsid w:val="00125B28"/>
    <w:rsid w:val="001A10D5"/>
    <w:rsid w:val="002408A6"/>
    <w:rsid w:val="00241DDA"/>
    <w:rsid w:val="002B26E7"/>
    <w:rsid w:val="002B6BB2"/>
    <w:rsid w:val="0032313A"/>
    <w:rsid w:val="00340A3D"/>
    <w:rsid w:val="003839E4"/>
    <w:rsid w:val="00394C25"/>
    <w:rsid w:val="003B742D"/>
    <w:rsid w:val="003C323E"/>
    <w:rsid w:val="003D0B7C"/>
    <w:rsid w:val="003D6BA0"/>
    <w:rsid w:val="00407978"/>
    <w:rsid w:val="00430576"/>
    <w:rsid w:val="00473392"/>
    <w:rsid w:val="004B4EB0"/>
    <w:rsid w:val="004C3AD0"/>
    <w:rsid w:val="004C507E"/>
    <w:rsid w:val="004F77B8"/>
    <w:rsid w:val="00520682"/>
    <w:rsid w:val="00541EA5"/>
    <w:rsid w:val="00564C07"/>
    <w:rsid w:val="005717C5"/>
    <w:rsid w:val="006759B7"/>
    <w:rsid w:val="006924CA"/>
    <w:rsid w:val="006D7D6C"/>
    <w:rsid w:val="00716546"/>
    <w:rsid w:val="00785753"/>
    <w:rsid w:val="007C5A38"/>
    <w:rsid w:val="007F432F"/>
    <w:rsid w:val="00813A62"/>
    <w:rsid w:val="00885ABE"/>
    <w:rsid w:val="00892928"/>
    <w:rsid w:val="00893903"/>
    <w:rsid w:val="00903E71"/>
    <w:rsid w:val="009B3015"/>
    <w:rsid w:val="00A42FFD"/>
    <w:rsid w:val="00AB3884"/>
    <w:rsid w:val="00AD7A51"/>
    <w:rsid w:val="00AF6BA4"/>
    <w:rsid w:val="00AF76B4"/>
    <w:rsid w:val="00B42B33"/>
    <w:rsid w:val="00B53E2D"/>
    <w:rsid w:val="00BA4913"/>
    <w:rsid w:val="00BC7D00"/>
    <w:rsid w:val="00C71C00"/>
    <w:rsid w:val="00C92F57"/>
    <w:rsid w:val="00D2134E"/>
    <w:rsid w:val="00D26D0C"/>
    <w:rsid w:val="00D47F74"/>
    <w:rsid w:val="00D5467E"/>
    <w:rsid w:val="00D85408"/>
    <w:rsid w:val="00DB5459"/>
    <w:rsid w:val="00DD00C3"/>
    <w:rsid w:val="00DF1E71"/>
    <w:rsid w:val="00E579CA"/>
    <w:rsid w:val="00EF7BD6"/>
    <w:rsid w:val="00EF7D6A"/>
    <w:rsid w:val="00F03B76"/>
    <w:rsid w:val="00F80F57"/>
    <w:rsid w:val="00FB2520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A39F"/>
  <w15:chartTrackingRefBased/>
  <w15:docId w15:val="{00A5D416-A549-4EDD-A447-7168509E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3A"/>
  </w:style>
  <w:style w:type="character" w:styleId="Hyperlink">
    <w:name w:val="Hyperlink"/>
    <w:basedOn w:val="DefaultParagraphFont"/>
    <w:uiPriority w:val="99"/>
    <w:rsid w:val="0032313A"/>
    <w:rPr>
      <w:rFonts w:cs="Times New Roman"/>
    </w:rPr>
  </w:style>
  <w:style w:type="paragraph" w:customStyle="1" w:styleId="Fotter">
    <w:name w:val="Fotter"/>
    <w:basedOn w:val="Normal"/>
    <w:uiPriority w:val="99"/>
    <w:rsid w:val="0032313A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sz w:val="18"/>
      <w:szCs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7F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74"/>
  </w:style>
  <w:style w:type="paragraph" w:styleId="ListParagraph">
    <w:name w:val="List Paragraph"/>
    <w:basedOn w:val="Normal"/>
    <w:uiPriority w:val="34"/>
    <w:qFormat/>
    <w:rsid w:val="00D5467E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character" w:customStyle="1" w:styleId="NoSpacingChar">
    <w:name w:val="No Spacing Char"/>
    <w:link w:val="NoSpacing"/>
    <w:uiPriority w:val="1"/>
    <w:locked/>
    <w:rsid w:val="004C507E"/>
    <w:rPr>
      <w:lang w:eastAsia="x-none"/>
    </w:rPr>
  </w:style>
  <w:style w:type="paragraph" w:styleId="NoSpacing">
    <w:name w:val="No Spacing"/>
    <w:link w:val="NoSpacingChar"/>
    <w:uiPriority w:val="1"/>
    <w:qFormat/>
    <w:rsid w:val="004C507E"/>
    <w:pPr>
      <w:spacing w:after="0" w:line="240" w:lineRule="auto"/>
    </w:pPr>
    <w:rPr>
      <w:lang w:eastAsia="x-none"/>
    </w:rPr>
  </w:style>
  <w:style w:type="character" w:styleId="PlaceholderText">
    <w:name w:val="Placeholder Text"/>
    <w:basedOn w:val="DefaultParagraphFont"/>
    <w:uiPriority w:val="99"/>
    <w:semiHidden/>
    <w:rsid w:val="005206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Nikaj</dc:creator>
  <cp:keywords/>
  <dc:description/>
  <cp:lastModifiedBy>Semina Dresaj</cp:lastModifiedBy>
  <cp:revision>20</cp:revision>
  <cp:lastPrinted>2025-06-20T09:37:00Z</cp:lastPrinted>
  <dcterms:created xsi:type="dcterms:W3CDTF">2025-05-20T07:55:00Z</dcterms:created>
  <dcterms:modified xsi:type="dcterms:W3CDTF">2026-03-31T12:19:00Z</dcterms:modified>
</cp:coreProperties>
</file>