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5EEEA" w14:textId="039C8B45" w:rsidR="00A04534" w:rsidRPr="005E6FDC" w:rsidRDefault="00A04534" w:rsidP="00077D51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5A8708A9" w14:textId="529671DC" w:rsidR="003F5DC9" w:rsidRPr="005E6FDC" w:rsidRDefault="00EA3251" w:rsidP="001137D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>Na osnovu člana 23 stav 13 Zakona o legalizaciji bespravnih objekata ("Službeni list CG", br. 91/25), člаnа 38 stav 1 tač</w:t>
      </w:r>
      <w:r w:rsidR="00FB44A5" w:rsidRPr="005E6FDC">
        <w:rPr>
          <w:rFonts w:ascii="Garamond" w:hAnsi="Garamond"/>
          <w:sz w:val="24"/>
          <w:szCs w:val="24"/>
          <w:lang w:val="sr-Cyrl-ME"/>
        </w:rPr>
        <w:t>ka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2</w:t>
      </w:r>
      <w:r w:rsidR="00FB44A5" w:rsidRPr="005E6FDC">
        <w:rPr>
          <w:rFonts w:ascii="Garamond" w:hAnsi="Garamond"/>
          <w:sz w:val="24"/>
          <w:szCs w:val="24"/>
          <w:lang w:val="sr-Cyrl-ME"/>
        </w:rPr>
        <w:t xml:space="preserve"> i 8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Zаkоnа о lоkаlnој sаmоuprаvi ("Službeni list Crne Gore", br. 002/18</w:t>
      </w:r>
      <w:r w:rsidR="00F36EF0" w:rsidRPr="005E6FDC">
        <w:rPr>
          <w:rFonts w:ascii="Garamond" w:hAnsi="Garamond"/>
          <w:sz w:val="24"/>
          <w:szCs w:val="24"/>
          <w:lang w:val="sr-Cyrl-ME"/>
        </w:rPr>
        <w:t xml:space="preserve">, </w:t>
      </w:r>
      <w:r w:rsidRPr="005E6FDC">
        <w:rPr>
          <w:rFonts w:ascii="Garamond" w:hAnsi="Garamond"/>
          <w:sz w:val="24"/>
          <w:szCs w:val="24"/>
          <w:lang w:val="sr-Cyrl-ME"/>
        </w:rPr>
        <w:t>034/19</w:t>
      </w:r>
      <w:r w:rsidR="00F36EF0" w:rsidRPr="005E6FDC">
        <w:rPr>
          <w:rFonts w:ascii="Garamond" w:hAnsi="Garamond"/>
          <w:sz w:val="24"/>
          <w:szCs w:val="24"/>
          <w:lang w:val="sr-Cyrl-ME"/>
        </w:rPr>
        <w:t xml:space="preserve">, </w:t>
      </w:r>
      <w:r w:rsidRPr="005E6FDC">
        <w:rPr>
          <w:rFonts w:ascii="Garamond" w:hAnsi="Garamond"/>
          <w:sz w:val="24"/>
          <w:szCs w:val="24"/>
          <w:lang w:val="sr-Cyrl-ME"/>
        </w:rPr>
        <w:t>038/20</w:t>
      </w:r>
      <w:r w:rsidR="00F36EF0" w:rsidRPr="005E6FDC">
        <w:rPr>
          <w:rFonts w:ascii="Garamond" w:hAnsi="Garamond"/>
          <w:sz w:val="24"/>
          <w:szCs w:val="24"/>
          <w:lang w:val="sr-Cyrl-ME"/>
        </w:rPr>
        <w:t>,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050/22</w:t>
      </w:r>
      <w:r w:rsidR="00F36EF0" w:rsidRPr="005E6FDC">
        <w:rPr>
          <w:rFonts w:ascii="Garamond" w:hAnsi="Garamond"/>
          <w:sz w:val="24"/>
          <w:szCs w:val="24"/>
          <w:lang w:val="sr-Cyrl-ME"/>
        </w:rPr>
        <w:t xml:space="preserve">, </w:t>
      </w:r>
      <w:r w:rsidRPr="005E6FDC">
        <w:rPr>
          <w:rFonts w:ascii="Garamond" w:hAnsi="Garamond"/>
          <w:sz w:val="24"/>
          <w:szCs w:val="24"/>
          <w:lang w:val="sr-Cyrl-ME"/>
        </w:rPr>
        <w:t>084/22</w:t>
      </w:r>
      <w:r w:rsidR="00F36EF0" w:rsidRPr="005E6FDC">
        <w:rPr>
          <w:rFonts w:ascii="Garamond" w:hAnsi="Garamond"/>
          <w:sz w:val="24"/>
          <w:szCs w:val="24"/>
          <w:lang w:val="sr-Cyrl-ME"/>
        </w:rPr>
        <w:t xml:space="preserve">, </w:t>
      </w:r>
      <w:r w:rsidRPr="005E6FDC">
        <w:rPr>
          <w:rFonts w:ascii="Garamond" w:hAnsi="Garamond"/>
          <w:sz w:val="24"/>
          <w:szCs w:val="24"/>
          <w:lang w:val="sr-Cyrl-ME"/>
        </w:rPr>
        <w:t>081/25</w:t>
      </w:r>
      <w:r w:rsidR="00CB248E" w:rsidRPr="005E6FDC">
        <w:rPr>
          <w:rFonts w:ascii="Garamond" w:hAnsi="Garamond"/>
          <w:sz w:val="24"/>
          <w:szCs w:val="24"/>
          <w:lang w:val="sr-Cyrl-ME"/>
        </w:rPr>
        <w:t xml:space="preserve">, </w:t>
      </w:r>
      <w:r w:rsidRPr="005E6FDC">
        <w:rPr>
          <w:rFonts w:ascii="Garamond" w:hAnsi="Garamond"/>
          <w:sz w:val="24"/>
          <w:szCs w:val="24"/>
          <w:lang w:val="sr-Cyrl-ME"/>
        </w:rPr>
        <w:t xml:space="preserve">098/25) i člana </w:t>
      </w:r>
      <w:r w:rsidR="003204D6" w:rsidRPr="005E6FDC">
        <w:rPr>
          <w:rFonts w:ascii="Garamond" w:hAnsi="Garamond"/>
          <w:sz w:val="24"/>
          <w:szCs w:val="24"/>
          <w:lang w:val="sr-Cyrl-ME"/>
        </w:rPr>
        <w:t>53 stav 1 tačka 2</w:t>
      </w:r>
      <w:r w:rsidR="00FB44A5" w:rsidRPr="005E6FDC">
        <w:rPr>
          <w:rFonts w:ascii="Garamond" w:hAnsi="Garamond"/>
          <w:sz w:val="24"/>
          <w:szCs w:val="24"/>
          <w:lang w:val="sr-Cyrl-ME"/>
        </w:rPr>
        <w:t xml:space="preserve"> i 8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Statuta Opštine </w:t>
      </w:r>
      <w:r w:rsidR="00F36EF0" w:rsidRPr="005E6FDC">
        <w:rPr>
          <w:rFonts w:ascii="Garamond" w:hAnsi="Garamond"/>
          <w:sz w:val="24"/>
          <w:szCs w:val="24"/>
          <w:lang w:val="sr-Cyrl-ME"/>
        </w:rPr>
        <w:t>Tuzi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("Službeni list CG - Opštinski propisi", broj </w:t>
      </w:r>
      <w:r w:rsidR="003204D6" w:rsidRPr="005E6FDC">
        <w:rPr>
          <w:rFonts w:ascii="Garamond" w:hAnsi="Garamond"/>
          <w:sz w:val="24"/>
          <w:szCs w:val="24"/>
          <w:lang w:val="sr-Cyrl-ME"/>
        </w:rPr>
        <w:t>024/19, 005/20, 051/22, 055/22</w:t>
      </w:r>
      <w:r w:rsidRPr="005E6FDC">
        <w:rPr>
          <w:rFonts w:ascii="Garamond" w:hAnsi="Garamond"/>
          <w:sz w:val="24"/>
          <w:szCs w:val="24"/>
          <w:lang w:val="sr-Cyrl-ME"/>
        </w:rPr>
        <w:t>), uz prethodnu saglasnost Vlade Crne Gore br</w:t>
      </w:r>
      <w:r w:rsidR="00CB248E" w:rsidRPr="005E6FDC">
        <w:rPr>
          <w:rFonts w:ascii="Garamond" w:hAnsi="Garamond"/>
          <w:sz w:val="24"/>
          <w:szCs w:val="24"/>
          <w:lang w:val="sr-Cyrl-ME"/>
        </w:rPr>
        <w:t>oj</w:t>
      </w:r>
      <w:r w:rsidR="000A31D9" w:rsidRPr="005E6FDC">
        <w:rPr>
          <w:rFonts w:ascii="Garamond" w:hAnsi="Garamond"/>
          <w:sz w:val="24"/>
          <w:szCs w:val="24"/>
          <w:lang w:val="sr-Cyrl-ME"/>
        </w:rPr>
        <w:t xml:space="preserve"> 11-011/26-1418/3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od </w:t>
      </w:r>
      <w:r w:rsidR="000A31D9" w:rsidRPr="005E6FDC">
        <w:rPr>
          <w:rFonts w:ascii="Garamond" w:hAnsi="Garamond"/>
          <w:sz w:val="24"/>
          <w:szCs w:val="24"/>
          <w:lang w:val="sr-Cyrl-ME"/>
        </w:rPr>
        <w:t xml:space="preserve">23. aprila 2026. </w:t>
      </w:r>
      <w:r w:rsidRPr="005E6FDC">
        <w:rPr>
          <w:rFonts w:ascii="Garamond" w:hAnsi="Garamond"/>
          <w:sz w:val="24"/>
          <w:szCs w:val="24"/>
          <w:lang w:val="sr-Cyrl-ME"/>
        </w:rPr>
        <w:t xml:space="preserve">godine, Skupština Opštine </w:t>
      </w:r>
      <w:r w:rsidR="00F36EF0" w:rsidRPr="005E6FDC">
        <w:rPr>
          <w:rFonts w:ascii="Garamond" w:hAnsi="Garamond"/>
          <w:sz w:val="24"/>
          <w:szCs w:val="24"/>
          <w:lang w:val="sr-Cyrl-ME"/>
        </w:rPr>
        <w:t>Tuzi</w:t>
      </w:r>
      <w:r w:rsidRPr="005E6FDC">
        <w:rPr>
          <w:rFonts w:ascii="Garamond" w:hAnsi="Garamond"/>
          <w:sz w:val="24"/>
          <w:szCs w:val="24"/>
          <w:lang w:val="sr-Cyrl-ME"/>
        </w:rPr>
        <w:t>, na sjednici održanoj dana</w:t>
      </w:r>
      <w:r w:rsidR="00077D51">
        <w:rPr>
          <w:rFonts w:ascii="Garamond" w:hAnsi="Garamond"/>
          <w:sz w:val="24"/>
          <w:szCs w:val="24"/>
        </w:rPr>
        <w:t xml:space="preserve"> 15</w:t>
      </w:r>
      <w:r w:rsidR="00EF4401" w:rsidRPr="005E6FDC">
        <w:rPr>
          <w:rFonts w:ascii="Garamond" w:hAnsi="Garamond"/>
          <w:sz w:val="24"/>
          <w:szCs w:val="24"/>
          <w:lang w:val="sr-Cyrl-ME"/>
        </w:rPr>
        <w:t>.0</w:t>
      </w:r>
      <w:r w:rsidR="00077D51">
        <w:rPr>
          <w:rFonts w:ascii="Garamond" w:hAnsi="Garamond"/>
          <w:sz w:val="24"/>
          <w:szCs w:val="24"/>
        </w:rPr>
        <w:t>7</w:t>
      </w:r>
      <w:r w:rsidR="00EF4401" w:rsidRPr="005E6FDC">
        <w:rPr>
          <w:rFonts w:ascii="Garamond" w:hAnsi="Garamond"/>
          <w:sz w:val="24"/>
          <w:szCs w:val="24"/>
          <w:lang w:val="sr-Cyrl-ME"/>
        </w:rPr>
        <w:t>.2026.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godine, donijela je </w:t>
      </w:r>
    </w:p>
    <w:p w14:paraId="471B2171" w14:textId="77777777" w:rsidR="00FF44E1" w:rsidRPr="005E6FDC" w:rsidRDefault="00FF44E1" w:rsidP="00A0453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791494CF" w14:textId="77777777" w:rsidR="00EA3251" w:rsidRPr="005E6FDC" w:rsidRDefault="00EA3251" w:rsidP="007478C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0900BD5D" w14:textId="0F8EA48D" w:rsidR="00EA3251" w:rsidRPr="005E6FDC" w:rsidRDefault="00EA3251" w:rsidP="007478C5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ODLUKU</w:t>
      </w:r>
    </w:p>
    <w:p w14:paraId="7C6D5C98" w14:textId="3244410B" w:rsidR="00EA3251" w:rsidRPr="005E6FDC" w:rsidRDefault="00EA3251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o naknadi za urbanu sanaciju</w:t>
      </w:r>
    </w:p>
    <w:p w14:paraId="4528061C" w14:textId="2B7F3CA3" w:rsidR="000409A2" w:rsidRPr="005E6FDC" w:rsidRDefault="000409A2" w:rsidP="002F1009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A7B8667" w14:textId="39D13A36" w:rsidR="00365A7E" w:rsidRPr="005E6FDC" w:rsidRDefault="00195CAF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I OSNOVNE ODREDBE</w:t>
      </w:r>
    </w:p>
    <w:p w14:paraId="699EEF2D" w14:textId="77777777" w:rsidR="00CE7540" w:rsidRPr="005E6FDC" w:rsidRDefault="00CE7540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7CE3ACC1" w14:textId="107EA922" w:rsidR="000409A2" w:rsidRPr="005E6FDC" w:rsidRDefault="000409A2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Član 1</w:t>
      </w:r>
    </w:p>
    <w:p w14:paraId="7DF15FCA" w14:textId="77777777" w:rsidR="001137D7" w:rsidRPr="005E6FDC" w:rsidRDefault="001137D7" w:rsidP="001137D7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5675210" w14:textId="7C24ED75" w:rsidR="000409A2" w:rsidRPr="005E6FDC" w:rsidRDefault="001137D7" w:rsidP="001137D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 xml:space="preserve">      </w:t>
      </w:r>
      <w:r w:rsidR="000409A2" w:rsidRPr="005E6FDC">
        <w:rPr>
          <w:rFonts w:ascii="Garamond" w:hAnsi="Garamond"/>
          <w:sz w:val="24"/>
          <w:szCs w:val="24"/>
          <w:lang w:val="sr-Cyrl-ME"/>
        </w:rPr>
        <w:t>Ovom odlukom propisuju se bliži uslovi, visina, način i rokovi i plaćanja naknade za urbanu sanaciju (u daljem tekstu: naknada).</w:t>
      </w:r>
    </w:p>
    <w:p w14:paraId="34223E79" w14:textId="77777777" w:rsidR="007478C5" w:rsidRPr="005E6FDC" w:rsidRDefault="007478C5" w:rsidP="007478C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64F0EF17" w14:textId="3ACE9025" w:rsidR="007478C5" w:rsidRPr="005E6FDC" w:rsidRDefault="000C27D6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 xml:space="preserve">II </w:t>
      </w:r>
      <w:r w:rsidR="00CE7540" w:rsidRPr="005E6FDC">
        <w:rPr>
          <w:rFonts w:ascii="Garamond" w:hAnsi="Garamond"/>
          <w:b/>
          <w:bCs/>
          <w:sz w:val="24"/>
          <w:szCs w:val="24"/>
          <w:lang w:val="sr-Cyrl-ME"/>
        </w:rPr>
        <w:t>R</w:t>
      </w:r>
      <w:r w:rsidR="00195CAF" w:rsidRPr="005E6FDC">
        <w:rPr>
          <w:rFonts w:ascii="Garamond" w:hAnsi="Garamond"/>
          <w:b/>
          <w:bCs/>
          <w:sz w:val="24"/>
          <w:szCs w:val="24"/>
          <w:lang w:val="sr-Cyrl-ME"/>
        </w:rPr>
        <w:t>ODNA SENZITIVNOST</w:t>
      </w:r>
    </w:p>
    <w:p w14:paraId="4D8DB71D" w14:textId="77777777" w:rsidR="00365A7E" w:rsidRPr="005E6FDC" w:rsidRDefault="00365A7E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0557D3A5" w14:textId="50B6BB29" w:rsidR="000409A2" w:rsidRPr="005E6FDC" w:rsidRDefault="000409A2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Član 2</w:t>
      </w:r>
    </w:p>
    <w:p w14:paraId="0D36F5C1" w14:textId="77777777" w:rsidR="00365A7E" w:rsidRPr="005E6FDC" w:rsidRDefault="00365A7E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FFD3AC8" w14:textId="1977864F" w:rsidR="007478C5" w:rsidRPr="005E6FDC" w:rsidRDefault="001137D7" w:rsidP="001137D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0409A2" w:rsidRPr="005E6FDC">
        <w:rPr>
          <w:rFonts w:ascii="Garamond" w:hAnsi="Garamond"/>
          <w:sz w:val="24"/>
          <w:szCs w:val="24"/>
          <w:lang w:val="sr-Cyrl-ME"/>
        </w:rPr>
        <w:t>Izrazi koji se u ovoj odluci koriste za fizička lica u muškom rodu podrazumijevaju iste izraze u ženskom rodu.</w:t>
      </w:r>
    </w:p>
    <w:p w14:paraId="3408E5CA" w14:textId="77777777" w:rsidR="00600CBF" w:rsidRPr="005E6FDC" w:rsidRDefault="00600CBF" w:rsidP="00600CBF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</w:p>
    <w:p w14:paraId="3BF85F27" w14:textId="6F34E9DF" w:rsidR="007478C5" w:rsidRPr="005E6FDC" w:rsidRDefault="00CE7540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 xml:space="preserve"> </w:t>
      </w:r>
      <w:r w:rsidR="00195CAF" w:rsidRPr="005E6FDC">
        <w:rPr>
          <w:rFonts w:ascii="Garamond" w:hAnsi="Garamond"/>
          <w:b/>
          <w:bCs/>
          <w:sz w:val="24"/>
          <w:szCs w:val="24"/>
          <w:lang w:val="sr-Cyrl-ME"/>
        </w:rPr>
        <w:t>III USLOVI I VISINA</w:t>
      </w:r>
    </w:p>
    <w:p w14:paraId="7E8D0DA9" w14:textId="77777777" w:rsidR="00365A7E" w:rsidRPr="005E6FDC" w:rsidRDefault="00365A7E" w:rsidP="002F1009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77169D32" w14:textId="0452130B" w:rsidR="000409A2" w:rsidRPr="005E6FDC" w:rsidRDefault="000409A2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Član 3</w:t>
      </w:r>
    </w:p>
    <w:p w14:paraId="6A18FD75" w14:textId="77777777" w:rsidR="001137D7" w:rsidRPr="005E6FDC" w:rsidRDefault="001137D7" w:rsidP="001137D7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  <w:bookmarkStart w:id="0" w:name="_Hlk221024232"/>
    </w:p>
    <w:p w14:paraId="2E81B963" w14:textId="3E4C6853" w:rsidR="00FF44E1" w:rsidRPr="005E6FDC" w:rsidRDefault="001137D7" w:rsidP="001137D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0409A2" w:rsidRPr="005E6FDC">
        <w:rPr>
          <w:rFonts w:ascii="Garamond" w:hAnsi="Garamond"/>
          <w:sz w:val="24"/>
          <w:szCs w:val="24"/>
          <w:lang w:val="sr-Cyrl-ME"/>
        </w:rPr>
        <w:t>Naknadu plaća vlasnik bespravnog objekta</w:t>
      </w:r>
      <w:r w:rsidR="00181127" w:rsidRPr="005E6FDC">
        <w:rPr>
          <w:rFonts w:ascii="Garamond" w:hAnsi="Garamond"/>
          <w:sz w:val="24"/>
          <w:szCs w:val="24"/>
          <w:lang w:val="sr-Cyrl-ME"/>
        </w:rPr>
        <w:t xml:space="preserve"> pod uslovom da:</w:t>
      </w:r>
    </w:p>
    <w:p w14:paraId="1D2DBCA9" w14:textId="6795E89F" w:rsidR="00FF44E1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FF44E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81127" w:rsidRPr="005E6FDC">
        <w:rPr>
          <w:rFonts w:ascii="Garamond" w:hAnsi="Garamond"/>
          <w:sz w:val="24"/>
          <w:szCs w:val="24"/>
          <w:lang w:val="sr-Cyrl-ME"/>
        </w:rPr>
        <w:t>je pokrenut postupak legalizacije,</w:t>
      </w:r>
    </w:p>
    <w:p w14:paraId="3C43DDA9" w14:textId="358C46F2" w:rsidR="00FF44E1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FF44E1" w:rsidRPr="005E6FDC">
        <w:rPr>
          <w:rFonts w:ascii="Garamond" w:hAnsi="Garamond"/>
          <w:sz w:val="24"/>
          <w:szCs w:val="24"/>
          <w:lang w:val="sr-Cyrl-ME"/>
        </w:rPr>
        <w:t xml:space="preserve">- </w:t>
      </w:r>
      <w:r w:rsidR="00181127" w:rsidRPr="005E6FDC">
        <w:rPr>
          <w:rFonts w:ascii="Garamond" w:hAnsi="Garamond"/>
          <w:sz w:val="24"/>
          <w:szCs w:val="24"/>
          <w:lang w:val="sr-Cyrl-ME"/>
        </w:rPr>
        <w:t>su riješeni imovinsko pravni odnosi na objektu i zemljištu na kome je izgrađen bespravni objekat</w:t>
      </w:r>
      <w:r w:rsidRPr="005E6FDC">
        <w:rPr>
          <w:rFonts w:ascii="Garamond" w:hAnsi="Garamond"/>
          <w:sz w:val="24"/>
          <w:szCs w:val="24"/>
          <w:lang w:val="sr-Cyrl-ME"/>
        </w:rPr>
        <w:t>,</w:t>
      </w:r>
    </w:p>
    <w:p w14:paraId="3099F1DB" w14:textId="171B2B16" w:rsidR="00181127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FF44E1" w:rsidRPr="005E6FDC">
        <w:rPr>
          <w:rFonts w:ascii="Garamond" w:hAnsi="Garamond"/>
          <w:sz w:val="24"/>
          <w:szCs w:val="24"/>
          <w:lang w:val="sr-Cyrl-ME"/>
        </w:rPr>
        <w:t xml:space="preserve">- </w:t>
      </w:r>
      <w:r w:rsidR="00181127" w:rsidRPr="005E6FDC">
        <w:rPr>
          <w:rFonts w:ascii="Garamond" w:hAnsi="Garamond"/>
          <w:sz w:val="24"/>
          <w:szCs w:val="24"/>
          <w:lang w:val="sr-Cyrl-ME"/>
        </w:rPr>
        <w:t>je bespravni objekat evidentiran na satelitskom i aerofotogrametrijskom snimku u skladu sa zakonom kojim se uređuje legalizacija bespravnih objekata,</w:t>
      </w:r>
    </w:p>
    <w:p w14:paraId="6105D10B" w14:textId="1A6B95C8" w:rsidR="00181127" w:rsidRPr="005E6FDC" w:rsidRDefault="001137D7" w:rsidP="00FF44E1">
      <w:pPr>
        <w:pStyle w:val="T30X"/>
        <w:ind w:firstLine="0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 </w:t>
      </w:r>
      <w:r w:rsidR="00FF44E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81127" w:rsidRPr="005E6FDC">
        <w:rPr>
          <w:rFonts w:ascii="Garamond" w:hAnsi="Garamond"/>
          <w:sz w:val="24"/>
          <w:szCs w:val="24"/>
          <w:lang w:val="sr-Cyrl-ME"/>
        </w:rPr>
        <w:t>je bespravni objekat izgrađen na prostoru koji planskim dokumentom nije namijenjen za izgradnju infrastrukturnih i drugih objekata od opšteg interesa</w:t>
      </w:r>
      <w:r w:rsidRPr="005E6FDC">
        <w:rPr>
          <w:rFonts w:ascii="Garamond" w:hAnsi="Garamond"/>
          <w:sz w:val="24"/>
          <w:szCs w:val="24"/>
          <w:lang w:val="sr-Cyrl-ME"/>
        </w:rPr>
        <w:t>,</w:t>
      </w:r>
    </w:p>
    <w:p w14:paraId="3731838A" w14:textId="286D822D" w:rsidR="00181127" w:rsidRPr="005E6FDC" w:rsidRDefault="001137D7" w:rsidP="00FF44E1">
      <w:pPr>
        <w:pStyle w:val="T30X"/>
        <w:ind w:firstLine="0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  </w:t>
      </w:r>
      <w:r w:rsidR="00FF44E1" w:rsidRPr="005E6FDC">
        <w:rPr>
          <w:rFonts w:ascii="Garamond" w:hAnsi="Garamond"/>
          <w:sz w:val="24"/>
          <w:szCs w:val="24"/>
          <w:lang w:val="sr-Cyrl-ME"/>
        </w:rPr>
        <w:t xml:space="preserve">- bespravni objekat </w:t>
      </w:r>
      <w:r w:rsidR="00181127" w:rsidRPr="005E6FDC">
        <w:rPr>
          <w:rFonts w:ascii="Garamond" w:hAnsi="Garamond"/>
          <w:sz w:val="24"/>
          <w:szCs w:val="24"/>
          <w:lang w:val="sr-Cyrl-ME"/>
        </w:rPr>
        <w:t xml:space="preserve">ne prelazi regulacionu liniju ili liniju vlasničke parcele ako je objekat izgrađen na prostoru za koji ne postoji važeći planski </w:t>
      </w:r>
      <w:r w:rsidR="00FF44E1" w:rsidRPr="005E6FDC">
        <w:rPr>
          <w:rFonts w:ascii="Garamond" w:hAnsi="Garamond"/>
          <w:sz w:val="24"/>
          <w:szCs w:val="24"/>
          <w:lang w:val="sr-Cyrl-ME"/>
        </w:rPr>
        <w:t>do</w:t>
      </w:r>
      <w:r w:rsidRPr="005E6FDC">
        <w:rPr>
          <w:rFonts w:ascii="Garamond" w:hAnsi="Garamond"/>
          <w:sz w:val="24"/>
          <w:szCs w:val="24"/>
          <w:lang w:val="sr-Cyrl-ME"/>
        </w:rPr>
        <w:t>k</w:t>
      </w:r>
      <w:r w:rsidR="00FF44E1" w:rsidRPr="005E6FDC">
        <w:rPr>
          <w:rFonts w:ascii="Garamond" w:hAnsi="Garamond"/>
          <w:sz w:val="24"/>
          <w:szCs w:val="24"/>
          <w:lang w:val="sr-Cyrl-ME"/>
        </w:rPr>
        <w:t>ument.</w:t>
      </w:r>
    </w:p>
    <w:p w14:paraId="0FB651D5" w14:textId="7603E28B" w:rsidR="00FF44E1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>Naknada se obračunava po m</w:t>
      </w:r>
      <w:r w:rsidRPr="005E6FDC">
        <w:rPr>
          <w:rFonts w:ascii="Garamond" w:hAnsi="Garamond"/>
          <w:sz w:val="24"/>
          <w:szCs w:val="24"/>
          <w:lang w:val="sr-Cyrl-ME"/>
        </w:rPr>
        <w:t>²</w:t>
      </w:r>
      <w:r w:rsidR="006432F5" w:rsidRPr="005E6FDC">
        <w:rPr>
          <w:rFonts w:ascii="Garamond" w:hAnsi="Garamond"/>
          <w:sz w:val="24"/>
          <w:szCs w:val="24"/>
          <w:lang w:val="sr-Cyrl-ME"/>
        </w:rPr>
        <w:t xml:space="preserve"> neto površine bespravnog objekta na osnovu elaborata premjera izvedenog stanja izgrađenog objekta ili dijela objekta, izrađenog od strane licencirane geodetske organizacije i ovjerenog od strane </w:t>
      </w:r>
      <w:r w:rsidRPr="005E6FDC">
        <w:rPr>
          <w:rFonts w:ascii="Garamond" w:hAnsi="Garamond"/>
          <w:sz w:val="24"/>
          <w:szCs w:val="24"/>
          <w:lang w:val="sr-Cyrl-ME"/>
        </w:rPr>
        <w:t>organa uprave nadležnog za poslove katastra.</w:t>
      </w:r>
    </w:p>
    <w:p w14:paraId="08718F39" w14:textId="0C27C6CD" w:rsidR="00600CBF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>Obračun površina objekta vrši se prema propisu kojim je uređen način obračuna površine i zapremine zgrada tokom izrade tehničke dokumentacije za građenje.</w:t>
      </w:r>
      <w:bookmarkEnd w:id="0"/>
    </w:p>
    <w:p w14:paraId="1DA35DEB" w14:textId="77777777" w:rsidR="00365A7E" w:rsidRPr="005E6FDC" w:rsidRDefault="00365A7E" w:rsidP="00195CAF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24FDDB2A" w14:textId="77777777" w:rsidR="005E6FDC" w:rsidRDefault="005E6FDC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</w:p>
    <w:p w14:paraId="222CE425" w14:textId="77777777" w:rsidR="005E6FDC" w:rsidRDefault="005E6FDC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</w:p>
    <w:p w14:paraId="624A090F" w14:textId="39CDAB2E" w:rsidR="00106228" w:rsidRPr="005E6FDC" w:rsidRDefault="00EA3251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lastRenderedPageBreak/>
        <w:t xml:space="preserve">Član </w:t>
      </w:r>
      <w:r w:rsidR="00106228" w:rsidRPr="005E6FDC">
        <w:rPr>
          <w:rFonts w:ascii="Garamond" w:hAnsi="Garamond"/>
          <w:b/>
          <w:bCs/>
          <w:sz w:val="24"/>
          <w:szCs w:val="24"/>
          <w:lang w:val="sr-Cyrl-ME"/>
        </w:rPr>
        <w:t>4</w:t>
      </w:r>
    </w:p>
    <w:p w14:paraId="5AC37B8D" w14:textId="77777777" w:rsidR="001137D7" w:rsidRPr="005E6FDC" w:rsidRDefault="001137D7" w:rsidP="00F85C51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33B46526" w14:textId="3F2AD38A" w:rsidR="00F85C51" w:rsidRPr="005E6FDC" w:rsidRDefault="001137D7" w:rsidP="00F85C51">
      <w:pPr>
        <w:pStyle w:val="NoSpacing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 xml:space="preserve"> 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Naknada po m² neto površine bespravnog objekta utvrđuje se u zavisnosti od:</w:t>
      </w:r>
    </w:p>
    <w:p w14:paraId="08333F3A" w14:textId="2A4A3891" w:rsidR="00F85C51" w:rsidRPr="005E6FDC" w:rsidRDefault="001137D7" w:rsidP="00F85C51">
      <w:pPr>
        <w:pStyle w:val="NoSpacing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F85C51" w:rsidRPr="005E6FDC">
        <w:rPr>
          <w:rFonts w:ascii="Garamond" w:hAnsi="Garamond"/>
          <w:sz w:val="24"/>
          <w:szCs w:val="24"/>
          <w:lang w:val="sr-Cyrl-ME"/>
        </w:rPr>
        <w:t xml:space="preserve">zone u kojoj </w:t>
      </w:r>
      <w:r w:rsidR="00343690" w:rsidRPr="005E6FDC">
        <w:rPr>
          <w:rFonts w:ascii="Garamond" w:hAnsi="Garamond"/>
          <w:sz w:val="24"/>
          <w:szCs w:val="24"/>
          <w:lang w:val="sr-Cyrl-ME"/>
        </w:rPr>
        <w:t>se</w:t>
      </w:r>
      <w:r w:rsidR="00F85C51" w:rsidRPr="005E6FDC">
        <w:rPr>
          <w:rFonts w:ascii="Garamond" w:hAnsi="Garamond"/>
          <w:sz w:val="24"/>
          <w:szCs w:val="24"/>
          <w:lang w:val="sr-Cyrl-ME"/>
        </w:rPr>
        <w:t xml:space="preserve"> bespravni objekat nalazi</w:t>
      </w:r>
      <w:r w:rsidR="00343690" w:rsidRPr="005E6FDC">
        <w:rPr>
          <w:rFonts w:ascii="Garamond" w:hAnsi="Garamond"/>
          <w:sz w:val="24"/>
          <w:szCs w:val="24"/>
          <w:lang w:val="sr-Cyrl-ME"/>
        </w:rPr>
        <w:t>,</w:t>
      </w:r>
    </w:p>
    <w:p w14:paraId="3E417458" w14:textId="4210205C" w:rsidR="00F85C51" w:rsidRPr="005E6FDC" w:rsidRDefault="001137D7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06228" w:rsidRPr="005E6FDC">
        <w:rPr>
          <w:rFonts w:ascii="Garamond" w:hAnsi="Garamond"/>
          <w:sz w:val="24"/>
          <w:szCs w:val="24"/>
          <w:lang w:val="sr-Cyrl-ME"/>
        </w:rPr>
        <w:t>ekonomsko tržišne projekcije planskog dokumenta za komunalno opremanje prostora</w:t>
      </w:r>
      <w:r w:rsidR="000B5E11" w:rsidRPr="005E6FDC">
        <w:rPr>
          <w:rFonts w:ascii="Garamond" w:hAnsi="Garamond"/>
          <w:sz w:val="24"/>
          <w:szCs w:val="24"/>
          <w:lang w:val="sr-Cyrl-ME"/>
        </w:rPr>
        <w:t>,</w:t>
      </w:r>
    </w:p>
    <w:p w14:paraId="019B630F" w14:textId="0F34977D" w:rsidR="00F85C51" w:rsidRPr="005E6FDC" w:rsidRDefault="001137D7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06228" w:rsidRPr="005E6FDC">
        <w:rPr>
          <w:rFonts w:ascii="Garamond" w:hAnsi="Garamond"/>
          <w:sz w:val="24"/>
          <w:szCs w:val="24"/>
          <w:lang w:val="sr-Cyrl-ME"/>
        </w:rPr>
        <w:t xml:space="preserve">stepena opremljenosti građevinskog zemljišta, </w:t>
      </w:r>
    </w:p>
    <w:p w14:paraId="080B21A9" w14:textId="1A0E1529" w:rsidR="00F85C51" w:rsidRPr="005E6FDC" w:rsidRDefault="001137D7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06228" w:rsidRPr="005E6FDC">
        <w:rPr>
          <w:rFonts w:ascii="Garamond" w:hAnsi="Garamond"/>
          <w:sz w:val="24"/>
          <w:szCs w:val="24"/>
          <w:lang w:val="sr-Cyrl-ME"/>
        </w:rPr>
        <w:t xml:space="preserve">prosječnih troškova opremanja građevinskog zemljišta, </w:t>
      </w:r>
    </w:p>
    <w:p w14:paraId="4172B0E9" w14:textId="0E8E50A4" w:rsidR="00F85C51" w:rsidRPr="005E6FDC" w:rsidRDefault="00343690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- </w:t>
      </w:r>
      <w:r w:rsidR="00106228" w:rsidRPr="005E6FDC">
        <w:rPr>
          <w:rFonts w:ascii="Garamond" w:hAnsi="Garamond"/>
          <w:sz w:val="24"/>
          <w:szCs w:val="24"/>
          <w:lang w:val="sr-Cyrl-ME"/>
        </w:rPr>
        <w:t xml:space="preserve">troškova sprovođenja mjera urbane sanacije prostora devastiranih bespravnom gradnjom, </w:t>
      </w:r>
    </w:p>
    <w:p w14:paraId="7D0F0F5C" w14:textId="35CAAA39" w:rsidR="00F85C51" w:rsidRPr="005E6FDC" w:rsidRDefault="001137D7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06228" w:rsidRPr="005E6FDC">
        <w:rPr>
          <w:rFonts w:ascii="Garamond" w:hAnsi="Garamond"/>
          <w:sz w:val="24"/>
          <w:szCs w:val="24"/>
          <w:lang w:val="sr-Cyrl-ME"/>
        </w:rPr>
        <w:t xml:space="preserve">načina plaćanja utvrđenog iznosa naknade, </w:t>
      </w:r>
    </w:p>
    <w:p w14:paraId="1322B7C9" w14:textId="3BC0FDDA" w:rsidR="00195754" w:rsidRPr="005E6FDC" w:rsidRDefault="001137D7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</w:t>
      </w:r>
      <w:r w:rsidR="00F85C51" w:rsidRPr="005E6FDC">
        <w:rPr>
          <w:rFonts w:ascii="Garamond" w:hAnsi="Garamond"/>
          <w:sz w:val="24"/>
          <w:szCs w:val="24"/>
          <w:lang w:val="sr-Cyrl-ME"/>
        </w:rPr>
        <w:t>-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06228" w:rsidRPr="005E6FDC">
        <w:rPr>
          <w:rFonts w:ascii="Garamond" w:hAnsi="Garamond"/>
          <w:sz w:val="24"/>
          <w:szCs w:val="24"/>
          <w:lang w:val="sr-Cyrl-ME"/>
        </w:rPr>
        <w:t>vrste, namjene i starosti objekta.</w:t>
      </w:r>
    </w:p>
    <w:p w14:paraId="75D757ED" w14:textId="77777777" w:rsidR="00BF7804" w:rsidRPr="005E6FDC" w:rsidRDefault="00BF7804" w:rsidP="00F85C5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566AC183" w14:textId="77777777" w:rsidR="00CE7540" w:rsidRPr="005E6FDC" w:rsidRDefault="00CE7540" w:rsidP="00195CAF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5A877534" w14:textId="0206972E" w:rsidR="00FF44E1" w:rsidRPr="005E6FDC" w:rsidRDefault="006432F5" w:rsidP="00195CA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bookmarkStart w:id="1" w:name="_Hlk223508425"/>
      <w:r w:rsidRPr="005E6FDC">
        <w:rPr>
          <w:rFonts w:ascii="Garamond" w:hAnsi="Garamond"/>
          <w:b/>
          <w:bCs/>
          <w:sz w:val="24"/>
          <w:szCs w:val="24"/>
          <w:lang w:val="sr-Cyrl-ME"/>
        </w:rPr>
        <w:t>Član 5</w:t>
      </w:r>
    </w:p>
    <w:p w14:paraId="51E26566" w14:textId="77777777" w:rsidR="00195CAF" w:rsidRPr="005E6FDC" w:rsidRDefault="00195CAF" w:rsidP="00195CA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D894FCF" w14:textId="672390B5" w:rsidR="00600CBF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>Granice zona utvrđene su na osnovu zahvata planskih dokumenata, granica naselja i granica katastarskih opština i to:</w:t>
      </w:r>
    </w:p>
    <w:p w14:paraId="5A7357C1" w14:textId="77777777" w:rsidR="00356D61" w:rsidRPr="005E6FDC" w:rsidRDefault="00356D61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09278248" w14:textId="0BBDC478" w:rsidR="006432F5" w:rsidRPr="005E6FDC" w:rsidRDefault="006432F5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PRVA ZONA</w:t>
      </w:r>
    </w:p>
    <w:p w14:paraId="22C1DB4B" w14:textId="77777777" w:rsidR="00195CAF" w:rsidRPr="005E6FDC" w:rsidRDefault="00195CAF" w:rsidP="00FF44E1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A233D8A" w14:textId="15FA6573" w:rsidR="006432F5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>Obuhvata prostor koji zahvata:</w:t>
      </w:r>
      <w:r w:rsidR="00993354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6432F5" w:rsidRPr="005E6FDC">
        <w:rPr>
          <w:rFonts w:ascii="Garamond" w:hAnsi="Garamond"/>
          <w:sz w:val="24"/>
          <w:szCs w:val="24"/>
          <w:lang w:val="sr-Cyrl-ME"/>
        </w:rPr>
        <w:t>KO Tuzi, KO Dinoša (osim naselja Pikalja, Prifta, Lovke i Selišta), Vladne i Kuće Rakića u granicama zahvata naselja, KO Vranj i KO Vuksanlekić.</w:t>
      </w:r>
    </w:p>
    <w:p w14:paraId="4212BA8E" w14:textId="77777777" w:rsidR="00356D61" w:rsidRPr="005E6FDC" w:rsidRDefault="00356D61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5FA13839" w14:textId="77777777" w:rsidR="006432F5" w:rsidRPr="005E6FDC" w:rsidRDefault="006432F5" w:rsidP="007478C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44FCA67B" w14:textId="11943332" w:rsidR="006432F5" w:rsidRPr="005E6FDC" w:rsidRDefault="006432F5" w:rsidP="007478C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DRUGA ZONA</w:t>
      </w:r>
    </w:p>
    <w:p w14:paraId="2A7CE8A4" w14:textId="77777777" w:rsidR="00FF44E1" w:rsidRPr="005E6FDC" w:rsidRDefault="00FF44E1" w:rsidP="00FF44E1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</w:p>
    <w:p w14:paraId="3DE949DB" w14:textId="2C90CD52" w:rsidR="005D4C11" w:rsidRPr="005E6FDC" w:rsidRDefault="001137D7" w:rsidP="00FF44E1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>Obuhvata sva ostala seoska naselja i zemljište na teritoriji opštine Tuzi.</w:t>
      </w:r>
    </w:p>
    <w:bookmarkEnd w:id="1"/>
    <w:p w14:paraId="46920056" w14:textId="6A23CA44" w:rsidR="00AD7228" w:rsidRPr="005E6FDC" w:rsidRDefault="00AD7228" w:rsidP="005D4C11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</w:p>
    <w:p w14:paraId="66CB0172" w14:textId="27F7D25C" w:rsidR="00195CAF" w:rsidRPr="005E6FDC" w:rsidRDefault="00D83527" w:rsidP="00CB248E">
      <w:pPr>
        <w:pStyle w:val="C30X"/>
        <w:rPr>
          <w:rFonts w:ascii="Garamond" w:hAnsi="Garamond"/>
          <w:lang w:val="sr-Cyrl-ME"/>
        </w:rPr>
      </w:pPr>
      <w:r w:rsidRPr="005E6FDC">
        <w:rPr>
          <w:rFonts w:ascii="Garamond" w:hAnsi="Garamond"/>
          <w:lang w:val="sr-Cyrl-ME"/>
        </w:rPr>
        <w:t>Član 6</w:t>
      </w:r>
    </w:p>
    <w:p w14:paraId="694DCB77" w14:textId="77777777" w:rsidR="00CB248E" w:rsidRPr="005E6FDC" w:rsidRDefault="00CB248E" w:rsidP="00CB248E">
      <w:pPr>
        <w:pStyle w:val="C30X"/>
        <w:rPr>
          <w:rFonts w:ascii="Garamond" w:hAnsi="Garamond"/>
          <w:lang w:val="sr-Cyrl-ME"/>
        </w:rPr>
      </w:pPr>
    </w:p>
    <w:p w14:paraId="0B54000D" w14:textId="77777777" w:rsidR="00D83527" w:rsidRPr="005E6FDC" w:rsidRDefault="00D83527" w:rsidP="00D83527">
      <w:pPr>
        <w:pStyle w:val="T30X"/>
        <w:rPr>
          <w:rFonts w:ascii="Garamond" w:hAnsi="Garamond"/>
          <w:sz w:val="24"/>
          <w:szCs w:val="24"/>
          <w:lang w:val="sr-Cyrl-ME"/>
        </w:rPr>
      </w:pPr>
      <w:bookmarkStart w:id="2" w:name="_Hlk223509241"/>
      <w:r w:rsidRPr="005E6FDC">
        <w:rPr>
          <w:rFonts w:ascii="Garamond" w:hAnsi="Garamond"/>
          <w:sz w:val="24"/>
          <w:szCs w:val="24"/>
          <w:lang w:val="sr-Cyrl-ME"/>
        </w:rPr>
        <w:t>Naknade po m</w:t>
      </w:r>
      <w:r w:rsidRPr="005E6FDC">
        <w:rPr>
          <w:rFonts w:ascii="Garamond" w:hAnsi="Garamond"/>
          <w:sz w:val="24"/>
          <w:szCs w:val="24"/>
          <w:vertAlign w:val="superscript"/>
          <w:lang w:val="sr-Cyrl-ME"/>
        </w:rPr>
        <w:t>2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neto površine bespravnog objekta, iznosi:</w:t>
      </w:r>
    </w:p>
    <w:p w14:paraId="3092AA05" w14:textId="77777777" w:rsidR="00D83527" w:rsidRPr="005E6FDC" w:rsidRDefault="00D83527" w:rsidP="00D83527">
      <w:pPr>
        <w:pStyle w:val="TABELATE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5E6FDC">
        <w:rPr>
          <w:rFonts w:ascii="Garamond" w:hAnsi="Garamond" w:cs="Times New Roman"/>
          <w:b/>
          <w:bCs/>
          <w:sz w:val="24"/>
          <w:szCs w:val="24"/>
          <w:lang w:val="sr-Cyrl-ME"/>
        </w:rPr>
        <w:t>   -------------------------------</w:t>
      </w:r>
    </w:p>
    <w:p w14:paraId="05915D9C" w14:textId="583BC468" w:rsidR="00D83527" w:rsidRPr="005E6FDC" w:rsidRDefault="00D83527" w:rsidP="00D83527">
      <w:pPr>
        <w:pStyle w:val="TABELATE"/>
        <w:rPr>
          <w:rFonts w:ascii="Garamond" w:hAnsi="Garamond" w:cs="Times New Roman"/>
          <w:sz w:val="24"/>
          <w:szCs w:val="24"/>
          <w:lang w:val="sr-Cyrl-ME"/>
        </w:rPr>
      </w:pPr>
      <w:r w:rsidRPr="005E6FDC">
        <w:rPr>
          <w:rFonts w:ascii="Garamond" w:hAnsi="Garamond" w:cs="Times New Roman"/>
          <w:sz w:val="24"/>
          <w:szCs w:val="24"/>
          <w:lang w:val="sr-Cyrl-ME"/>
        </w:rPr>
        <w:t>   Zona               </w:t>
      </w:r>
      <w:r w:rsidR="002512D8" w:rsidRPr="005E6FDC">
        <w:rPr>
          <w:rFonts w:ascii="Garamond" w:hAnsi="Garamond" w:cs="Times New Roman"/>
          <w:sz w:val="24"/>
          <w:szCs w:val="24"/>
          <w:lang w:val="sr-Cyrl-ME"/>
        </w:rPr>
        <w:t xml:space="preserve">      </w:t>
      </w:r>
      <w:r w:rsidRPr="005E6FDC">
        <w:rPr>
          <w:rFonts w:ascii="Garamond" w:hAnsi="Garamond" w:cs="Times New Roman"/>
          <w:sz w:val="24"/>
          <w:szCs w:val="24"/>
          <w:lang w:val="sr-Cyrl-ME"/>
        </w:rPr>
        <w:t>I      </w:t>
      </w:r>
      <w:r w:rsidR="002512D8" w:rsidRPr="005E6FDC">
        <w:rPr>
          <w:rFonts w:ascii="Garamond" w:hAnsi="Garamond" w:cs="Times New Roman"/>
          <w:sz w:val="24"/>
          <w:szCs w:val="24"/>
          <w:lang w:val="sr-Cyrl-ME"/>
        </w:rPr>
        <w:t xml:space="preserve">   </w:t>
      </w:r>
      <w:r w:rsidRPr="005E6FDC">
        <w:rPr>
          <w:rFonts w:ascii="Garamond" w:hAnsi="Garamond" w:cs="Times New Roman"/>
          <w:sz w:val="24"/>
          <w:szCs w:val="24"/>
          <w:lang w:val="sr-Cyrl-ME"/>
        </w:rPr>
        <w:t> II</w:t>
      </w:r>
    </w:p>
    <w:p w14:paraId="69257C26" w14:textId="1BD89321" w:rsidR="003F5DC9" w:rsidRPr="005E6FDC" w:rsidRDefault="00D83527" w:rsidP="002512D8">
      <w:pPr>
        <w:pStyle w:val="TABELATE"/>
        <w:rPr>
          <w:rFonts w:ascii="Garamond" w:hAnsi="Garamond" w:cs="Times New Roman"/>
          <w:sz w:val="24"/>
          <w:szCs w:val="24"/>
          <w:lang w:val="sr-Cyrl-ME"/>
        </w:rPr>
      </w:pPr>
      <w:r w:rsidRPr="005E6FDC">
        <w:rPr>
          <w:rFonts w:ascii="Garamond" w:hAnsi="Garamond" w:cs="Times New Roman"/>
          <w:sz w:val="24"/>
          <w:szCs w:val="24"/>
          <w:lang w:val="sr-Cyrl-ME"/>
        </w:rPr>
        <w:t>   Iznos (€/m2)     2</w:t>
      </w:r>
      <w:r w:rsidR="002D3924" w:rsidRPr="005E6FDC">
        <w:rPr>
          <w:rFonts w:ascii="Garamond" w:hAnsi="Garamond" w:cs="Times New Roman"/>
          <w:sz w:val="24"/>
          <w:szCs w:val="24"/>
          <w:lang w:val="sr-Cyrl-ME"/>
        </w:rPr>
        <w:t>1</w:t>
      </w:r>
      <w:r w:rsidRPr="005E6FDC">
        <w:rPr>
          <w:rFonts w:ascii="Garamond" w:hAnsi="Garamond" w:cs="Times New Roman"/>
          <w:sz w:val="24"/>
          <w:szCs w:val="24"/>
          <w:lang w:val="sr-Cyrl-ME"/>
        </w:rPr>
        <w:t>,</w:t>
      </w:r>
      <w:r w:rsidR="002D3924" w:rsidRPr="005E6FDC">
        <w:rPr>
          <w:rFonts w:ascii="Garamond" w:hAnsi="Garamond" w:cs="Times New Roman"/>
          <w:sz w:val="24"/>
          <w:szCs w:val="24"/>
          <w:lang w:val="sr-Cyrl-ME"/>
        </w:rPr>
        <w:t>35</w:t>
      </w:r>
      <w:r w:rsidRPr="005E6FDC">
        <w:rPr>
          <w:rFonts w:ascii="Garamond" w:hAnsi="Garamond" w:cs="Times New Roman"/>
          <w:sz w:val="24"/>
          <w:szCs w:val="24"/>
          <w:lang w:val="sr-Cyrl-ME"/>
        </w:rPr>
        <w:t>   00,00</w:t>
      </w:r>
    </w:p>
    <w:p w14:paraId="5211556C" w14:textId="7E7D8F41" w:rsidR="00FD1A12" w:rsidRPr="005E6FDC" w:rsidRDefault="00343690" w:rsidP="003B3397">
      <w:pPr>
        <w:autoSpaceDE w:val="0"/>
        <w:autoSpaceDN w:val="0"/>
        <w:adjustRightInd w:val="0"/>
        <w:spacing w:before="60" w:after="60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3B3397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N</w:t>
      </w:r>
      <w:r w:rsidR="00FD1A12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aknad</w:t>
      </w:r>
      <w:r w:rsidR="003B3397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a iz </w:t>
      </w:r>
      <w:r w:rsidR="001A630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stav</w:t>
      </w:r>
      <w:r w:rsidR="00C7689C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a</w:t>
      </w:r>
      <w:r w:rsidR="001A630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1</w:t>
      </w:r>
      <w:r w:rsidR="003B3397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ov</w:t>
      </w:r>
      <w:r w:rsidR="00C7689C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og</w:t>
      </w:r>
      <w:r w:rsidR="003B3397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="00C7689C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člana</w:t>
      </w:r>
      <w:r w:rsidR="003B3397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="00FD1A12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umanjuje se:</w:t>
      </w:r>
    </w:p>
    <w:p w14:paraId="6765A62E" w14:textId="102EC041" w:rsidR="006432F5" w:rsidRPr="005E6FDC" w:rsidRDefault="006432F5" w:rsidP="007478C5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</w:t>
      </w:r>
      <w:r w:rsidR="005A6EC3" w:rsidRPr="005E6FDC">
        <w:rPr>
          <w:rFonts w:ascii="Garamond" w:hAnsi="Garamond"/>
          <w:sz w:val="24"/>
          <w:szCs w:val="24"/>
          <w:lang w:val="sr-Cyrl-ME"/>
        </w:rPr>
        <w:t xml:space="preserve">  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-</w:t>
      </w:r>
      <w:r w:rsidR="00E448A2" w:rsidRPr="005E6FDC">
        <w:rPr>
          <w:rFonts w:ascii="Garamond" w:hAnsi="Garamond"/>
          <w:sz w:val="24"/>
          <w:szCs w:val="24"/>
          <w:lang w:val="sr-Cyrl-ME"/>
        </w:rPr>
        <w:t xml:space="preserve"> 50% </w:t>
      </w:r>
      <w:r w:rsidR="001B1F80" w:rsidRPr="005E6FDC">
        <w:rPr>
          <w:rFonts w:ascii="Garamond" w:hAnsi="Garamond"/>
          <w:sz w:val="24"/>
          <w:szCs w:val="24"/>
          <w:lang w:val="sr-Cyrl-ME"/>
        </w:rPr>
        <w:t xml:space="preserve">za </w:t>
      </w:r>
      <w:r w:rsidRPr="005E6FDC">
        <w:rPr>
          <w:rFonts w:ascii="Garamond" w:hAnsi="Garamond"/>
          <w:sz w:val="24"/>
          <w:szCs w:val="24"/>
          <w:lang w:val="sr-Cyrl-ME"/>
        </w:rPr>
        <w:t>bespravne objekte osnovnog stanovanja;</w:t>
      </w:r>
    </w:p>
    <w:p w14:paraId="41A52E1E" w14:textId="47A3D710" w:rsidR="006432F5" w:rsidRPr="005E6FDC" w:rsidRDefault="006432F5" w:rsidP="007478C5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</w:t>
      </w:r>
      <w:r w:rsidR="005A6EC3" w:rsidRPr="005E6FDC">
        <w:rPr>
          <w:rFonts w:ascii="Garamond" w:hAnsi="Garamond"/>
          <w:sz w:val="24"/>
          <w:szCs w:val="24"/>
          <w:lang w:val="sr-Cyrl-ME"/>
        </w:rPr>
        <w:t xml:space="preserve">  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-</w:t>
      </w:r>
      <w:r w:rsidR="00907D3C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E448A2" w:rsidRPr="005E6FDC">
        <w:rPr>
          <w:rFonts w:ascii="Garamond" w:hAnsi="Garamond"/>
          <w:sz w:val="24"/>
          <w:szCs w:val="24"/>
          <w:lang w:val="sr-Cyrl-ME"/>
        </w:rPr>
        <w:t>90%</w:t>
      </w:r>
      <w:r w:rsidR="00907D3C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1B1F80" w:rsidRPr="005E6FDC">
        <w:rPr>
          <w:rFonts w:ascii="Garamond" w:hAnsi="Garamond"/>
          <w:sz w:val="24"/>
          <w:szCs w:val="24"/>
          <w:lang w:val="sr-Cyrl-ME"/>
        </w:rPr>
        <w:t xml:space="preserve">za </w:t>
      </w:r>
      <w:r w:rsidRPr="005E6FDC">
        <w:rPr>
          <w:rFonts w:ascii="Garamond" w:hAnsi="Garamond"/>
          <w:sz w:val="24"/>
          <w:szCs w:val="24"/>
          <w:lang w:val="sr-Cyrl-ME"/>
        </w:rPr>
        <w:t>bespravne objekte čiji su vlasnici ili članovi porodičnog domaćinstva samohrani roditelji, odnosno staratelji, lica sa invaliditetom, mladi koji su bili djeca bez roditeljskog staranja, porodice sa djecom sa smetnjama u razvoju, pripadnici Romske i Egipćanske populacije;</w:t>
      </w:r>
    </w:p>
    <w:p w14:paraId="78E714F4" w14:textId="0BCAF19F" w:rsidR="006432F5" w:rsidRPr="005E6FDC" w:rsidRDefault="006432F5" w:rsidP="007478C5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</w:t>
      </w:r>
      <w:r w:rsidR="005A6EC3" w:rsidRPr="005E6FDC">
        <w:rPr>
          <w:rFonts w:ascii="Garamond" w:hAnsi="Garamond"/>
          <w:sz w:val="24"/>
          <w:szCs w:val="24"/>
          <w:lang w:val="sr-Cyrl-ME"/>
        </w:rPr>
        <w:t xml:space="preserve">   </w:t>
      </w:r>
      <w:r w:rsidRPr="005E6FDC">
        <w:rPr>
          <w:rFonts w:ascii="Garamond" w:hAnsi="Garamond"/>
          <w:sz w:val="24"/>
          <w:szCs w:val="24"/>
          <w:lang w:val="sr-Cyrl-ME"/>
        </w:rPr>
        <w:t xml:space="preserve"> -</w:t>
      </w:r>
      <w:r w:rsidR="00E448A2" w:rsidRPr="005E6FDC">
        <w:rPr>
          <w:rFonts w:ascii="Garamond" w:hAnsi="Garamond"/>
          <w:sz w:val="24"/>
          <w:szCs w:val="24"/>
          <w:lang w:val="sr-Cyrl-ME"/>
        </w:rPr>
        <w:t>20 %</w:t>
      </w:r>
      <w:r w:rsidR="001B1F80" w:rsidRPr="005E6FDC">
        <w:rPr>
          <w:rFonts w:ascii="Garamond" w:hAnsi="Garamond"/>
          <w:sz w:val="24"/>
          <w:szCs w:val="24"/>
          <w:lang w:val="sr-Cyrl-ME"/>
        </w:rPr>
        <w:t xml:space="preserve"> za </w:t>
      </w:r>
      <w:r w:rsidRPr="005E6FDC">
        <w:rPr>
          <w:rFonts w:ascii="Garamond" w:hAnsi="Garamond"/>
          <w:sz w:val="24"/>
          <w:szCs w:val="24"/>
          <w:lang w:val="sr-Cyrl-ME"/>
        </w:rPr>
        <w:t>jednokratno plaćanje naknade.</w:t>
      </w:r>
    </w:p>
    <w:p w14:paraId="554477CC" w14:textId="78F75C63" w:rsidR="00A16735" w:rsidRPr="005E6FDC" w:rsidRDefault="00343690" w:rsidP="003B339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6432F5" w:rsidRPr="005E6FDC">
        <w:rPr>
          <w:rFonts w:ascii="Garamond" w:hAnsi="Garamond"/>
          <w:sz w:val="24"/>
          <w:szCs w:val="24"/>
          <w:lang w:val="sr-Cyrl-ME"/>
        </w:rPr>
        <w:t xml:space="preserve">Umanjenja iz </w:t>
      </w:r>
      <w:r w:rsidR="00597C11" w:rsidRPr="005E6FDC">
        <w:rPr>
          <w:rFonts w:ascii="Garamond" w:hAnsi="Garamond"/>
          <w:sz w:val="24"/>
          <w:szCs w:val="24"/>
          <w:lang w:val="sr-Cyrl-ME"/>
        </w:rPr>
        <w:t>prethodnog stava</w:t>
      </w:r>
      <w:r w:rsidR="006432F5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A16735" w:rsidRPr="005E6FDC">
        <w:rPr>
          <w:rFonts w:ascii="Garamond" w:hAnsi="Garamond"/>
          <w:sz w:val="24"/>
          <w:szCs w:val="24"/>
          <w:lang w:val="sr-Cyrl-ME"/>
        </w:rPr>
        <w:t xml:space="preserve">se </w:t>
      </w:r>
      <w:r w:rsidR="006432F5" w:rsidRPr="005E6FDC">
        <w:rPr>
          <w:rFonts w:ascii="Garamond" w:hAnsi="Garamond"/>
          <w:sz w:val="24"/>
          <w:szCs w:val="24"/>
          <w:lang w:val="sr-Cyrl-ME"/>
        </w:rPr>
        <w:t>ne mo</w:t>
      </w:r>
      <w:r w:rsidR="00BA0400" w:rsidRPr="005E6FDC">
        <w:rPr>
          <w:rFonts w:ascii="Garamond" w:hAnsi="Garamond"/>
          <w:sz w:val="24"/>
          <w:szCs w:val="24"/>
          <w:lang w:val="sr-Cyrl-ME"/>
        </w:rPr>
        <w:t>gu</w:t>
      </w:r>
      <w:r w:rsidR="006432F5" w:rsidRPr="005E6FDC">
        <w:rPr>
          <w:rFonts w:ascii="Garamond" w:hAnsi="Garamond"/>
          <w:sz w:val="24"/>
          <w:szCs w:val="24"/>
          <w:lang w:val="sr-Cyrl-ME"/>
        </w:rPr>
        <w:t xml:space="preserve"> sabirati odnosno kumulirati.</w:t>
      </w:r>
    </w:p>
    <w:p w14:paraId="2B836779" w14:textId="5E901CB1" w:rsidR="00597C11" w:rsidRPr="005E6FDC" w:rsidRDefault="00343690" w:rsidP="003B339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597C11" w:rsidRPr="005E6FDC">
        <w:rPr>
          <w:rFonts w:ascii="Garamond" w:hAnsi="Garamond"/>
          <w:sz w:val="24"/>
          <w:szCs w:val="24"/>
          <w:lang w:val="sr-Cyrl-ME"/>
        </w:rPr>
        <w:t>Pravo na umanjenje naknade iz stav</w:t>
      </w:r>
      <w:r w:rsidR="00993354" w:rsidRPr="005E6FDC">
        <w:rPr>
          <w:rFonts w:ascii="Garamond" w:hAnsi="Garamond"/>
          <w:sz w:val="24"/>
          <w:szCs w:val="24"/>
          <w:lang w:val="sr-Cyrl-ME"/>
        </w:rPr>
        <w:t>a</w:t>
      </w:r>
      <w:r w:rsidR="00597C11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823319" w:rsidRPr="005E6FDC">
        <w:rPr>
          <w:rFonts w:ascii="Garamond" w:hAnsi="Garamond"/>
          <w:sz w:val="24"/>
          <w:szCs w:val="24"/>
          <w:lang w:val="sr-Cyrl-ME"/>
        </w:rPr>
        <w:t>2</w:t>
      </w:r>
      <w:r w:rsidR="00E13E2C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A16735" w:rsidRPr="005E6FDC">
        <w:rPr>
          <w:rFonts w:ascii="Garamond" w:hAnsi="Garamond"/>
          <w:sz w:val="24"/>
          <w:szCs w:val="24"/>
          <w:lang w:val="sr-Cyrl-ME"/>
        </w:rPr>
        <w:t>alineja</w:t>
      </w:r>
      <w:r w:rsidR="00B54608" w:rsidRPr="005E6FDC">
        <w:rPr>
          <w:rFonts w:ascii="Garamond" w:hAnsi="Garamond"/>
          <w:sz w:val="24"/>
          <w:szCs w:val="24"/>
          <w:lang w:val="sr-Cyrl-ME"/>
        </w:rPr>
        <w:t xml:space="preserve"> </w:t>
      </w:r>
      <w:r w:rsidR="00E13E2C" w:rsidRPr="005E6FDC">
        <w:rPr>
          <w:rFonts w:ascii="Garamond" w:hAnsi="Garamond"/>
          <w:sz w:val="24"/>
          <w:szCs w:val="24"/>
          <w:lang w:val="sr-Cyrl-ME"/>
        </w:rPr>
        <w:t>1 i 2</w:t>
      </w:r>
      <w:r w:rsidR="00597C11" w:rsidRPr="005E6FDC">
        <w:rPr>
          <w:rFonts w:ascii="Garamond" w:hAnsi="Garamond"/>
          <w:sz w:val="24"/>
          <w:szCs w:val="24"/>
          <w:lang w:val="sr-Cyrl-ME"/>
        </w:rPr>
        <w:t xml:space="preserve"> ovog člana ostv</w:t>
      </w:r>
      <w:r w:rsidR="00993354" w:rsidRPr="005E6FDC">
        <w:rPr>
          <w:rFonts w:ascii="Garamond" w:hAnsi="Garamond"/>
          <w:sz w:val="24"/>
          <w:szCs w:val="24"/>
          <w:lang w:val="sr-Cyrl-ME"/>
        </w:rPr>
        <w:t>a</w:t>
      </w:r>
      <w:r w:rsidR="00597C11" w:rsidRPr="005E6FDC">
        <w:rPr>
          <w:rFonts w:ascii="Garamond" w:hAnsi="Garamond"/>
          <w:sz w:val="24"/>
          <w:szCs w:val="24"/>
          <w:lang w:val="sr-Cyrl-ME"/>
        </w:rPr>
        <w:t>ruje se bez obzira da li vlasnik bespravnog objekt</w:t>
      </w:r>
      <w:r w:rsidR="001D5474" w:rsidRPr="005E6FDC">
        <w:rPr>
          <w:rFonts w:ascii="Garamond" w:hAnsi="Garamond"/>
          <w:sz w:val="24"/>
          <w:szCs w:val="24"/>
          <w:lang w:val="sr-Cyrl-ME"/>
        </w:rPr>
        <w:t>a</w:t>
      </w:r>
      <w:r w:rsidR="00597C11" w:rsidRPr="005E6FDC">
        <w:rPr>
          <w:rFonts w:ascii="Garamond" w:hAnsi="Garamond"/>
          <w:sz w:val="24"/>
          <w:szCs w:val="24"/>
          <w:lang w:val="sr-Cyrl-ME"/>
        </w:rPr>
        <w:t xml:space="preserve"> plaća naknadu</w:t>
      </w:r>
      <w:r w:rsidR="00993354" w:rsidRPr="005E6FDC">
        <w:rPr>
          <w:rFonts w:ascii="Garamond" w:hAnsi="Garamond"/>
          <w:sz w:val="24"/>
          <w:szCs w:val="24"/>
          <w:lang w:val="sr-Cyrl-ME"/>
        </w:rPr>
        <w:t xml:space="preserve"> jednokratno ili u mjesečnim ratama u skladu sa </w:t>
      </w:r>
      <w:r w:rsidR="00A94BAC" w:rsidRPr="005E6FDC">
        <w:rPr>
          <w:rFonts w:ascii="Garamond" w:hAnsi="Garamond"/>
          <w:sz w:val="24"/>
          <w:szCs w:val="24"/>
          <w:lang w:val="sr-Cyrl-ME"/>
        </w:rPr>
        <w:t>z</w:t>
      </w:r>
      <w:r w:rsidR="00993354" w:rsidRPr="005E6FDC">
        <w:rPr>
          <w:rFonts w:ascii="Garamond" w:hAnsi="Garamond"/>
          <w:sz w:val="24"/>
          <w:szCs w:val="24"/>
          <w:lang w:val="sr-Cyrl-ME"/>
        </w:rPr>
        <w:t>akonom.</w:t>
      </w:r>
    </w:p>
    <w:bookmarkEnd w:id="2"/>
    <w:p w14:paraId="223837E8" w14:textId="41D6DDD5" w:rsidR="003B3397" w:rsidRPr="005E6FDC" w:rsidRDefault="003B3397" w:rsidP="005D4C11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6B08FF15" w14:textId="77777777" w:rsidR="00BF7804" w:rsidRPr="005E6FDC" w:rsidRDefault="00BF7804" w:rsidP="005D4C11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4006FFF6" w14:textId="77777777" w:rsidR="005E6FDC" w:rsidRDefault="005E6FDC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</w:rPr>
      </w:pPr>
    </w:p>
    <w:p w14:paraId="7813D198" w14:textId="2F393084" w:rsidR="00195CAF" w:rsidRPr="005E6FDC" w:rsidRDefault="00195CAF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lastRenderedPageBreak/>
        <w:t xml:space="preserve">IV NAČIN, ROKOVI I POSTUPAK PLAĆANJA NAKNADE </w:t>
      </w:r>
    </w:p>
    <w:p w14:paraId="505AA3FB" w14:textId="77777777" w:rsidR="00195CAF" w:rsidRPr="005E6FDC" w:rsidRDefault="00195CAF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143BDAFA" w14:textId="1DB9B2FA" w:rsidR="004751BE" w:rsidRPr="005E6FDC" w:rsidRDefault="004751B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 xml:space="preserve">Član 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7</w:t>
      </w:r>
    </w:p>
    <w:p w14:paraId="156991E9" w14:textId="77777777" w:rsidR="00365A7E" w:rsidRPr="005E6FDC" w:rsidRDefault="00365A7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4997D57B" w14:textId="6248B67E" w:rsidR="003C1D4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736E7B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Vlasnik bespravnog objekta organu lokalne uprave nadležnom za poslove legalizacije objekata podnosi z</w:t>
      </w:r>
      <w:r w:rsidR="003C1D4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ahtjev za obračun naknade za urbanu sanaciju</w:t>
      </w:r>
      <w:r w:rsidR="00736E7B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.</w:t>
      </w:r>
    </w:p>
    <w:p w14:paraId="5BEB5C22" w14:textId="1745DB52" w:rsidR="004D7A5D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D7A5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Obračun, naplatu i kontrolu naknade vrši organ iz stava 1 ovog člana.</w:t>
      </w:r>
    </w:p>
    <w:p w14:paraId="763F5209" w14:textId="7A5D1EA8" w:rsidR="002F1009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0C61F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Visinu i rokove plaćanja naknade </w:t>
      </w:r>
      <w:r w:rsidR="004D7A5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organ iz stava 1 ovog člana </w:t>
      </w:r>
      <w:r w:rsidR="000C61FD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utvrđuje rješenjem u roku od 30 dana od dana podnošenja zahtjeva za obračun naknade.</w:t>
      </w:r>
    </w:p>
    <w:p w14:paraId="559EF979" w14:textId="77777777" w:rsidR="003B3397" w:rsidRPr="005E6FDC" w:rsidRDefault="003B3397" w:rsidP="00195CAF">
      <w:pPr>
        <w:pStyle w:val="NoSpacing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4E3190C5" w14:textId="46A3A84E" w:rsidR="004751BE" w:rsidRPr="005E6FDC" w:rsidRDefault="004751B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 xml:space="preserve">Član 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8</w:t>
      </w:r>
    </w:p>
    <w:p w14:paraId="7FDAE6BA" w14:textId="77777777" w:rsidR="00365A7E" w:rsidRPr="005E6FDC" w:rsidRDefault="00365A7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5E8BBEB0" w14:textId="5B693517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Naknada se uplaćuje na uplatni račun budžeta Opštine.</w:t>
      </w:r>
    </w:p>
    <w:p w14:paraId="321F6012" w14:textId="78EF04C4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Naknada za bespravne objekte osnovnog stanovanja plaća se jednokratno ili u jednakim mjesečnim ratama navedenim u zahtjevu vlasnika bespravnog objekta, a najviše u 360 mjesečnih rata.</w:t>
      </w:r>
    </w:p>
    <w:p w14:paraId="78B56F39" w14:textId="7812A4F0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Za ostale bespravne objekte, naknada se plaća jednokratno ili u jednakim mjesečnim ratama navedenim u zahtjevu vlasnika bespravnog objekta, a najviše u 120 mjesečnih rata.</w:t>
      </w:r>
    </w:p>
    <w:p w14:paraId="6378D1FE" w14:textId="19AAF366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Naknada za urbanu sanaciju za hotel, odnosno turističko naselje sa četiri ili pet zvjezdica </w:t>
      </w:r>
      <w:r w:rsidR="00993354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i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turistički rizort plaća se jednokratno ili najviše u 60 jednakih mjesečnih rata navedenih u zahtjevu vlasnika, u iznosu od 400 eura po kvadratnom metro izgrađenog prostora.</w:t>
      </w:r>
    </w:p>
    <w:p w14:paraId="2D1CF9E1" w14:textId="4FC90127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Ako se vlasnik bespravnog objekta u postupku donošenja rješenja o utvrđivanju naknade ne opredjeli za način plaćanja naknade, ima se smatrati da je saglasan da se naknada utvrdi u jednokratnom iznosu.</w:t>
      </w:r>
    </w:p>
    <w:p w14:paraId="314606B9" w14:textId="48C01448" w:rsidR="005A6EC3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Jednokratno plaćanje je plaćanje cjelokupnog utvrđenog iznosa naknade u roku od 10 dana od dana dostavljanja rješenja.</w:t>
      </w:r>
    </w:p>
    <w:p w14:paraId="2185455E" w14:textId="77777777" w:rsidR="00365A7E" w:rsidRPr="005E6FDC" w:rsidRDefault="00365A7E" w:rsidP="00600CBF">
      <w:pPr>
        <w:pStyle w:val="NoSpacing"/>
        <w:ind w:firstLine="720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63047540" w14:textId="651B8A08" w:rsidR="004751BE" w:rsidRPr="005E6FDC" w:rsidRDefault="004751B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 xml:space="preserve">Član 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9</w:t>
      </w:r>
    </w:p>
    <w:p w14:paraId="211B7D57" w14:textId="77777777" w:rsidR="00365A7E" w:rsidRPr="005E6FDC" w:rsidRDefault="00365A7E" w:rsidP="00993354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3D12F397" w14:textId="0708B7D6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Kod utvrđivanja naknade u ratama utvrđuje se kamata u skladu sa zakonom kojim se uređuje poreski postupak.</w:t>
      </w:r>
    </w:p>
    <w:p w14:paraId="1B17AB72" w14:textId="17DEDF06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Kao uslov za utvrđivanje plaćanja naknade u ratama vlasnik bespravnog objekta je dužan da obezbijedi sredstva obezbjeđenja plaćanja i dostavi dokaz o tome, i to:</w:t>
      </w:r>
    </w:p>
    <w:p w14:paraId="31AB9116" w14:textId="5C1EA379" w:rsidR="00E57F79" w:rsidRPr="005E6FDC" w:rsidRDefault="004751BE" w:rsidP="00993354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</w:t>
      </w:r>
      <w:r w:rsidR="00343690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-</w:t>
      </w:r>
      <w:r w:rsidR="00183C70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za pravna lica - neopozivu bankarsku garanciju "bez prigovora" naplativu "na prvi poziv", na utvrđeni iznos naknade,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ili</w:t>
      </w: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bankarsku revolving garanciju "bez prigovora" naplativu "na prvi poziv" u vrijednosti od 12 mjesečnih rata utvrđene naknade,</w:t>
      </w:r>
    </w:p>
    <w:p w14:paraId="7618E1BE" w14:textId="4F1FF13A" w:rsidR="004751BE" w:rsidRPr="005E6FDC" w:rsidRDefault="00343690" w:rsidP="00993354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-</w:t>
      </w: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ugovor o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fiducijarn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om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prenosu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prava svojine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,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odnosno u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govor o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hipote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ci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prvog reda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na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bespravno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m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objekt</w:t>
      </w:r>
      <w:r w:rsidR="00E57F79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u za koji plaća naknadu ili na drugoj nepokretnosti prema izboru povjerioca čija tržišna vrijednost mora biti za 30% veća od iznosa naknade</w:t>
      </w:r>
      <w:r w:rsidR="00CB248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,</w:t>
      </w:r>
    </w:p>
    <w:p w14:paraId="3399321B" w14:textId="372DEF8D" w:rsidR="004751BE" w:rsidRPr="005E6FDC" w:rsidRDefault="00343690" w:rsidP="00993354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-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za fizička lica - vlasnik bespravnog objekta je dužan da radi obezbjeđenja potraživanja zaključi Ugovor o hipoteci prvog reda na bespravnom objektu odnosno drugoj nepokretnosti čija vrijednost mora biti za 30% veća od vrijednosti preostalog duga, po izboru hipotekarnog povjerioca.</w:t>
      </w:r>
    </w:p>
    <w:p w14:paraId="172407DC" w14:textId="191C39FD" w:rsidR="004751BE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Vlasnik bespravnog objekta dužan je da dostavi nadležnom organu odgovarajući dokaz iz stava 2 ovog člana u roku koji odredi ovlašćeno službeno lice. U suprotnom, smatraće se da je vlasnik bespravnog objekta saglasan da se naknada utvrdi u jednokratnom iznosu.</w:t>
      </w:r>
    </w:p>
    <w:p w14:paraId="0E7A0C2D" w14:textId="06626C32" w:rsidR="00993354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U slučaju da vlasnik bespravnog objekta zadocni sa plaćanjem naknade, </w:t>
      </w:r>
      <w:r w:rsidR="007113D5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obračunava se kamata u skladu sa zakonom.</w:t>
      </w:r>
    </w:p>
    <w:p w14:paraId="1783D5D5" w14:textId="782CC5DB" w:rsidR="00E62B42" w:rsidRPr="005E6FDC" w:rsidRDefault="00343690" w:rsidP="00343690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Ukoliko vlasnik bespravnog objekta zadocni sa plaćanjem duže od tri mjeseca, Opština može pokrenuti postupak namirenja potraživanja.</w:t>
      </w:r>
    </w:p>
    <w:p w14:paraId="6B350F18" w14:textId="247CA31F" w:rsidR="00A94BAC" w:rsidRPr="005E6FDC" w:rsidRDefault="004751BE" w:rsidP="00A94BAC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lastRenderedPageBreak/>
        <w:t xml:space="preserve">Član 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10</w:t>
      </w:r>
    </w:p>
    <w:p w14:paraId="527B239E" w14:textId="77777777" w:rsidR="00365A7E" w:rsidRPr="005E6FDC" w:rsidRDefault="00365A7E" w:rsidP="00A94BAC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6E8909EC" w14:textId="196639FA" w:rsidR="00E62B42" w:rsidRPr="005E6FDC" w:rsidRDefault="00343690" w:rsidP="00FF44E1">
      <w:pPr>
        <w:pStyle w:val="T30X"/>
        <w:ind w:firstLine="0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     </w:t>
      </w:r>
      <w:r w:rsidR="00E62B42" w:rsidRPr="005E6FDC">
        <w:rPr>
          <w:rFonts w:ascii="Garamond" w:hAnsi="Garamond"/>
          <w:sz w:val="24"/>
          <w:szCs w:val="24"/>
          <w:lang w:val="sr-Cyrl-ME"/>
        </w:rPr>
        <w:t>Mjere urbane sanacije za vlasnike bespr</w:t>
      </w:r>
      <w:r w:rsidR="005542CB" w:rsidRPr="005E6FDC">
        <w:rPr>
          <w:rFonts w:ascii="Garamond" w:hAnsi="Garamond"/>
          <w:sz w:val="24"/>
          <w:szCs w:val="24"/>
          <w:lang w:val="sr-Cyrl-ME"/>
        </w:rPr>
        <w:t>a</w:t>
      </w:r>
      <w:r w:rsidR="00E62B42" w:rsidRPr="005E6FDC">
        <w:rPr>
          <w:rFonts w:ascii="Garamond" w:hAnsi="Garamond"/>
          <w:sz w:val="24"/>
          <w:szCs w:val="24"/>
          <w:lang w:val="sr-Cyrl-ME"/>
        </w:rPr>
        <w:t xml:space="preserve">vnih objekata koji su izmirili cjelokupni iznos naknade utvrđuje se Programon urbane sanacije, a u zavisnosti od </w:t>
      </w:r>
      <w:r w:rsidR="00E82428" w:rsidRPr="005E6FDC">
        <w:rPr>
          <w:rFonts w:ascii="Garamond" w:hAnsi="Garamond"/>
          <w:sz w:val="24"/>
          <w:szCs w:val="24"/>
          <w:lang w:val="sr-Cyrl-ME"/>
        </w:rPr>
        <w:t xml:space="preserve">ukupno </w:t>
      </w:r>
      <w:r w:rsidR="00E62B42" w:rsidRPr="005E6FDC">
        <w:rPr>
          <w:rFonts w:ascii="Garamond" w:hAnsi="Garamond"/>
          <w:sz w:val="24"/>
          <w:szCs w:val="24"/>
          <w:lang w:val="sr-Cyrl-ME"/>
        </w:rPr>
        <w:t>naplaćenih sredstava na ime naknade i drugih izvora finansiranja, u skladu sa zakonom.</w:t>
      </w:r>
    </w:p>
    <w:p w14:paraId="20F72E6D" w14:textId="4051AE9F" w:rsidR="00A94BAC" w:rsidRPr="005E6FDC" w:rsidRDefault="00A94BAC" w:rsidP="007478C5">
      <w:pPr>
        <w:pStyle w:val="NoSpacing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18A4ECD2" w14:textId="6A8EA549" w:rsidR="00195CAF" w:rsidRPr="005E6FDC" w:rsidRDefault="00195CAF" w:rsidP="00195CAF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V PRELAZNE I ZAVRŠNE ODREDBE</w:t>
      </w:r>
    </w:p>
    <w:p w14:paraId="7D67C03A" w14:textId="77777777" w:rsidR="00195CAF" w:rsidRPr="005E6FDC" w:rsidRDefault="00195CAF" w:rsidP="00195CAF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4310F250" w14:textId="4DE3B2DD" w:rsidR="00E6719E" w:rsidRPr="005E6FDC" w:rsidRDefault="004751BE" w:rsidP="00FF44E1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Član 1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1</w:t>
      </w:r>
    </w:p>
    <w:p w14:paraId="2F5174A6" w14:textId="77777777" w:rsidR="00365A7E" w:rsidRPr="005E6FDC" w:rsidRDefault="00365A7E" w:rsidP="00A94BAC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315B774A" w14:textId="11F47FA9" w:rsidR="004751BE" w:rsidRPr="005E6FDC" w:rsidRDefault="00343690" w:rsidP="00FF44E1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Na sva pitanja koja nijesu uređena ovom Odlukom primjenjivaće se odredbe zakona kojim je uređen poreski postupak i legalizacija bespravnih objekata.</w:t>
      </w:r>
    </w:p>
    <w:p w14:paraId="34739021" w14:textId="77777777" w:rsidR="00365A7E" w:rsidRPr="005E6FDC" w:rsidRDefault="00365A7E" w:rsidP="00195CAF">
      <w:pPr>
        <w:pStyle w:val="NoSpacing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0F48FF5A" w14:textId="5C050B78" w:rsidR="004751BE" w:rsidRPr="005E6FDC" w:rsidRDefault="004751BE" w:rsidP="00177403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Član 1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2</w:t>
      </w:r>
    </w:p>
    <w:p w14:paraId="04B1C71D" w14:textId="77777777" w:rsidR="00365A7E" w:rsidRPr="005E6FDC" w:rsidRDefault="00365A7E" w:rsidP="00177403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7E78CC46" w14:textId="10DEEA81" w:rsidR="004751BE" w:rsidRPr="005E6FDC" w:rsidRDefault="00343690" w:rsidP="00FF44E1">
      <w:pPr>
        <w:pStyle w:val="NoSpacing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Postupci utvrđivanja naknade za urbanu sanaciju započeti prije stupanja na snagu ove Odluke, nastaviće se po odredbama Odluke koja je povoljnija za stranku.</w:t>
      </w:r>
    </w:p>
    <w:p w14:paraId="6AC8F9C2" w14:textId="77777777" w:rsidR="00A94BAC" w:rsidRPr="005E6FDC" w:rsidRDefault="00A94BAC" w:rsidP="00E6719E">
      <w:pPr>
        <w:pStyle w:val="NoSpacing"/>
        <w:jc w:val="center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1F1FC8A2" w14:textId="3B4D8698" w:rsidR="004751BE" w:rsidRPr="005E6FDC" w:rsidRDefault="004751BE" w:rsidP="00E6719E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 xml:space="preserve">Član </w:t>
      </w:r>
      <w:r w:rsidR="00A94BAC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1</w:t>
      </w:r>
      <w:r w:rsidR="00195754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3</w:t>
      </w:r>
    </w:p>
    <w:p w14:paraId="6180F482" w14:textId="77777777" w:rsidR="00365A7E" w:rsidRPr="005E6FDC" w:rsidRDefault="00365A7E" w:rsidP="00177403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6853F522" w14:textId="2CE6EBC6" w:rsidR="003B3397" w:rsidRPr="005E6FDC" w:rsidRDefault="00343690" w:rsidP="00FF44E1">
      <w:pPr>
        <w:pStyle w:val="NoSpacing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Danom stupanja na snagu ove odluke prestaje da važi Odluka o naknadi za urbanu sanaciju ("Službeni list CG - Opštinski propisi", broj </w:t>
      </w:r>
      <w:r w:rsidR="00A94BAC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48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/2</w:t>
      </w:r>
      <w:r w:rsidR="00A94BAC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0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).</w:t>
      </w:r>
    </w:p>
    <w:p w14:paraId="65308B68" w14:textId="77777777" w:rsidR="003B3397" w:rsidRPr="005E6FDC" w:rsidRDefault="003B3397" w:rsidP="00177403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5252C3A4" w14:textId="58003054" w:rsidR="004751BE" w:rsidRPr="005E6FDC" w:rsidRDefault="004751BE" w:rsidP="00177403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Član 1</w:t>
      </w:r>
      <w:r w:rsidR="00FA4795"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>4</w:t>
      </w:r>
    </w:p>
    <w:p w14:paraId="1481884D" w14:textId="0749C42A" w:rsidR="00365A7E" w:rsidRPr="005E6FDC" w:rsidRDefault="00343690" w:rsidP="00177403">
      <w:pPr>
        <w:pStyle w:val="NoSpacing"/>
        <w:jc w:val="center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  <w:t xml:space="preserve">  </w:t>
      </w:r>
    </w:p>
    <w:p w14:paraId="2729DC4E" w14:textId="0799A8A1" w:rsidR="00177403" w:rsidRPr="005E6FDC" w:rsidRDefault="00343690" w:rsidP="002F1009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  <w:r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 xml:space="preserve">    </w:t>
      </w:r>
      <w:r w:rsidR="004751BE" w:rsidRPr="005E6FDC">
        <w:rPr>
          <w:rFonts w:ascii="Garamond" w:eastAsiaTheme="minorEastAsia" w:hAnsi="Garamond"/>
          <w:color w:val="000000"/>
          <w:sz w:val="24"/>
          <w:szCs w:val="24"/>
          <w:lang w:val="sr-Cyrl-ME"/>
        </w:rPr>
        <w:t>Ova odluka stupa na snagu osmog dana od dana objavljivanja u "Službenom listu Crne Gore - Opštinski propisi".</w:t>
      </w:r>
    </w:p>
    <w:p w14:paraId="3A7616A7" w14:textId="5F4FD357" w:rsidR="00D97694" w:rsidRPr="005E6FDC" w:rsidRDefault="00D97694" w:rsidP="002F1009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146BA62C" w14:textId="00D2993D" w:rsidR="00D97694" w:rsidRPr="005E6FDC" w:rsidRDefault="00D97694" w:rsidP="002F1009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2A4D75EE" w14:textId="78B1EAD9" w:rsidR="00D97694" w:rsidRPr="005E6FDC" w:rsidRDefault="00D97694" w:rsidP="002F1009">
      <w:pPr>
        <w:pStyle w:val="NoSpacing"/>
        <w:jc w:val="both"/>
        <w:rPr>
          <w:rFonts w:ascii="Garamond" w:eastAsiaTheme="minorEastAsia" w:hAnsi="Garamond"/>
          <w:color w:val="000000"/>
          <w:sz w:val="24"/>
          <w:szCs w:val="24"/>
          <w:lang w:val="sr-Cyrl-ME"/>
        </w:rPr>
      </w:pPr>
    </w:p>
    <w:p w14:paraId="0B82F249" w14:textId="77777777" w:rsidR="005E6FDC" w:rsidRDefault="005E6FDC" w:rsidP="005E6FDC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3B9A489C" w14:textId="77777777" w:rsidR="005E6FDC" w:rsidRDefault="005E6FDC" w:rsidP="005E6FDC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4025104F" w14:textId="77777777" w:rsidR="005E6FDC" w:rsidRDefault="005E6FDC" w:rsidP="005E6FDC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730AB9B0" w14:textId="4BCFBBB0" w:rsidR="005E6FDC" w:rsidRPr="00134D8D" w:rsidRDefault="005E6FDC" w:rsidP="005E6FDC">
      <w:pPr>
        <w:pStyle w:val="NoSpacing"/>
        <w:jc w:val="both"/>
        <w:rPr>
          <w:rFonts w:ascii="Garamond" w:hAnsi="Garamond"/>
          <w:sz w:val="24"/>
          <w:szCs w:val="24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Broj: 02-016/26- </w:t>
      </w:r>
      <w:r w:rsidR="00134D8D">
        <w:rPr>
          <w:rFonts w:ascii="Garamond" w:hAnsi="Garamond"/>
          <w:sz w:val="24"/>
          <w:szCs w:val="24"/>
        </w:rPr>
        <w:t>5688/1</w:t>
      </w:r>
    </w:p>
    <w:p w14:paraId="7D827A50" w14:textId="5C28BB59" w:rsidR="005E6FDC" w:rsidRPr="005E6FDC" w:rsidRDefault="005E6FDC" w:rsidP="005E6FDC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Tuzi, </w:t>
      </w:r>
      <w:r w:rsidR="00077D51">
        <w:rPr>
          <w:rFonts w:ascii="Garamond" w:hAnsi="Garamond"/>
          <w:sz w:val="24"/>
          <w:szCs w:val="24"/>
        </w:rPr>
        <w:t>15</w:t>
      </w:r>
      <w:r w:rsidRPr="005E6FDC">
        <w:rPr>
          <w:rFonts w:ascii="Garamond" w:hAnsi="Garamond"/>
          <w:sz w:val="24"/>
          <w:szCs w:val="24"/>
          <w:lang w:val="sr-Cyrl-ME"/>
        </w:rPr>
        <w:t>.0</w:t>
      </w:r>
      <w:r w:rsidR="00077D51">
        <w:rPr>
          <w:rFonts w:ascii="Garamond" w:hAnsi="Garamond"/>
          <w:sz w:val="24"/>
          <w:szCs w:val="24"/>
        </w:rPr>
        <w:t>7</w:t>
      </w:r>
      <w:r w:rsidRPr="005E6FDC">
        <w:rPr>
          <w:rFonts w:ascii="Garamond" w:hAnsi="Garamond"/>
          <w:sz w:val="24"/>
          <w:szCs w:val="24"/>
          <w:lang w:val="sr-Cyrl-ME"/>
        </w:rPr>
        <w:t>.2026. godine</w:t>
      </w:r>
    </w:p>
    <w:p w14:paraId="119B4620" w14:textId="77777777" w:rsidR="005E6FDC" w:rsidRPr="005E6FDC" w:rsidRDefault="005E6FDC" w:rsidP="005E6FDC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</w:p>
    <w:p w14:paraId="0CDE053B" w14:textId="77777777" w:rsidR="005E6FDC" w:rsidRPr="005E6FDC" w:rsidRDefault="005E6FDC" w:rsidP="005E6FD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SKUPŠTINA OPŠTINE TUZI</w:t>
      </w:r>
    </w:p>
    <w:p w14:paraId="3C7B667A" w14:textId="77777777" w:rsidR="005E6FDC" w:rsidRPr="005E6FDC" w:rsidRDefault="005E6FDC" w:rsidP="005E6FD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PREDSJEDNIK,</w:t>
      </w:r>
    </w:p>
    <w:p w14:paraId="65171914" w14:textId="77777777" w:rsidR="005E6FDC" w:rsidRPr="005E6FDC" w:rsidRDefault="005E6FDC" w:rsidP="005E6FDC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>Fadil Kajoshaj</w:t>
      </w:r>
    </w:p>
    <w:p w14:paraId="46FAE478" w14:textId="2A08A844" w:rsidR="009C3869" w:rsidRPr="005E6FDC" w:rsidRDefault="009C3869" w:rsidP="007478C5">
      <w:pPr>
        <w:pStyle w:val="NoSpacing"/>
        <w:rPr>
          <w:rFonts w:ascii="Garamond" w:eastAsiaTheme="minorEastAsia" w:hAnsi="Garamond"/>
          <w:b/>
          <w:bCs/>
          <w:color w:val="000000"/>
          <w:sz w:val="24"/>
          <w:szCs w:val="24"/>
          <w:lang w:val="sr-Cyrl-ME"/>
        </w:rPr>
      </w:pPr>
    </w:p>
    <w:p w14:paraId="292BF000" w14:textId="77777777" w:rsidR="00EF4401" w:rsidRPr="005E6FDC" w:rsidRDefault="00EF4401" w:rsidP="007478C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1F3098E6" w14:textId="1A2115F2" w:rsidR="00E54A66" w:rsidRPr="005E6FDC" w:rsidRDefault="00E54A66" w:rsidP="00134D8D">
      <w:pPr>
        <w:spacing w:after="160" w:line="259" w:lineRule="auto"/>
        <w:rPr>
          <w:rFonts w:ascii="Garamond" w:hAnsi="Garamond"/>
          <w:b/>
          <w:bCs/>
          <w:sz w:val="24"/>
          <w:szCs w:val="24"/>
          <w:lang w:val="sr-Cyrl-ME"/>
        </w:rPr>
      </w:pPr>
      <w:r w:rsidRPr="005E6FDC">
        <w:rPr>
          <w:rFonts w:ascii="Garamond" w:hAnsi="Garamond"/>
          <w:b/>
          <w:bCs/>
          <w:sz w:val="24"/>
          <w:szCs w:val="24"/>
          <w:lang w:val="sr-Cyrl-ME"/>
        </w:rPr>
        <w:t xml:space="preserve">                                                                                                                   </w:t>
      </w:r>
    </w:p>
    <w:sectPr w:rsidR="00E54A66" w:rsidRPr="005E6F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FB00D21"/>
    <w:multiLevelType w:val="hybridMultilevel"/>
    <w:tmpl w:val="5275FAF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EEB417"/>
    <w:multiLevelType w:val="hybridMultilevel"/>
    <w:tmpl w:val="13BF97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334499"/>
    <w:multiLevelType w:val="hybridMultilevel"/>
    <w:tmpl w:val="9EEE8788"/>
    <w:lvl w:ilvl="0" w:tplc="D7127D76"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9"/>
    <w:rsid w:val="000409A2"/>
    <w:rsid w:val="00077D51"/>
    <w:rsid w:val="000A31D9"/>
    <w:rsid w:val="000B5E11"/>
    <w:rsid w:val="000C27D6"/>
    <w:rsid w:val="000C61FD"/>
    <w:rsid w:val="00106228"/>
    <w:rsid w:val="001137D7"/>
    <w:rsid w:val="00134D8D"/>
    <w:rsid w:val="00177403"/>
    <w:rsid w:val="00181127"/>
    <w:rsid w:val="001839AC"/>
    <w:rsid w:val="00183C70"/>
    <w:rsid w:val="00190727"/>
    <w:rsid w:val="00195754"/>
    <w:rsid w:val="00195CAF"/>
    <w:rsid w:val="001A630D"/>
    <w:rsid w:val="001B1F80"/>
    <w:rsid w:val="001D5474"/>
    <w:rsid w:val="001F7472"/>
    <w:rsid w:val="00220670"/>
    <w:rsid w:val="002277B3"/>
    <w:rsid w:val="002512D8"/>
    <w:rsid w:val="002D3924"/>
    <w:rsid w:val="002F1009"/>
    <w:rsid w:val="003204D6"/>
    <w:rsid w:val="00343690"/>
    <w:rsid w:val="00356D61"/>
    <w:rsid w:val="00365A7E"/>
    <w:rsid w:val="003B3397"/>
    <w:rsid w:val="003C1D4E"/>
    <w:rsid w:val="003F5DC9"/>
    <w:rsid w:val="0046222A"/>
    <w:rsid w:val="004751BE"/>
    <w:rsid w:val="004D7A5D"/>
    <w:rsid w:val="00553510"/>
    <w:rsid w:val="005542CB"/>
    <w:rsid w:val="00595D7A"/>
    <w:rsid w:val="00597C11"/>
    <w:rsid w:val="005A6EC3"/>
    <w:rsid w:val="005D4C11"/>
    <w:rsid w:val="005E6FDC"/>
    <w:rsid w:val="00600CBF"/>
    <w:rsid w:val="006432F5"/>
    <w:rsid w:val="007113D5"/>
    <w:rsid w:val="00732CFD"/>
    <w:rsid w:val="00736E7B"/>
    <w:rsid w:val="007478C5"/>
    <w:rsid w:val="007532B5"/>
    <w:rsid w:val="00800C72"/>
    <w:rsid w:val="00823319"/>
    <w:rsid w:val="00836F9A"/>
    <w:rsid w:val="00900968"/>
    <w:rsid w:val="00907D3C"/>
    <w:rsid w:val="00993354"/>
    <w:rsid w:val="009B2FE6"/>
    <w:rsid w:val="009C3869"/>
    <w:rsid w:val="009D18C3"/>
    <w:rsid w:val="00A04534"/>
    <w:rsid w:val="00A16735"/>
    <w:rsid w:val="00A94BAC"/>
    <w:rsid w:val="00AD7228"/>
    <w:rsid w:val="00B54608"/>
    <w:rsid w:val="00BA0400"/>
    <w:rsid w:val="00BD1B3F"/>
    <w:rsid w:val="00BE30FA"/>
    <w:rsid w:val="00BF7804"/>
    <w:rsid w:val="00C7689C"/>
    <w:rsid w:val="00CB248E"/>
    <w:rsid w:val="00CD479D"/>
    <w:rsid w:val="00CE6AAD"/>
    <w:rsid w:val="00CE7540"/>
    <w:rsid w:val="00D83527"/>
    <w:rsid w:val="00D97694"/>
    <w:rsid w:val="00E13E2C"/>
    <w:rsid w:val="00E448A2"/>
    <w:rsid w:val="00E54A66"/>
    <w:rsid w:val="00E57F79"/>
    <w:rsid w:val="00E62B42"/>
    <w:rsid w:val="00E6719E"/>
    <w:rsid w:val="00E82428"/>
    <w:rsid w:val="00EA227F"/>
    <w:rsid w:val="00EA3251"/>
    <w:rsid w:val="00EA7868"/>
    <w:rsid w:val="00EB313F"/>
    <w:rsid w:val="00EF4401"/>
    <w:rsid w:val="00F36EF0"/>
    <w:rsid w:val="00F85C51"/>
    <w:rsid w:val="00FA4795"/>
    <w:rsid w:val="00FB44A5"/>
    <w:rsid w:val="00FD1A12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10FB"/>
  <w15:chartTrackingRefBased/>
  <w15:docId w15:val="{9E0C89E9-2003-4D38-A964-868EA37A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869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4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4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869"/>
    <w:rPr>
      <w:color w:val="0563C1" w:themeColor="hyperlink"/>
      <w:u w:val="single"/>
    </w:rPr>
  </w:style>
  <w:style w:type="paragraph" w:customStyle="1" w:styleId="Default">
    <w:name w:val="Default"/>
    <w:rsid w:val="00EA3251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customStyle="1" w:styleId="N01X">
    <w:name w:val="N01X"/>
    <w:basedOn w:val="Normal"/>
    <w:uiPriority w:val="99"/>
    <w:rsid w:val="000409A2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0409A2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0409A2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C31X">
    <w:name w:val="C31X"/>
    <w:basedOn w:val="Normal"/>
    <w:uiPriority w:val="99"/>
    <w:rsid w:val="006432F5"/>
    <w:pPr>
      <w:autoSpaceDE w:val="0"/>
      <w:autoSpaceDN w:val="0"/>
      <w:adjustRightInd w:val="0"/>
      <w:spacing w:before="60" w:after="60"/>
      <w:jc w:val="center"/>
    </w:pPr>
    <w:rPr>
      <w:rFonts w:ascii="Times New Roman" w:eastAsiaTheme="minorEastAsia" w:hAnsi="Times New Roman"/>
      <w:b/>
      <w:bCs/>
      <w:color w:val="000000"/>
    </w:rPr>
  </w:style>
  <w:style w:type="paragraph" w:customStyle="1" w:styleId="TABELATE">
    <w:name w:val="TABELA_TE"/>
    <w:basedOn w:val="Normal"/>
    <w:uiPriority w:val="99"/>
    <w:rsid w:val="006432F5"/>
    <w:pPr>
      <w:autoSpaceDE w:val="0"/>
      <w:autoSpaceDN w:val="0"/>
      <w:adjustRightInd w:val="0"/>
      <w:spacing w:before="60" w:after="60"/>
    </w:pPr>
    <w:rPr>
      <w:rFonts w:ascii="Courier New" w:eastAsiaTheme="minorEastAsia" w:hAnsi="Courier New" w:cs="Courier New"/>
      <w:color w:val="000000"/>
      <w:sz w:val="16"/>
      <w:szCs w:val="16"/>
    </w:rPr>
  </w:style>
  <w:style w:type="paragraph" w:styleId="NoSpacing">
    <w:name w:val="No Spacing"/>
    <w:link w:val="NoSpacingChar"/>
    <w:uiPriority w:val="1"/>
    <w:qFormat/>
    <w:rsid w:val="007478C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F44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4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44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5E6F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Dzeneta Pepic</dc:creator>
  <cp:keywords/>
  <dc:description/>
  <cp:lastModifiedBy>Semina Dresaj</cp:lastModifiedBy>
  <cp:revision>21</cp:revision>
  <cp:lastPrinted>2026-06-25T08:03:00Z</cp:lastPrinted>
  <dcterms:created xsi:type="dcterms:W3CDTF">2026-03-03T11:10:00Z</dcterms:created>
  <dcterms:modified xsi:type="dcterms:W3CDTF">2026-07-16T08:08:00Z</dcterms:modified>
</cp:coreProperties>
</file>