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BA59A" w14:textId="77777777" w:rsidR="00465BBB" w:rsidRPr="009134D4" w:rsidRDefault="00465BBB" w:rsidP="00465BBB">
      <w:pPr>
        <w:pBdr>
          <w:top w:val="single" w:sz="6" w:space="1" w:color="auto"/>
        </w:pBdr>
        <w:tabs>
          <w:tab w:val="left" w:pos="924"/>
        </w:tabs>
        <w:rPr>
          <w:rFonts w:ascii="Times New Roman" w:eastAsia="Times New Roman" w:hAnsi="Times New Roman" w:cs="Times New Roman"/>
          <w:b/>
          <w:sz w:val="24"/>
          <w:szCs w:val="24"/>
          <w:lang w:val="sr-Latn-CS" w:eastAsia="sr-Latn-ME"/>
        </w:rPr>
      </w:pPr>
      <w:bookmarkStart w:id="0" w:name="_Hlk224029672"/>
    </w:p>
    <w:p w14:paraId="0B3AF4F5" w14:textId="3689F3A6" w:rsidR="00465BBB" w:rsidRDefault="006A4E03" w:rsidP="00465BBB">
      <w:pPr>
        <w:pBdr>
          <w:top w:val="single" w:sz="6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 xml:space="preserve">KOMUNA E TUZIT / </w:t>
      </w:r>
      <w:r w:rsidR="00465BBB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OPŠTINA TUZI</w:t>
      </w:r>
    </w:p>
    <w:p w14:paraId="6FD41346" w14:textId="569EEB02" w:rsidR="00465BBB" w:rsidRDefault="006A4E03" w:rsidP="00465BBB">
      <w:pPr>
        <w:pBdr>
          <w:top w:val="single" w:sz="6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 xml:space="preserve">SHËRBIMI I KRYEADMINISTRATORIT / </w:t>
      </w:r>
      <w:r w:rsidR="00465BBB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SLUŽBA GLAVNOG ADMINISTRATORA</w:t>
      </w:r>
    </w:p>
    <w:p w14:paraId="35F44E14" w14:textId="377F0C25" w:rsidR="00465BBB" w:rsidRDefault="00465BBB" w:rsidP="00465BBB">
      <w:pPr>
        <w:pBdr>
          <w:top w:val="single" w:sz="6" w:space="1" w:color="auto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</w:p>
    <w:p w14:paraId="2001C7F4" w14:textId="7F60A451" w:rsidR="00FB0A8C" w:rsidRDefault="00FB0A8C" w:rsidP="00465BBB">
      <w:pPr>
        <w:pBdr>
          <w:top w:val="single" w:sz="6" w:space="1" w:color="auto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</w:p>
    <w:p w14:paraId="78643399" w14:textId="75FA14CE" w:rsidR="00465BBB" w:rsidRDefault="00465BBB" w:rsidP="00465BBB">
      <w:pPr>
        <w:pBdr>
          <w:top w:val="single" w:sz="6" w:space="1" w:color="auto"/>
        </w:pBd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  <w:r>
        <w:rPr>
          <w:noProof/>
        </w:rPr>
        <w:drawing>
          <wp:inline distT="0" distB="0" distL="0" distR="0" wp14:anchorId="5C28B3EE" wp14:editId="7ECF68F2">
            <wp:extent cx="3535045" cy="3056890"/>
            <wp:effectExtent l="0" t="0" r="8255" b="0"/>
            <wp:docPr id="1" name="Picture 1" descr="Stema e Komunës së Tuzit - Komuna e Tuz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e Komunës së Tuzit - Komuna e Tuz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37" t="-1276" r="22282" b="5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30048" w14:textId="77777777" w:rsidR="00FB0A8C" w:rsidRDefault="00FB0A8C" w:rsidP="00465BBB">
      <w:pPr>
        <w:pBdr>
          <w:top w:val="single" w:sz="6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</w:pPr>
    </w:p>
    <w:p w14:paraId="57EA49A9" w14:textId="25A32398" w:rsidR="00465BBB" w:rsidRPr="00FB0A8C" w:rsidRDefault="00465BBB" w:rsidP="00465BBB">
      <w:pPr>
        <w:pBdr>
          <w:top w:val="single" w:sz="6" w:space="1" w:color="auto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r-Latn-ME"/>
        </w:rPr>
      </w:pPr>
      <w:r w:rsidRPr="00FB0A8C">
        <w:rPr>
          <w:rFonts w:ascii="Times New Roman" w:eastAsia="Times New Roman" w:hAnsi="Times New Roman" w:cs="Times New Roman"/>
          <w:b/>
          <w:sz w:val="28"/>
          <w:szCs w:val="28"/>
          <w:lang w:eastAsia="sr-Latn-ME"/>
        </w:rPr>
        <w:t>IZVJEŠTAJ O RADU ZA 202</w:t>
      </w:r>
      <w:r w:rsidR="00511A56">
        <w:rPr>
          <w:rFonts w:ascii="Times New Roman" w:eastAsia="Times New Roman" w:hAnsi="Times New Roman" w:cs="Times New Roman"/>
          <w:b/>
          <w:sz w:val="28"/>
          <w:szCs w:val="28"/>
          <w:lang w:eastAsia="sr-Latn-ME"/>
        </w:rPr>
        <w:t>5</w:t>
      </w:r>
      <w:r w:rsidRPr="00FB0A8C">
        <w:rPr>
          <w:rFonts w:ascii="Times New Roman" w:eastAsia="Times New Roman" w:hAnsi="Times New Roman" w:cs="Times New Roman"/>
          <w:b/>
          <w:sz w:val="28"/>
          <w:szCs w:val="28"/>
          <w:lang w:eastAsia="sr-Latn-ME"/>
        </w:rPr>
        <w:t>.GODINU</w:t>
      </w:r>
    </w:p>
    <w:p w14:paraId="25A4DEB2" w14:textId="5747DD7F" w:rsidR="00FB0A8C" w:rsidRPr="00FB0A8C" w:rsidRDefault="00FB0A8C" w:rsidP="00FB0A8C">
      <w:pPr>
        <w:pBdr>
          <w:top w:val="single" w:sz="6" w:space="1" w:color="auto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r-Latn-ME"/>
        </w:rPr>
      </w:pPr>
      <w:r w:rsidRPr="00FB0A8C">
        <w:rPr>
          <w:rFonts w:ascii="Times New Roman" w:eastAsia="Times New Roman" w:hAnsi="Times New Roman" w:cs="Times New Roman"/>
          <w:b/>
          <w:sz w:val="28"/>
          <w:szCs w:val="28"/>
          <w:lang w:eastAsia="sr-Latn-ME"/>
        </w:rPr>
        <w:t>RAPORT PUNE PËR VITIN 202</w:t>
      </w:r>
      <w:r w:rsidR="00511A56">
        <w:rPr>
          <w:rFonts w:ascii="Times New Roman" w:eastAsia="Times New Roman" w:hAnsi="Times New Roman" w:cs="Times New Roman"/>
          <w:b/>
          <w:sz w:val="28"/>
          <w:szCs w:val="28"/>
          <w:lang w:eastAsia="sr-Latn-ME"/>
        </w:rPr>
        <w:t>5</w:t>
      </w:r>
    </w:p>
    <w:p w14:paraId="5218CB09" w14:textId="77777777" w:rsidR="00465BBB" w:rsidRDefault="00465BBB" w:rsidP="00465BBB">
      <w:pPr>
        <w:pBdr>
          <w:top w:val="single" w:sz="6" w:space="1" w:color="auto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</w:p>
    <w:p w14:paraId="1C31EEAA" w14:textId="77777777" w:rsidR="00465BBB" w:rsidRDefault="00465BBB" w:rsidP="00465BBB">
      <w:pPr>
        <w:pBdr>
          <w:top w:val="single" w:sz="6" w:space="1" w:color="auto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</w:p>
    <w:p w14:paraId="429DB3CB" w14:textId="77777777" w:rsidR="00465BBB" w:rsidRDefault="00465BBB" w:rsidP="00465BBB">
      <w:pPr>
        <w:pBdr>
          <w:top w:val="single" w:sz="6" w:space="1" w:color="auto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</w:p>
    <w:p w14:paraId="370749E3" w14:textId="77777777" w:rsidR="00465BBB" w:rsidRDefault="00465BBB" w:rsidP="00465BBB">
      <w:pPr>
        <w:pBdr>
          <w:top w:val="single" w:sz="6" w:space="1" w:color="auto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</w:p>
    <w:p w14:paraId="2DAA6CD2" w14:textId="77777777" w:rsidR="00465BBB" w:rsidRDefault="00465BBB" w:rsidP="00465BBB">
      <w:pPr>
        <w:pBdr>
          <w:top w:val="single" w:sz="6" w:space="1" w:color="auto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</w:p>
    <w:p w14:paraId="7E1D8894" w14:textId="77777777" w:rsidR="00465BBB" w:rsidRDefault="00465BBB" w:rsidP="00465BBB">
      <w:pPr>
        <w:pBdr>
          <w:top w:val="single" w:sz="6" w:space="1" w:color="auto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</w:p>
    <w:p w14:paraId="4E0DA33B" w14:textId="77777777" w:rsidR="00465BBB" w:rsidRDefault="00465BBB" w:rsidP="00465BBB">
      <w:pPr>
        <w:pBdr>
          <w:top w:val="single" w:sz="6" w:space="1" w:color="auto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</w:p>
    <w:p w14:paraId="7C3BE5DF" w14:textId="69AF6333" w:rsidR="00465BBB" w:rsidRDefault="006A4E03" w:rsidP="00465BBB">
      <w:pPr>
        <w:pBdr>
          <w:top w:val="single" w:sz="6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Tuz</w:t>
      </w:r>
      <w:r w:rsidR="00676AE5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/</w:t>
      </w:r>
      <w:r w:rsidR="00465BBB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 xml:space="preserve">Tuzi, </w:t>
      </w:r>
      <w:r w:rsidR="002E2BD9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anar/</w:t>
      </w:r>
      <w:proofErr w:type="spellStart"/>
      <w:r w:rsidR="00465BBB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Januar</w:t>
      </w:r>
      <w:proofErr w:type="spellEnd"/>
      <w:r w:rsidR="00465BBB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 xml:space="preserve"> 202</w:t>
      </w:r>
      <w:r w:rsidR="00511A56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6</w:t>
      </w:r>
      <w:r w:rsidR="00465BBB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.godina</w:t>
      </w:r>
    </w:p>
    <w:p w14:paraId="20EE9B3E" w14:textId="77777777" w:rsidR="00465BBB" w:rsidRDefault="00465BBB" w:rsidP="00465BBB">
      <w:pPr>
        <w:pBdr>
          <w:top w:val="single" w:sz="6" w:space="1" w:color="auto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sr-Latn-ME"/>
        </w:rPr>
      </w:pPr>
    </w:p>
    <w:bookmarkEnd w:id="0"/>
    <w:p w14:paraId="0152CB49" w14:textId="7C92B781" w:rsidR="00840143" w:rsidRPr="00885E1B" w:rsidRDefault="00F61F52" w:rsidP="00465BB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b/>
          <w:bCs/>
          <w:sz w:val="24"/>
          <w:szCs w:val="24"/>
          <w:lang w:val="sr-Latn-BA"/>
        </w:rPr>
        <w:lastRenderedPageBreak/>
        <w:t xml:space="preserve">I </w:t>
      </w:r>
      <w:r w:rsidR="00840143" w:rsidRPr="00885E1B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Pravni osnov za podnošenje izvještaja</w:t>
      </w:r>
    </w:p>
    <w:p w14:paraId="2396C281" w14:textId="77777777" w:rsidR="00FB0A8C" w:rsidRPr="00885E1B" w:rsidRDefault="00FB0A8C" w:rsidP="00465BB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604D653E" w14:textId="45F90071" w:rsidR="00840143" w:rsidRPr="00885E1B" w:rsidRDefault="00840143" w:rsidP="00924C9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t>Izvještaj o radu</w:t>
      </w:r>
      <w:r w:rsidR="005F1E27" w:rsidRPr="00885E1B">
        <w:rPr>
          <w:rFonts w:ascii="Times New Roman" w:hAnsi="Times New Roman" w:cs="Times New Roman"/>
          <w:sz w:val="24"/>
          <w:szCs w:val="24"/>
          <w:lang w:val="sr-Latn-BA"/>
        </w:rPr>
        <w:t xml:space="preserve"> Službe</w:t>
      </w:r>
      <w:r w:rsidRPr="00885E1B">
        <w:rPr>
          <w:rFonts w:ascii="Times New Roman" w:hAnsi="Times New Roman" w:cs="Times New Roman"/>
          <w:sz w:val="24"/>
          <w:szCs w:val="24"/>
          <w:lang w:val="sr-Latn-BA"/>
        </w:rPr>
        <w:t xml:space="preserve"> Glavnog administratora za 202</w:t>
      </w:r>
      <w:r w:rsidR="00FB0A8C" w:rsidRPr="00885E1B"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Pr="00885E1B">
        <w:rPr>
          <w:rFonts w:ascii="Times New Roman" w:hAnsi="Times New Roman" w:cs="Times New Roman"/>
          <w:sz w:val="24"/>
          <w:szCs w:val="24"/>
          <w:lang w:val="sr-Latn-BA"/>
        </w:rPr>
        <w:t>.godinu dostavljam Vam na osnovu odredaba člana 77 stav 1 alineja 6 Zakona o lokalnoj samoupravi („Službeni list CG“, br. 002/18, 034/19 i 038/20), člana 118 stav 1 alineja 6 Statuta opštine Tuzi („Službeni list CG – opštinski propisi“, broj 24/19 i 05/20) i člana 11 Uputstva o izradi Godišnjeg programa rada i izvještaja o radu i ostvarivanju funkcije lokalne samouprave.</w:t>
      </w:r>
    </w:p>
    <w:p w14:paraId="1431DE6F" w14:textId="00A24F0B" w:rsidR="00840143" w:rsidRPr="00885E1B" w:rsidRDefault="00840143" w:rsidP="00465BBB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t xml:space="preserve">Poslove glavnog administratora obavljam od </w:t>
      </w:r>
      <w:r w:rsidR="005F1E27" w:rsidRPr="00885E1B">
        <w:rPr>
          <w:rFonts w:ascii="Times New Roman" w:hAnsi="Times New Roman" w:cs="Times New Roman"/>
          <w:sz w:val="24"/>
          <w:szCs w:val="24"/>
          <w:lang w:val="sr-Latn-BA"/>
        </w:rPr>
        <w:t>17</w:t>
      </w:r>
      <w:r w:rsidRPr="00885E1B">
        <w:rPr>
          <w:rFonts w:ascii="Times New Roman" w:hAnsi="Times New Roman" w:cs="Times New Roman"/>
          <w:sz w:val="24"/>
          <w:szCs w:val="24"/>
          <w:lang w:val="sr-Latn-BA"/>
        </w:rPr>
        <w:t>.</w:t>
      </w:r>
      <w:r w:rsidR="005F1E27" w:rsidRPr="00885E1B">
        <w:rPr>
          <w:rFonts w:ascii="Times New Roman" w:hAnsi="Times New Roman" w:cs="Times New Roman"/>
          <w:sz w:val="24"/>
          <w:szCs w:val="24"/>
          <w:lang w:val="sr-Latn-BA"/>
        </w:rPr>
        <w:t>10</w:t>
      </w:r>
      <w:r w:rsidRPr="00885E1B">
        <w:rPr>
          <w:rFonts w:ascii="Times New Roman" w:hAnsi="Times New Roman" w:cs="Times New Roman"/>
          <w:sz w:val="24"/>
          <w:szCs w:val="24"/>
          <w:lang w:val="sr-Latn-BA"/>
        </w:rPr>
        <w:t>.202</w:t>
      </w:r>
      <w:r w:rsidR="005F1E27" w:rsidRPr="00885E1B"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Pr="00885E1B">
        <w:rPr>
          <w:rFonts w:ascii="Times New Roman" w:hAnsi="Times New Roman" w:cs="Times New Roman"/>
          <w:sz w:val="24"/>
          <w:szCs w:val="24"/>
          <w:lang w:val="sr-Latn-BA"/>
        </w:rPr>
        <w:t>.godine</w:t>
      </w:r>
      <w:r w:rsidR="00B868C4" w:rsidRPr="00885E1B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="005D4DB5" w:rsidRPr="00885E1B">
        <w:rPr>
          <w:rFonts w:ascii="Times New Roman" w:hAnsi="Times New Roman" w:cs="Times New Roman"/>
          <w:sz w:val="24"/>
          <w:szCs w:val="24"/>
          <w:lang w:val="sr-Latn-BA"/>
        </w:rPr>
        <w:t>(i dalje)</w:t>
      </w:r>
      <w:r w:rsidR="005F1E27" w:rsidRPr="00885E1B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6AE5917A" w14:textId="6C78FFC8" w:rsidR="005F1E27" w:rsidRPr="00885E1B" w:rsidRDefault="005D4DB5" w:rsidP="005F1E2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85E1B">
        <w:rPr>
          <w:rFonts w:ascii="Times New Roman" w:hAnsi="Times New Roman" w:cs="Times New Roman"/>
          <w:sz w:val="24"/>
          <w:szCs w:val="24"/>
          <w:lang w:val="sq-AL"/>
        </w:rPr>
        <w:t>U</w:t>
      </w:r>
      <w:r w:rsidR="005F1E27" w:rsidRPr="00885E1B">
        <w:rPr>
          <w:rFonts w:ascii="Times New Roman" w:hAnsi="Times New Roman" w:cs="Times New Roman"/>
          <w:sz w:val="24"/>
          <w:szCs w:val="24"/>
          <w:lang w:val="sq-AL"/>
        </w:rPr>
        <w:t xml:space="preserve"> Službu angažovan je Anton Lulgjuraj Samostalni savjetnik II - za vođenje drugostepenog upravnog postupka</w:t>
      </w:r>
      <w:r w:rsidR="00031CDF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4598F92" w14:textId="77777777" w:rsidR="005F1E27" w:rsidRPr="00885E1B" w:rsidRDefault="005F1E27" w:rsidP="00465BBB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82EFE45" w14:textId="03C7F910" w:rsidR="00840143" w:rsidRPr="00885E1B" w:rsidRDefault="00F61F52" w:rsidP="00465BB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II </w:t>
      </w:r>
      <w:r w:rsidR="00840143" w:rsidRPr="00885E1B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Pregled drugostepenih upravnih postupaka (upravno rješavanje)</w:t>
      </w:r>
    </w:p>
    <w:p w14:paraId="29AA97E1" w14:textId="77777777" w:rsidR="00FB0A8C" w:rsidRPr="00885E1B" w:rsidRDefault="00FB0A8C" w:rsidP="00465BB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1DDD94E1" w14:textId="5CE7DD89" w:rsidR="00840143" w:rsidRPr="00885E1B" w:rsidRDefault="00840143" w:rsidP="00924C99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t xml:space="preserve">U toku izvještajne godine ukupno je uloženo </w:t>
      </w:r>
      <w:r w:rsidR="00C409EE">
        <w:rPr>
          <w:rFonts w:ascii="Times New Roman" w:hAnsi="Times New Roman" w:cs="Times New Roman"/>
          <w:sz w:val="24"/>
          <w:szCs w:val="24"/>
          <w:lang w:val="sr-Latn-BA"/>
        </w:rPr>
        <w:t>35</w:t>
      </w:r>
      <w:r w:rsidRPr="00885E1B">
        <w:rPr>
          <w:rFonts w:ascii="Times New Roman" w:hAnsi="Times New Roman" w:cs="Times New Roman"/>
          <w:sz w:val="24"/>
          <w:szCs w:val="24"/>
          <w:lang w:val="sr-Latn-BA"/>
        </w:rPr>
        <w:t xml:space="preserve"> žalbi od kojih je: </w:t>
      </w:r>
    </w:p>
    <w:p w14:paraId="58A54039" w14:textId="4EF03F91" w:rsidR="00840143" w:rsidRPr="00885E1B" w:rsidRDefault="00840143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t xml:space="preserve">Usvojeno </w:t>
      </w:r>
      <w:r w:rsidR="00C409EE">
        <w:rPr>
          <w:rFonts w:ascii="Times New Roman" w:hAnsi="Times New Roman" w:cs="Times New Roman"/>
          <w:sz w:val="24"/>
          <w:szCs w:val="24"/>
          <w:lang w:val="sr-Latn-BA"/>
        </w:rPr>
        <w:t>9</w:t>
      </w:r>
      <w:r w:rsidRPr="00885E1B">
        <w:rPr>
          <w:rFonts w:ascii="Times New Roman" w:hAnsi="Times New Roman" w:cs="Times New Roman"/>
          <w:sz w:val="24"/>
          <w:szCs w:val="24"/>
          <w:lang w:val="sr-Latn-BA"/>
        </w:rPr>
        <w:t xml:space="preserve"> u zakonskom roku</w:t>
      </w:r>
      <w:r w:rsidR="00F61F52" w:rsidRPr="00885E1B">
        <w:rPr>
          <w:rFonts w:ascii="Times New Roman" w:hAnsi="Times New Roman" w:cs="Times New Roman"/>
          <w:sz w:val="24"/>
          <w:szCs w:val="24"/>
          <w:lang w:val="sr-Latn-BA"/>
        </w:rPr>
        <w:t>, po presudi Upravnog suda</w:t>
      </w:r>
      <w:r w:rsidR="006E56DF" w:rsidRPr="00885E1B">
        <w:rPr>
          <w:rFonts w:ascii="Times New Roman" w:hAnsi="Times New Roman" w:cs="Times New Roman"/>
          <w:sz w:val="24"/>
          <w:szCs w:val="24"/>
          <w:lang w:val="sr-Latn-BA"/>
        </w:rPr>
        <w:t>;</w:t>
      </w:r>
    </w:p>
    <w:p w14:paraId="581CB84C" w14:textId="0503D68B" w:rsidR="001D0C80" w:rsidRPr="00885E1B" w:rsidRDefault="001D0C80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t xml:space="preserve">Usvojeno </w:t>
      </w:r>
      <w:r w:rsidR="00BA136B">
        <w:rPr>
          <w:rFonts w:ascii="Times New Roman" w:hAnsi="Times New Roman" w:cs="Times New Roman"/>
          <w:sz w:val="24"/>
          <w:szCs w:val="24"/>
          <w:lang w:val="sr-Latn-BA"/>
        </w:rPr>
        <w:t>8</w:t>
      </w:r>
      <w:r w:rsidRPr="00885E1B">
        <w:rPr>
          <w:rFonts w:ascii="Times New Roman" w:hAnsi="Times New Roman" w:cs="Times New Roman"/>
          <w:sz w:val="24"/>
          <w:szCs w:val="24"/>
          <w:lang w:val="sr-Latn-BA"/>
        </w:rPr>
        <w:t xml:space="preserve"> u zakonskom roku</w:t>
      </w:r>
      <w:r w:rsidR="00532A17">
        <w:rPr>
          <w:rFonts w:ascii="Times New Roman" w:hAnsi="Times New Roman" w:cs="Times New Roman"/>
          <w:sz w:val="24"/>
          <w:szCs w:val="24"/>
          <w:lang w:val="sr-Latn-BA"/>
        </w:rPr>
        <w:t xml:space="preserve"> po raznim osnovama</w:t>
      </w:r>
      <w:r w:rsidRPr="00885E1B">
        <w:rPr>
          <w:rFonts w:ascii="Times New Roman" w:hAnsi="Times New Roman" w:cs="Times New Roman"/>
          <w:sz w:val="24"/>
          <w:szCs w:val="24"/>
          <w:lang w:val="sr-Latn-BA"/>
        </w:rPr>
        <w:t>;</w:t>
      </w:r>
    </w:p>
    <w:p w14:paraId="569DA54B" w14:textId="07A76D44" w:rsidR="00840143" w:rsidRPr="00885E1B" w:rsidRDefault="00840143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t xml:space="preserve">Odbijeno </w:t>
      </w:r>
      <w:r w:rsidR="00204DC1">
        <w:rPr>
          <w:rFonts w:ascii="Times New Roman" w:hAnsi="Times New Roman" w:cs="Times New Roman"/>
          <w:sz w:val="24"/>
          <w:szCs w:val="24"/>
          <w:lang w:val="sr-Latn-BA"/>
        </w:rPr>
        <w:t>9</w:t>
      </w:r>
      <w:r w:rsidRPr="00885E1B">
        <w:rPr>
          <w:rFonts w:ascii="Times New Roman" w:hAnsi="Times New Roman" w:cs="Times New Roman"/>
          <w:sz w:val="24"/>
          <w:szCs w:val="24"/>
          <w:lang w:val="sr-Latn-BA"/>
        </w:rPr>
        <w:t xml:space="preserve"> uloženih žalbi</w:t>
      </w:r>
      <w:r w:rsidR="00F61F52" w:rsidRPr="00885E1B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Pr="00885E1B">
        <w:rPr>
          <w:rFonts w:ascii="Times New Roman" w:hAnsi="Times New Roman" w:cs="Times New Roman"/>
          <w:sz w:val="24"/>
          <w:szCs w:val="24"/>
          <w:lang w:val="sr-Latn-BA"/>
        </w:rPr>
        <w:t xml:space="preserve"> u zakonskom roku (od 45 dana)</w:t>
      </w:r>
      <w:r w:rsidR="006E56DF" w:rsidRPr="00885E1B">
        <w:rPr>
          <w:rFonts w:ascii="Times New Roman" w:hAnsi="Times New Roman" w:cs="Times New Roman"/>
          <w:sz w:val="24"/>
          <w:szCs w:val="24"/>
          <w:lang w:val="sr-Latn-BA"/>
        </w:rPr>
        <w:t>;</w:t>
      </w:r>
    </w:p>
    <w:p w14:paraId="1BC8ED29" w14:textId="4B12C966" w:rsidR="005A1A92" w:rsidRPr="00885E1B" w:rsidRDefault="005A1A92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t>Žalba zbog ćutanje uprave</w:t>
      </w:r>
      <w:r w:rsidR="00532A17">
        <w:rPr>
          <w:rFonts w:ascii="Times New Roman" w:hAnsi="Times New Roman" w:cs="Times New Roman"/>
          <w:sz w:val="24"/>
          <w:szCs w:val="24"/>
          <w:lang w:val="sr-Latn-BA"/>
        </w:rPr>
        <w:t>, prvostepeni organ nije postupio</w:t>
      </w:r>
      <w:r w:rsidRPr="00885E1B">
        <w:rPr>
          <w:rFonts w:ascii="Times New Roman" w:hAnsi="Times New Roman" w:cs="Times New Roman"/>
          <w:sz w:val="24"/>
          <w:szCs w:val="24"/>
          <w:lang w:val="sr-Latn-BA"/>
        </w:rPr>
        <w:t xml:space="preserve"> (</w:t>
      </w:r>
      <w:r w:rsidR="00204DC1"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Pr="00885E1B">
        <w:rPr>
          <w:rFonts w:ascii="Times New Roman" w:hAnsi="Times New Roman" w:cs="Times New Roman"/>
          <w:sz w:val="24"/>
          <w:szCs w:val="24"/>
          <w:lang w:val="sr-Latn-BA"/>
        </w:rPr>
        <w:t>)</w:t>
      </w:r>
      <w:r w:rsidR="00D834A7" w:rsidRPr="00885E1B">
        <w:rPr>
          <w:rFonts w:ascii="Times New Roman" w:hAnsi="Times New Roman" w:cs="Times New Roman"/>
          <w:sz w:val="24"/>
          <w:szCs w:val="24"/>
          <w:lang w:val="sr-Latn-BA"/>
        </w:rPr>
        <w:t>;</w:t>
      </w:r>
    </w:p>
    <w:p w14:paraId="52B30037" w14:textId="54B58616" w:rsidR="00D834A7" w:rsidRPr="00885E1B" w:rsidRDefault="00D834A7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t xml:space="preserve">U dva </w:t>
      </w:r>
      <w:r w:rsidRPr="00885E1B">
        <w:rPr>
          <w:rFonts w:ascii="Times New Roman" w:hAnsi="Times New Roman" w:cs="Times New Roman"/>
          <w:sz w:val="24"/>
          <w:szCs w:val="24"/>
          <w:lang w:val="sr-Latn-CS"/>
        </w:rPr>
        <w:t xml:space="preserve">slučaja </w:t>
      </w:r>
      <w:r w:rsidR="00204DC1">
        <w:rPr>
          <w:rFonts w:ascii="Times New Roman" w:hAnsi="Times New Roman" w:cs="Times New Roman"/>
          <w:sz w:val="24"/>
          <w:szCs w:val="24"/>
          <w:lang w:val="sr-Latn-CS"/>
        </w:rPr>
        <w:t>obustavljen postupak</w:t>
      </w:r>
      <w:r w:rsidRPr="00885E1B">
        <w:rPr>
          <w:rFonts w:ascii="Times New Roman" w:hAnsi="Times New Roman" w:cs="Times New Roman"/>
          <w:sz w:val="24"/>
          <w:szCs w:val="24"/>
          <w:lang w:val="sr-Latn-CS"/>
        </w:rPr>
        <w:t xml:space="preserve"> (2);</w:t>
      </w:r>
    </w:p>
    <w:p w14:paraId="1F9C01EE" w14:textId="7AE60CE7" w:rsidR="005A1A92" w:rsidRPr="00885E1B" w:rsidRDefault="00204DC1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Tri</w:t>
      </w:r>
      <w:r w:rsidR="001F2C58">
        <w:rPr>
          <w:rFonts w:ascii="Times New Roman" w:hAnsi="Times New Roman" w:cs="Times New Roman"/>
          <w:sz w:val="24"/>
          <w:szCs w:val="24"/>
          <w:lang w:val="sr-Latn-BA"/>
        </w:rPr>
        <w:t xml:space="preserve"> (3)</w:t>
      </w:r>
      <w:r w:rsidR="00532A17">
        <w:rPr>
          <w:rFonts w:ascii="Times New Roman" w:hAnsi="Times New Roman" w:cs="Times New Roman"/>
          <w:sz w:val="24"/>
          <w:szCs w:val="24"/>
          <w:lang w:val="sr-Latn-BA"/>
        </w:rPr>
        <w:t xml:space="preserve"> predmet</w:t>
      </w:r>
      <w:r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="00532A17">
        <w:rPr>
          <w:rFonts w:ascii="Times New Roman" w:hAnsi="Times New Roman" w:cs="Times New Roman"/>
          <w:sz w:val="24"/>
          <w:szCs w:val="24"/>
          <w:lang w:val="sr-Latn-BA"/>
        </w:rPr>
        <w:t xml:space="preserve"> prenešen</w:t>
      </w:r>
      <w:r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="00532A17">
        <w:rPr>
          <w:rFonts w:ascii="Times New Roman" w:hAnsi="Times New Roman" w:cs="Times New Roman"/>
          <w:sz w:val="24"/>
          <w:szCs w:val="24"/>
          <w:lang w:val="sr-Latn-BA"/>
        </w:rPr>
        <w:t xml:space="preserve"> u 202</w:t>
      </w:r>
      <w:r w:rsidR="00780437">
        <w:rPr>
          <w:rFonts w:ascii="Times New Roman" w:hAnsi="Times New Roman" w:cs="Times New Roman"/>
          <w:sz w:val="24"/>
          <w:szCs w:val="24"/>
          <w:lang w:val="sr-Latn-BA"/>
        </w:rPr>
        <w:t>6</w:t>
      </w:r>
      <w:r w:rsidR="00532A17">
        <w:rPr>
          <w:rFonts w:ascii="Times New Roman" w:hAnsi="Times New Roman" w:cs="Times New Roman"/>
          <w:sz w:val="24"/>
          <w:szCs w:val="24"/>
          <w:lang w:val="sr-Latn-BA"/>
        </w:rPr>
        <w:t>.godinu</w:t>
      </w:r>
      <w:r w:rsidR="00780437">
        <w:rPr>
          <w:rFonts w:ascii="Times New Roman" w:hAnsi="Times New Roman" w:cs="Times New Roman"/>
          <w:sz w:val="24"/>
          <w:szCs w:val="24"/>
          <w:lang w:val="sr-Latn-BA"/>
        </w:rPr>
        <w:t xml:space="preserve"> (rok za odlučivanje do 25 januara 2026.godine)</w:t>
      </w:r>
      <w:r w:rsidR="005A1A92" w:rsidRPr="00885E1B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03D56019" w14:textId="10916E01" w:rsidR="00F61F52" w:rsidRPr="00885E1B" w:rsidRDefault="00F61F52" w:rsidP="00F61F5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002DF471" w14:textId="4AD1ED00" w:rsidR="00840143" w:rsidRPr="00885E1B" w:rsidRDefault="00F61F52" w:rsidP="00F61F5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III </w:t>
      </w:r>
      <w:r w:rsidR="00840143" w:rsidRPr="00885E1B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Prvostepeni upravni postupak iz nadležnosti Službe </w:t>
      </w:r>
      <w:r w:rsidRPr="00885E1B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G</w:t>
      </w:r>
      <w:r w:rsidR="00840143" w:rsidRPr="00885E1B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lavnog administratora </w:t>
      </w:r>
    </w:p>
    <w:p w14:paraId="727DEE57" w14:textId="77777777" w:rsidR="00FB0A8C" w:rsidRPr="00885E1B" w:rsidRDefault="00FB0A8C" w:rsidP="00F61F5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3FE92165" w14:textId="77777777" w:rsidR="00FB0A8C" w:rsidRPr="00885E1B" w:rsidRDefault="00840143" w:rsidP="00FB0A8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t>U izještajnom periodu nije bilo zahtjeva za rješavanje u prostepenom upravnom postupku.</w:t>
      </w:r>
    </w:p>
    <w:p w14:paraId="7E07428D" w14:textId="6DB2E55F" w:rsidR="00840143" w:rsidRPr="00885E1B" w:rsidRDefault="00840143" w:rsidP="00FB0A8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7912191" w14:textId="19EC6DB6" w:rsidR="00840143" w:rsidRPr="00885E1B" w:rsidRDefault="00F61F52" w:rsidP="00F61F5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IV </w:t>
      </w:r>
      <w:r w:rsidR="00840143" w:rsidRPr="00885E1B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Ostali poslovi</w:t>
      </w:r>
    </w:p>
    <w:p w14:paraId="15C1BA21" w14:textId="46816C62" w:rsidR="00840143" w:rsidRPr="00885E1B" w:rsidRDefault="00840143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t>Predlog za Budžetska sredstva za 202</w:t>
      </w:r>
      <w:r w:rsidR="00511A56">
        <w:rPr>
          <w:rFonts w:ascii="Times New Roman" w:hAnsi="Times New Roman" w:cs="Times New Roman"/>
          <w:sz w:val="24"/>
          <w:szCs w:val="24"/>
          <w:lang w:val="sr-Latn-BA"/>
        </w:rPr>
        <w:t>6</w:t>
      </w:r>
      <w:r w:rsidRPr="00885E1B">
        <w:rPr>
          <w:rFonts w:ascii="Times New Roman" w:hAnsi="Times New Roman" w:cs="Times New Roman"/>
          <w:sz w:val="24"/>
          <w:szCs w:val="24"/>
          <w:lang w:val="sr-Latn-BA"/>
        </w:rPr>
        <w:t>. godinu;</w:t>
      </w:r>
    </w:p>
    <w:p w14:paraId="440E409B" w14:textId="7566E6E6" w:rsidR="00840143" w:rsidRPr="00885E1B" w:rsidRDefault="00840143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t>Nacrt Kadrovskog plana za 202</w:t>
      </w:r>
      <w:r w:rsidR="00511A56">
        <w:rPr>
          <w:rFonts w:ascii="Times New Roman" w:hAnsi="Times New Roman" w:cs="Times New Roman"/>
          <w:sz w:val="24"/>
          <w:szCs w:val="24"/>
          <w:lang w:val="sr-Latn-BA"/>
        </w:rPr>
        <w:t>6</w:t>
      </w:r>
      <w:r w:rsidRPr="00885E1B">
        <w:rPr>
          <w:rFonts w:ascii="Times New Roman" w:hAnsi="Times New Roman" w:cs="Times New Roman"/>
          <w:sz w:val="24"/>
          <w:szCs w:val="24"/>
          <w:lang w:val="sr-Latn-BA"/>
        </w:rPr>
        <w:t>. godinu, koji je dostavljen Sekretarijatu za finansije, radi davanje saglasnosti na isti</w:t>
      </w:r>
      <w:r w:rsidR="00780437">
        <w:rPr>
          <w:rFonts w:ascii="Times New Roman" w:hAnsi="Times New Roman" w:cs="Times New Roman"/>
          <w:sz w:val="24"/>
          <w:szCs w:val="24"/>
          <w:lang w:val="sr-Latn-BA"/>
        </w:rPr>
        <w:t>, nakon davanja saglasnosti od strane sekretarijata za finansije, proslijeđen je Sekretarijatu za lokalnu samoupravu</w:t>
      </w:r>
      <w:r w:rsidRPr="00885E1B">
        <w:rPr>
          <w:rFonts w:ascii="Times New Roman" w:hAnsi="Times New Roman" w:cs="Times New Roman"/>
          <w:sz w:val="24"/>
          <w:szCs w:val="24"/>
          <w:lang w:val="sr-Latn-BA"/>
        </w:rPr>
        <w:t>;</w:t>
      </w:r>
    </w:p>
    <w:p w14:paraId="123A2767" w14:textId="5CB1D021" w:rsidR="00F61F52" w:rsidRPr="00885E1B" w:rsidRDefault="00840143" w:rsidP="00D834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t>Don</w:t>
      </w:r>
      <w:r w:rsidR="00780437">
        <w:rPr>
          <w:rFonts w:ascii="Times New Roman" w:hAnsi="Times New Roman" w:cs="Times New Roman"/>
          <w:sz w:val="24"/>
          <w:szCs w:val="24"/>
          <w:lang w:val="sr-Latn-BA"/>
        </w:rPr>
        <w:t>ešen</w:t>
      </w:r>
      <w:r w:rsidRPr="00885E1B">
        <w:rPr>
          <w:rFonts w:ascii="Times New Roman" w:hAnsi="Times New Roman" w:cs="Times New Roman"/>
          <w:sz w:val="24"/>
          <w:szCs w:val="24"/>
          <w:lang w:val="sr-Latn-BA"/>
        </w:rPr>
        <w:t xml:space="preserve"> Godišnji program rada Službe glavnog administratora za 202</w:t>
      </w:r>
      <w:r w:rsidR="00511A56">
        <w:rPr>
          <w:rFonts w:ascii="Times New Roman" w:hAnsi="Times New Roman" w:cs="Times New Roman"/>
          <w:sz w:val="24"/>
          <w:szCs w:val="24"/>
          <w:lang w:val="sr-Latn-BA"/>
        </w:rPr>
        <w:t>6</w:t>
      </w:r>
      <w:r w:rsidRPr="00885E1B">
        <w:rPr>
          <w:rFonts w:ascii="Times New Roman" w:hAnsi="Times New Roman" w:cs="Times New Roman"/>
          <w:sz w:val="24"/>
          <w:szCs w:val="24"/>
          <w:lang w:val="sr-Latn-BA"/>
        </w:rPr>
        <w:t xml:space="preserve">. godinu; </w:t>
      </w:r>
    </w:p>
    <w:p w14:paraId="0F449E86" w14:textId="1D50EDDF" w:rsidR="00840143" w:rsidRPr="00885E1B" w:rsidRDefault="00780437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Dostavljeni i pripremljeni predmeti na zahtjev zastupnika</w:t>
      </w:r>
      <w:r w:rsidR="00840143" w:rsidRPr="00885E1B">
        <w:rPr>
          <w:rFonts w:ascii="Times New Roman" w:hAnsi="Times New Roman" w:cs="Times New Roman"/>
          <w:sz w:val="24"/>
          <w:szCs w:val="24"/>
          <w:lang w:val="sr-Latn-BA"/>
        </w:rPr>
        <w:t>;</w:t>
      </w:r>
    </w:p>
    <w:p w14:paraId="56823220" w14:textId="783B362F" w:rsidR="00840143" w:rsidRPr="00885E1B" w:rsidRDefault="00F61F52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t>Učestvova</w:t>
      </w:r>
      <w:r w:rsidR="00780437">
        <w:rPr>
          <w:rFonts w:ascii="Times New Roman" w:hAnsi="Times New Roman" w:cs="Times New Roman"/>
          <w:sz w:val="24"/>
          <w:szCs w:val="24"/>
          <w:lang w:val="sr-Latn-BA"/>
        </w:rPr>
        <w:t>o</w:t>
      </w:r>
      <w:r w:rsidRPr="00885E1B">
        <w:rPr>
          <w:rFonts w:ascii="Times New Roman" w:hAnsi="Times New Roman" w:cs="Times New Roman"/>
          <w:sz w:val="24"/>
          <w:szCs w:val="24"/>
          <w:lang w:val="sr-Latn-BA"/>
        </w:rPr>
        <w:t xml:space="preserve"> na radnom sastanku Glavnih admnistratora</w:t>
      </w:r>
      <w:r w:rsidR="006E56DF" w:rsidRPr="00885E1B">
        <w:rPr>
          <w:rFonts w:ascii="Times New Roman" w:hAnsi="Times New Roman" w:cs="Times New Roman"/>
          <w:sz w:val="24"/>
          <w:szCs w:val="24"/>
          <w:lang w:val="sr-Latn-BA"/>
        </w:rPr>
        <w:t>;</w:t>
      </w:r>
    </w:p>
    <w:p w14:paraId="2AA3E620" w14:textId="127DCC2E" w:rsidR="00FB0A8C" w:rsidRPr="00885E1B" w:rsidRDefault="00FB0A8C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lastRenderedPageBreak/>
        <w:t>Učestvova u radnom timu na izradi Nacrta Zakona o poljoprivrednom zemljištu;</w:t>
      </w:r>
    </w:p>
    <w:p w14:paraId="7F0EC7D0" w14:textId="57D18E67" w:rsidR="00FB0A8C" w:rsidRPr="00885E1B" w:rsidRDefault="00FB0A8C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t>Učestvovao na radnom sastanku u Zajednici opština</w:t>
      </w:r>
      <w:r w:rsidR="00780437">
        <w:rPr>
          <w:rFonts w:ascii="Times New Roman" w:hAnsi="Times New Roman" w:cs="Times New Roman"/>
          <w:sz w:val="24"/>
          <w:szCs w:val="24"/>
          <w:lang w:val="sr-Latn-BA"/>
        </w:rPr>
        <w:t>, tri puta</w:t>
      </w:r>
      <w:r w:rsidRPr="00885E1B">
        <w:rPr>
          <w:rFonts w:ascii="Times New Roman" w:hAnsi="Times New Roman" w:cs="Times New Roman"/>
          <w:sz w:val="24"/>
          <w:szCs w:val="24"/>
          <w:lang w:val="sr-Latn-BA"/>
        </w:rPr>
        <w:t>;</w:t>
      </w:r>
    </w:p>
    <w:p w14:paraId="29D71C22" w14:textId="53A25207" w:rsidR="006E56DF" w:rsidRPr="00885E1B" w:rsidRDefault="006E56DF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t>Odlučeno po Zahtjevu za slobodan pristup informacija;</w:t>
      </w:r>
    </w:p>
    <w:p w14:paraId="59BD25E8" w14:textId="77777777" w:rsidR="006E56DF" w:rsidRPr="00885E1B" w:rsidRDefault="00F61F52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t>Dostavljeni spisi predmeta Privrednom sudu i Upravnom sudu</w:t>
      </w:r>
      <w:r w:rsidR="006E56DF" w:rsidRPr="00885E1B">
        <w:rPr>
          <w:rFonts w:ascii="Times New Roman" w:hAnsi="Times New Roman" w:cs="Times New Roman"/>
          <w:sz w:val="24"/>
          <w:szCs w:val="24"/>
          <w:lang w:val="sr-Latn-BA"/>
        </w:rPr>
        <w:t>;</w:t>
      </w:r>
    </w:p>
    <w:p w14:paraId="6AE6CD68" w14:textId="77777777" w:rsidR="006E56DF" w:rsidRPr="00885E1B" w:rsidRDefault="006E56DF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t>Dato je Mišljenje na Odluku o izmjenama i dopunama Odluke o organizaciji i načinu rada lokalne uprave opštine Tuzi;</w:t>
      </w:r>
    </w:p>
    <w:p w14:paraId="097CE627" w14:textId="77777777" w:rsidR="006E56DF" w:rsidRPr="00885E1B" w:rsidRDefault="006E56DF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t>Obrađen i objavljen Vodić za slobodan pristup informacijama;</w:t>
      </w:r>
    </w:p>
    <w:p w14:paraId="6027AB52" w14:textId="77777777" w:rsidR="006E56DF" w:rsidRPr="00885E1B" w:rsidRDefault="006E56DF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t>Odgovoreno Agenciji za zaštitu ličnih podataka povodom navoda o ćutanju administracije;</w:t>
      </w:r>
    </w:p>
    <w:p w14:paraId="43ADF39C" w14:textId="42CB81CD" w:rsidR="006E56DF" w:rsidRPr="00885E1B" w:rsidRDefault="006E56DF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t>Sačinjen i dostavljen Izvjšetaj o rešavanju u upravnim stvarima MJU;</w:t>
      </w:r>
    </w:p>
    <w:p w14:paraId="143F7E60" w14:textId="5883E3E2" w:rsidR="00B868C4" w:rsidRDefault="00B868C4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t>Održana svakodnevna komunikacija sa starješinama organa;</w:t>
      </w:r>
    </w:p>
    <w:p w14:paraId="2061EDC6" w14:textId="6F918CCD" w:rsidR="00193C4A" w:rsidRPr="00F5614D" w:rsidRDefault="00193C4A" w:rsidP="00F561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EA77D1">
        <w:rPr>
          <w:rFonts w:ascii="Times New Roman" w:hAnsi="Times New Roman" w:cs="Times New Roman"/>
          <w:sz w:val="24"/>
          <w:szCs w:val="24"/>
          <w:lang w:val="sr-Latn-BA"/>
        </w:rPr>
        <w:t xml:space="preserve">Učestvovao u </w:t>
      </w:r>
      <w:r w:rsidR="00F5614D">
        <w:rPr>
          <w:rFonts w:ascii="Times New Roman" w:hAnsi="Times New Roman" w:cs="Times New Roman"/>
          <w:sz w:val="24"/>
          <w:szCs w:val="24"/>
          <w:lang w:val="sr-Latn-BA"/>
        </w:rPr>
        <w:t>izradi</w:t>
      </w:r>
      <w:r w:rsidR="00EA77D1" w:rsidRPr="00EA77D1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7D1" w:rsidRPr="00EA77D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List</w:t>
      </w:r>
      <w:r w:rsidR="00F5614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e</w:t>
      </w:r>
      <w:proofErr w:type="spellEnd"/>
      <w:r w:rsidR="00EA77D1" w:rsidRPr="00EA77D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A77D1" w:rsidRPr="00EA77D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kategorija</w:t>
      </w:r>
      <w:proofErr w:type="spellEnd"/>
      <w:r w:rsidR="00EA77D1" w:rsidRPr="00EA77D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A77D1" w:rsidRPr="00EA77D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registraturske</w:t>
      </w:r>
      <w:proofErr w:type="spellEnd"/>
      <w:r w:rsidR="00EA77D1" w:rsidRPr="00EA77D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A77D1" w:rsidRPr="00EA77D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građe</w:t>
      </w:r>
      <w:proofErr w:type="spellEnd"/>
      <w:r w:rsidR="00EA77D1" w:rsidRPr="00EA77D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A77D1" w:rsidRPr="00EA77D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sa</w:t>
      </w:r>
      <w:proofErr w:type="spellEnd"/>
      <w:r w:rsidR="00EA77D1" w:rsidRPr="00EA77D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A77D1" w:rsidRPr="00EA77D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rokovima</w:t>
      </w:r>
      <w:proofErr w:type="spellEnd"/>
      <w:r w:rsidR="00EA77D1" w:rsidRPr="00EA77D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A77D1" w:rsidRPr="00EA77D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čuvanja</w:t>
      </w:r>
      <w:proofErr w:type="spellEnd"/>
      <w:r w:rsidR="00EA77D1" w:rsidRPr="00EA77D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A77D1" w:rsidRPr="00EA77D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opštine</w:t>
      </w:r>
      <w:proofErr w:type="spellEnd"/>
      <w:r w:rsidR="00EA77D1" w:rsidRPr="00EA77D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Tuzi</w:t>
      </w:r>
      <w:r w:rsidR="00F5614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205CE00D" w14:textId="51B4C2C6" w:rsidR="00780437" w:rsidRDefault="00780437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aktivno učestvovao u pripremanju akata DOO „Kanjon Cijevne“;</w:t>
      </w:r>
    </w:p>
    <w:p w14:paraId="3B3D7DD3" w14:textId="060A880D" w:rsidR="00780437" w:rsidRDefault="00780437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davao Mišljenje i komentare na Nacrte Zakona koje je uputila Zajednica opština;</w:t>
      </w:r>
    </w:p>
    <w:p w14:paraId="5D12183D" w14:textId="376E5513" w:rsidR="00EA1090" w:rsidRDefault="00EA1090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Vršeno ocjenjivanje zaposlenih u Službi Glavnog administratora;</w:t>
      </w:r>
    </w:p>
    <w:p w14:paraId="1EC284E8" w14:textId="656E1D8E" w:rsidR="00EA1090" w:rsidRDefault="00EA1090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Izrađen i dostavljen Predlog Budžeta za Službu Glavnog administratora;</w:t>
      </w:r>
    </w:p>
    <w:p w14:paraId="4C70CAB8" w14:textId="0E71CE30" w:rsidR="002E2BD9" w:rsidRDefault="002E2BD9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Učestvovano u obukama koje vrši Uprava za kadrove;</w:t>
      </w:r>
    </w:p>
    <w:p w14:paraId="3EFFADCD" w14:textId="26927018" w:rsidR="002E2BD9" w:rsidRPr="00885E1B" w:rsidRDefault="002E2BD9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Izrađen plan rizika za Službu Glavnog administratora;</w:t>
      </w:r>
    </w:p>
    <w:p w14:paraId="5BC9DF59" w14:textId="6175B072" w:rsidR="00840143" w:rsidRPr="00885E1B" w:rsidRDefault="006E56DF" w:rsidP="00465B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sz w:val="24"/>
          <w:szCs w:val="24"/>
          <w:lang w:val="sr-Latn-BA"/>
        </w:rPr>
        <w:t>Obavljeni i drugi administrativno tehnički poslovi za potrebe Službe</w:t>
      </w:r>
      <w:r w:rsidR="00780437">
        <w:rPr>
          <w:rFonts w:ascii="Times New Roman" w:hAnsi="Times New Roman" w:cs="Times New Roman"/>
          <w:sz w:val="24"/>
          <w:szCs w:val="24"/>
          <w:lang w:val="sr-Latn-BA"/>
        </w:rPr>
        <w:t xml:space="preserve"> i na zahtjev predsjednika opštine</w:t>
      </w:r>
      <w:r w:rsidR="00F61F52" w:rsidRPr="00885E1B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67DD501D" w14:textId="77777777" w:rsidR="00924C99" w:rsidRPr="00885E1B" w:rsidRDefault="00924C99" w:rsidP="00465BB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6A8A3E7C" w14:textId="352F04F1" w:rsidR="00840143" w:rsidRPr="00885E1B" w:rsidRDefault="00E44A0D" w:rsidP="00465BB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885E1B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V </w:t>
      </w:r>
      <w:r w:rsidR="00193C4A" w:rsidRPr="00885E1B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Zaključak i predlog mjera</w:t>
      </w:r>
      <w:r w:rsidRPr="00885E1B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: </w:t>
      </w:r>
    </w:p>
    <w:p w14:paraId="1C998DB7" w14:textId="7DE015AB" w:rsidR="00E44A0D" w:rsidRPr="00885E1B" w:rsidRDefault="00193C4A" w:rsidP="00193C4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85E1B">
        <w:rPr>
          <w:rFonts w:ascii="Times New Roman" w:hAnsi="Times New Roman" w:cs="Times New Roman"/>
          <w:sz w:val="24"/>
          <w:szCs w:val="24"/>
          <w:lang w:val="sq-AL"/>
        </w:rPr>
        <w:t>Potrebno je da se obrati posebna pažnja prilikom uručivanja žalbi podnosiocu žalbe koja se vrši preko prvostepenog organa, naročito kada je dostava u pitanju. Iz komunikacije sa organima lokalne uprave uočio da postoji potreba da se isti ojačavaju sa kadrovima posebnih struka.</w:t>
      </w:r>
    </w:p>
    <w:p w14:paraId="18AC4D3D" w14:textId="4C15DF01" w:rsidR="00193C4A" w:rsidRPr="00885E1B" w:rsidRDefault="00193C4A" w:rsidP="00193C4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85E1B">
        <w:rPr>
          <w:rFonts w:ascii="Times New Roman" w:hAnsi="Times New Roman" w:cs="Times New Roman"/>
          <w:sz w:val="24"/>
          <w:szCs w:val="24"/>
          <w:lang w:val="sq-AL"/>
        </w:rPr>
        <w:t>Potrebno je da svaki organ ima ovlašćeno službeno lice za vođenje prvostepenog postupka.</w:t>
      </w:r>
    </w:p>
    <w:p w14:paraId="59AF71C8" w14:textId="31877826" w:rsidR="00193C4A" w:rsidRPr="00885E1B" w:rsidRDefault="00193C4A" w:rsidP="00193C4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04584F2" w14:textId="50B3F5FC" w:rsidR="002E4855" w:rsidRPr="00885E1B" w:rsidRDefault="002E4855" w:rsidP="002E4855">
      <w:pPr>
        <w:jc w:val="both"/>
        <w:rPr>
          <w:rFonts w:ascii="Times New Roman" w:hAnsi="Times New Roman"/>
          <w:b/>
          <w:bCs/>
          <w:sz w:val="24"/>
          <w:szCs w:val="24"/>
          <w:lang w:val="sr-Latn-CS"/>
        </w:rPr>
      </w:pPr>
      <w:r w:rsidRPr="00885E1B">
        <w:rPr>
          <w:rFonts w:ascii="Times New Roman" w:hAnsi="Times New Roman"/>
          <w:b/>
          <w:bCs/>
          <w:sz w:val="24"/>
          <w:szCs w:val="24"/>
          <w:lang w:val="sr-Latn-CS"/>
        </w:rPr>
        <w:t>Br.Nr: 03- 077/2</w:t>
      </w:r>
      <w:r w:rsidR="00511A56">
        <w:rPr>
          <w:rFonts w:ascii="Times New Roman" w:hAnsi="Times New Roman"/>
          <w:b/>
          <w:bCs/>
          <w:sz w:val="24"/>
          <w:szCs w:val="24"/>
          <w:lang w:val="sr-Latn-CS"/>
        </w:rPr>
        <w:t>6</w:t>
      </w:r>
      <w:r w:rsidRPr="00885E1B">
        <w:rPr>
          <w:rFonts w:ascii="Times New Roman" w:hAnsi="Times New Roman"/>
          <w:b/>
          <w:bCs/>
          <w:sz w:val="24"/>
          <w:szCs w:val="24"/>
          <w:lang w:val="sr-Latn-CS"/>
        </w:rPr>
        <w:t>-</w:t>
      </w:r>
    </w:p>
    <w:p w14:paraId="2609E865" w14:textId="756B5AAE" w:rsidR="002E4855" w:rsidRPr="00885E1B" w:rsidRDefault="002E4855" w:rsidP="002E4855">
      <w:pPr>
        <w:rPr>
          <w:rFonts w:ascii="Times New Roman" w:hAnsi="Times New Roman"/>
          <w:b/>
          <w:bCs/>
          <w:sz w:val="24"/>
          <w:szCs w:val="24"/>
          <w:lang w:val="sr-Latn-CS"/>
        </w:rPr>
      </w:pPr>
      <w:r w:rsidRPr="00885E1B">
        <w:rPr>
          <w:rFonts w:ascii="Times New Roman" w:hAnsi="Times New Roman"/>
          <w:b/>
          <w:bCs/>
          <w:sz w:val="24"/>
          <w:szCs w:val="24"/>
          <w:lang w:val="sr-Latn-CS"/>
        </w:rPr>
        <w:t>Tuzi</w:t>
      </w:r>
      <w:r w:rsidR="00885E1B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Pr="00885E1B">
        <w:rPr>
          <w:rFonts w:ascii="Times New Roman" w:hAnsi="Times New Roman"/>
          <w:b/>
          <w:bCs/>
          <w:sz w:val="24"/>
          <w:szCs w:val="24"/>
          <w:lang w:val="sr-Latn-CS"/>
        </w:rPr>
        <w:t xml:space="preserve">- Tuz, </w:t>
      </w:r>
      <w:r w:rsidR="00780437">
        <w:rPr>
          <w:rFonts w:ascii="Times New Roman" w:hAnsi="Times New Roman"/>
          <w:b/>
          <w:bCs/>
          <w:sz w:val="24"/>
          <w:szCs w:val="24"/>
          <w:lang w:val="sr-Latn-CS"/>
        </w:rPr>
        <w:t>13</w:t>
      </w:r>
      <w:r w:rsidR="00B00304" w:rsidRPr="00885E1B">
        <w:rPr>
          <w:rFonts w:ascii="Times New Roman" w:hAnsi="Times New Roman"/>
          <w:b/>
          <w:bCs/>
          <w:sz w:val="24"/>
          <w:szCs w:val="24"/>
          <w:lang w:val="sr-Latn-CS"/>
        </w:rPr>
        <w:t>.01</w:t>
      </w:r>
      <w:r w:rsidRPr="00885E1B">
        <w:rPr>
          <w:rFonts w:ascii="Times New Roman" w:hAnsi="Times New Roman"/>
          <w:b/>
          <w:bCs/>
          <w:sz w:val="24"/>
          <w:szCs w:val="24"/>
          <w:lang w:val="sr-Latn-CS"/>
        </w:rPr>
        <w:t>.202</w:t>
      </w:r>
      <w:r w:rsidR="00511A56">
        <w:rPr>
          <w:rFonts w:ascii="Times New Roman" w:hAnsi="Times New Roman"/>
          <w:b/>
          <w:bCs/>
          <w:sz w:val="24"/>
          <w:szCs w:val="24"/>
          <w:lang w:val="sr-Latn-CS"/>
        </w:rPr>
        <w:t>6</w:t>
      </w:r>
      <w:r w:rsidRPr="00885E1B">
        <w:rPr>
          <w:rFonts w:ascii="Times New Roman" w:hAnsi="Times New Roman"/>
          <w:b/>
          <w:bCs/>
          <w:sz w:val="24"/>
          <w:szCs w:val="24"/>
          <w:lang w:val="sr-Latn-CS"/>
        </w:rPr>
        <w:t>. godine</w:t>
      </w:r>
      <w:r w:rsidR="00C42180" w:rsidRPr="00885E1B">
        <w:rPr>
          <w:rFonts w:ascii="Times New Roman" w:hAnsi="Times New Roman"/>
          <w:b/>
          <w:bCs/>
          <w:sz w:val="24"/>
          <w:szCs w:val="24"/>
          <w:lang w:val="sr-Latn-CS"/>
        </w:rPr>
        <w:t>,</w:t>
      </w:r>
    </w:p>
    <w:p w14:paraId="3519224C" w14:textId="77777777" w:rsidR="002E4855" w:rsidRPr="00885E1B" w:rsidRDefault="002E4855" w:rsidP="00193C4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EA69DC" w14:textId="62E40927" w:rsidR="006E56DF" w:rsidRPr="00885E1B" w:rsidRDefault="006E56DF" w:rsidP="006E56DF">
      <w:pPr>
        <w:pStyle w:val="BodyTextIndent"/>
        <w:tabs>
          <w:tab w:val="left" w:pos="90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85E1B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                                                                        </w:t>
      </w:r>
      <w:r w:rsidR="00885E1B">
        <w:rPr>
          <w:rFonts w:ascii="Times New Roman" w:hAnsi="Times New Roman"/>
          <w:b/>
          <w:bCs/>
          <w:sz w:val="24"/>
          <w:szCs w:val="24"/>
          <w:lang w:val="sq-AL"/>
        </w:rPr>
        <w:t xml:space="preserve">  </w:t>
      </w:r>
      <w:r w:rsidRPr="00885E1B">
        <w:rPr>
          <w:rFonts w:ascii="Times New Roman" w:hAnsi="Times New Roman"/>
          <w:b/>
          <w:bCs/>
          <w:sz w:val="24"/>
          <w:szCs w:val="24"/>
          <w:lang w:val="sq-AL"/>
        </w:rPr>
        <w:t>V.D. GLAVNOG ADMINISTRATORA/</w:t>
      </w:r>
    </w:p>
    <w:p w14:paraId="2CEBDE56" w14:textId="77777777" w:rsidR="006E56DF" w:rsidRPr="00885E1B" w:rsidRDefault="006E56DF" w:rsidP="006E56DF">
      <w:pPr>
        <w:pStyle w:val="BodyTextIndent"/>
        <w:tabs>
          <w:tab w:val="left" w:pos="90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85E1B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                                                                              U.D I KRYEADMINISTRATORIT,</w:t>
      </w:r>
    </w:p>
    <w:p w14:paraId="045ACB43" w14:textId="160327E9" w:rsidR="00A42391" w:rsidRPr="00885E1B" w:rsidRDefault="006E56DF" w:rsidP="00B00304">
      <w:pPr>
        <w:pStyle w:val="BodyTextIndent"/>
        <w:tabs>
          <w:tab w:val="left" w:pos="90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885E1B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                                                                      </w:t>
      </w:r>
      <w:r w:rsidR="00885E1B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               </w:t>
      </w:r>
      <w:r w:rsidRPr="00885E1B">
        <w:rPr>
          <w:rFonts w:ascii="Times New Roman" w:hAnsi="Times New Roman"/>
          <w:b/>
          <w:bCs/>
          <w:sz w:val="24"/>
          <w:szCs w:val="24"/>
          <w:lang w:val="sq-AL"/>
        </w:rPr>
        <w:t xml:space="preserve">    </w:t>
      </w:r>
      <w:r w:rsidRPr="00885E1B">
        <w:rPr>
          <w:rFonts w:ascii="Times New Roman" w:hAnsi="Times New Roman"/>
          <w:sz w:val="24"/>
          <w:szCs w:val="24"/>
          <w:lang w:val="sq-AL"/>
        </w:rPr>
        <w:t>Robert Camaj</w:t>
      </w:r>
    </w:p>
    <w:sectPr w:rsidR="00A42391" w:rsidRPr="00885E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7106F"/>
    <w:multiLevelType w:val="hybridMultilevel"/>
    <w:tmpl w:val="B0E6F08C"/>
    <w:lvl w:ilvl="0" w:tplc="D67AB6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EE915EB"/>
    <w:multiLevelType w:val="hybridMultilevel"/>
    <w:tmpl w:val="C2BE9E96"/>
    <w:lvl w:ilvl="0" w:tplc="D5F6DC9A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43"/>
    <w:rsid w:val="00031CDF"/>
    <w:rsid w:val="00193C4A"/>
    <w:rsid w:val="001B293C"/>
    <w:rsid w:val="001D0C80"/>
    <w:rsid w:val="001F2C58"/>
    <w:rsid w:val="00201329"/>
    <w:rsid w:val="00204DC1"/>
    <w:rsid w:val="002E2BD9"/>
    <w:rsid w:val="002E4855"/>
    <w:rsid w:val="002F2165"/>
    <w:rsid w:val="00465BBB"/>
    <w:rsid w:val="00511A56"/>
    <w:rsid w:val="00532A17"/>
    <w:rsid w:val="005A1A92"/>
    <w:rsid w:val="005D4DB5"/>
    <w:rsid w:val="005F1E27"/>
    <w:rsid w:val="00676AE5"/>
    <w:rsid w:val="006A4E03"/>
    <w:rsid w:val="006A7AEA"/>
    <w:rsid w:val="006C774A"/>
    <w:rsid w:val="006E56DF"/>
    <w:rsid w:val="00780437"/>
    <w:rsid w:val="007A1362"/>
    <w:rsid w:val="00840143"/>
    <w:rsid w:val="00885E1B"/>
    <w:rsid w:val="009134D4"/>
    <w:rsid w:val="00924C99"/>
    <w:rsid w:val="00A42391"/>
    <w:rsid w:val="00B00304"/>
    <w:rsid w:val="00B868C4"/>
    <w:rsid w:val="00BA136B"/>
    <w:rsid w:val="00C409EE"/>
    <w:rsid w:val="00C42180"/>
    <w:rsid w:val="00CD6866"/>
    <w:rsid w:val="00D834A7"/>
    <w:rsid w:val="00E44A0D"/>
    <w:rsid w:val="00EA1090"/>
    <w:rsid w:val="00EA77D1"/>
    <w:rsid w:val="00F5614D"/>
    <w:rsid w:val="00F61F52"/>
    <w:rsid w:val="00FB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0D66"/>
  <w15:chartTrackingRefBased/>
  <w15:docId w15:val="{44315162-9325-4487-9D89-D49F0AE4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14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E56DF"/>
    <w:pPr>
      <w:spacing w:after="120" w:line="240" w:lineRule="auto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6E56DF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EA77D1"/>
    <w:rPr>
      <w:b/>
      <w:bCs/>
    </w:rPr>
  </w:style>
  <w:style w:type="paragraph" w:styleId="NoSpacing">
    <w:name w:val="No Spacing"/>
    <w:uiPriority w:val="1"/>
    <w:qFormat/>
    <w:rsid w:val="00EA77D1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Camaj</dc:creator>
  <cp:keywords/>
  <dc:description/>
  <cp:lastModifiedBy>Robert Camaj</cp:lastModifiedBy>
  <cp:revision>37</cp:revision>
  <cp:lastPrinted>2026-03-10T08:02:00Z</cp:lastPrinted>
  <dcterms:created xsi:type="dcterms:W3CDTF">2023-01-09T09:06:00Z</dcterms:created>
  <dcterms:modified xsi:type="dcterms:W3CDTF">2026-03-10T09:07:00Z</dcterms:modified>
</cp:coreProperties>
</file>