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45FAA" w14:textId="77777777" w:rsidR="00D05BB7" w:rsidRDefault="00D05BB7" w:rsidP="00D05BB7">
      <w:pPr>
        <w:jc w:val="center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b/>
          <w:bCs/>
          <w:sz w:val="24"/>
          <w:szCs w:val="24"/>
          <w:lang w:val="it-IT"/>
        </w:rPr>
        <w:t>PROCESVERBAL NGA SEANCA E  XVII (SHTATËMBËDHJETË)E KUVENDIT TË KOMUNËS SË TUZIT</w:t>
      </w:r>
    </w:p>
    <w:p w14:paraId="00F6CC69" w14:textId="77777777" w:rsidR="00D05BB7" w:rsidRDefault="00D05BB7" w:rsidP="00D05BB7">
      <w:pPr>
        <w:jc w:val="center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b/>
          <w:bCs/>
          <w:sz w:val="24"/>
          <w:szCs w:val="24"/>
          <w:lang w:val="it-IT"/>
        </w:rPr>
        <w:t>MBAJTUR MË 15.07.2026.</w:t>
      </w:r>
    </w:p>
    <w:p w14:paraId="170C8ED8" w14:textId="77777777" w:rsidR="00D05BB7" w:rsidRDefault="00D05BB7" w:rsidP="00D05BB7">
      <w:pPr>
        <w:jc w:val="center"/>
        <w:rPr>
          <w:rFonts w:ascii="Garamond" w:hAnsi="Garamond"/>
          <w:sz w:val="24"/>
          <w:szCs w:val="24"/>
          <w:lang w:val="it-IT"/>
        </w:rPr>
      </w:pPr>
    </w:p>
    <w:p w14:paraId="57D0BEDF" w14:textId="77777777" w:rsidR="00D05BB7" w:rsidRDefault="00D05BB7" w:rsidP="00D05BB7">
      <w:pPr>
        <w:jc w:val="center"/>
        <w:rPr>
          <w:rFonts w:ascii="Garamond" w:hAnsi="Garamond"/>
          <w:sz w:val="24"/>
          <w:szCs w:val="24"/>
          <w:lang w:val="it-IT"/>
        </w:rPr>
      </w:pPr>
    </w:p>
    <w:p w14:paraId="7E37648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Seanca u hap nga Kryetari i Kuvendit, i cili filloi punimet në orën 11:00.</w:t>
      </w:r>
    </w:p>
    <w:p w14:paraId="2E17E289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Sekretari i Kuvendit thirri emrat e këshilltarëve të pranishëm.</w:t>
      </w:r>
    </w:p>
    <w:p w14:paraId="655A7FC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Këshilltarët që mungonin në sallë ishin Smajl Çunmulaj, Leonora Gjeloshaj, Emira Frljučkić, Emin Ljuljanović, Simon Ivezaj, Halil Duković, Amina Niković, Damir Bećović.</w:t>
      </w:r>
    </w:p>
    <w:p w14:paraId="5BE5DA1A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Kryetari i Kuvendit vuri në dukje se kishte kuorum për punë dhe vendimmarrje në seancë.</w:t>
      </w:r>
    </w:p>
    <w:p w14:paraId="1BECF03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Procesverbali i seancës XVII u miratua me votat e 17 (shtatëmbëdhjetë) këshilltarëve, asnjë kundër dhe asnjë abstenim.</w:t>
      </w:r>
    </w:p>
    <w:p w14:paraId="6BC91100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Kryetari e Kuvendit ia dha fjalën Kryetarit të Komunës, i cili propozoi që pikat e mëposhtme të shtoheshin në rend të ditës:</w:t>
      </w:r>
    </w:p>
    <w:p w14:paraId="1B9E19B9" w14:textId="77777777" w:rsidR="00D05BB7" w:rsidRDefault="00D05BB7" w:rsidP="00D05BB7">
      <w:pPr>
        <w:rPr>
          <w:rFonts w:ascii="Garamond" w:hAnsi="Garamond"/>
          <w:sz w:val="24"/>
          <w:szCs w:val="24"/>
          <w:lang w:val="it-IT"/>
        </w:rPr>
      </w:pPr>
    </w:p>
    <w:p w14:paraId="1B4D9744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-Proozimi i Konkludimit mbi miratimin e Raportit mbi punën e Komisionit për ndarjen e Mjteve për mbështetjen e sipërmarrjes së grave për vitin 2024 mbi monitorimin e zbatimit dhe shpenzimit të burimeve financiare,</w:t>
      </w:r>
    </w:p>
    <w:p w14:paraId="0AB0C301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-Propozimi i Konkludimit mbi pranimin e Raportit Gjysmëvjetor mbi të ardhurat totale dhe shpenzimet totale, të shprehura në përputhje me klasifikimin organizativ, funksional dhe ekonomik, për periudhën nga 01.01-30.06.2026.</w:t>
      </w:r>
    </w:p>
    <w:p w14:paraId="3A35B2CA" w14:textId="77777777" w:rsidR="00D05BB7" w:rsidRDefault="00D05BB7" w:rsidP="00D05BB7">
      <w:pPr>
        <w:rPr>
          <w:rFonts w:ascii="Garamond" w:hAnsi="Garamond"/>
          <w:sz w:val="24"/>
          <w:szCs w:val="24"/>
          <w:lang w:val="it-IT"/>
        </w:rPr>
      </w:pPr>
    </w:p>
    <w:p w14:paraId="3918B66A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U votua për pikat e propozuara për plotësimin e rendit të ditës, të cilat pas votimit të këshilltarëve u bënë pjesë integrale e rendit të ditës.</w:t>
      </w:r>
    </w:p>
    <w:p w14:paraId="041AE1D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Kryetari i Kuvendit deklaroi gjithashtu se u paraqitën dy iniciativa për paraqitjen e Informacionit dhe Raportit të anëtarëve të Komisionit të Arbitrazhit për demarkacionin dhe ndarjen e pronës midis Kryeqytetit-Podgoricës dhe Komunës së Tuzit,</w:t>
      </w:r>
    </w:p>
    <w:p w14:paraId="1656CD1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njëra nga vetë anëtarët e komisionit të lartpërmendur (Informacion), dhe tjetra nga këshilltari Enis Gjokaj (Raport), për të cilat Kryetari i Kuvendit deklaroi se këto ishin dy iniciativa të ngjashme.</w:t>
      </w:r>
    </w:p>
    <w:p w14:paraId="1B060ED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Kryetari i Kuvendit ia dha fjalën këshilltarit Enis Gjokaj, i cili, ndër të tjera, deklaroi se këto dy iniciativa ndryshonin, në kuptimin që pala e tij propozoi që Raporti i anëtarëve të komisionit të paraqitej për votim, ndërsa kur bëhet fjalë për Informacionin, ai nuk votohet.</w:t>
      </w:r>
    </w:p>
    <w:p w14:paraId="52735B9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Pas kësaj, Sekretari i Kuvendit mori fjalën dhe deklaroi se që Raporti i kërkuar të vendoset në rend të ditës, ai duhet të përgatitet me shkrim, gjë që nuk është rasti në këtë situatë, dhe se anëtarët e Komisionit të Arbitrazhit do të marrin pjesë në seancën e Kuvendit dhe do të informojnë Kuvendin dhe qytetarët me informacionin e kërkuar në lidhje me procesin e zhvilluar nga Komisioni.</w:t>
      </w:r>
    </w:p>
    <w:p w14:paraId="2E8E8142" w14:textId="77777777" w:rsidR="00D05BB7" w:rsidRDefault="00D05BB7" w:rsidP="00D05BB7">
      <w:pPr>
        <w:rPr>
          <w:rFonts w:ascii="Garamond" w:hAnsi="Garamond"/>
          <w:sz w:val="24"/>
          <w:szCs w:val="24"/>
          <w:lang w:val="it-IT"/>
        </w:rPr>
      </w:pPr>
    </w:p>
    <w:p w14:paraId="2C01980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Këshilltari Samir Adžović shprehu mendimin se seanca është thirrur në shkelje të Rregullores së Punës së Kuvendit dhe se afatet ligjore për thirrjen e seancës nuk janë respektuar.</w:t>
      </w:r>
    </w:p>
    <w:p w14:paraId="5432BA6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U votua për Iniciativën e anëtarëve të komisionit për të paraqitur informacion mbi procesin e demarkacionit dhe ndarjes së pronës midis Kryeqytetit-Podgoricës dhe Komunës së Tuzit.</w:t>
      </w:r>
    </w:p>
    <w:p w14:paraId="39251A0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Me votat e 20 (njëzet) këshilltarëve pro, nuk pati vota kundër, nuk pati abstenime, ajo u bë pjesë integrale e rendit të ditës.</w:t>
      </w:r>
    </w:p>
    <w:p w14:paraId="5F63F22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propozimin e këshilltarit Enis Gjokaj 6 (gjashtë) këshilltarë votuan pro, nuk pati vota kundër, nuk pati abstenime, në kohën e votimit në sallë ishin të pranishëm 25 (njëzet e pesë) këshilltarë, dhe nuk u arrit shumica e nevojshme për t'u bërë pjesë integrale e rendit të ditës.</w:t>
      </w:r>
    </w:p>
    <w:p w14:paraId="184EA9A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1CD018F5" w14:textId="77777777" w:rsidR="00D05BB7" w:rsidRDefault="00D05BB7" w:rsidP="00D05BB7">
      <w:pPr>
        <w:jc w:val="center"/>
        <w:rPr>
          <w:lang w:val="it-IT"/>
        </w:rPr>
      </w:pPr>
      <w:r>
        <w:rPr>
          <w:b/>
          <w:sz w:val="28"/>
          <w:lang w:val="it-IT"/>
        </w:rPr>
        <w:lastRenderedPageBreak/>
        <w:t>RENDI I DITËS I PROPOZUAR</w:t>
      </w:r>
    </w:p>
    <w:p w14:paraId="765A30F0" w14:textId="77777777" w:rsidR="00D05BB7" w:rsidRDefault="00D05BB7" w:rsidP="00D05BB7">
      <w:pPr>
        <w:rPr>
          <w:lang w:val="it-IT"/>
        </w:rPr>
      </w:pPr>
      <w:r>
        <w:rPr>
          <w:lang w:val="it-IT"/>
        </w:rPr>
        <w:t>U miratua Rendi i ditës i propozuar në vijim me votat e 20 (njëzet) këshilltarëve/eve, kundër nuk pati dhe nuk pati këshilltarë/e të përmbajtur.</w:t>
      </w:r>
    </w:p>
    <w:p w14:paraId="7D146164" w14:textId="77777777" w:rsidR="00D05BB7" w:rsidRDefault="00D05BB7" w:rsidP="00D05BB7"/>
    <w:p w14:paraId="11E9436D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Propozim-Vendim për miratimin e Llogarisë përfundimtare të Buxhetit të Komunës së Tuzit për vitin 2025;</w:t>
      </w:r>
    </w:p>
    <w:p w14:paraId="3CCC5715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Propozim-Vendim për konfirmimin e PROGRAMIT TË MASAVE për realizimin e mjeteve për zhvillimin e prodhimit bujqësor në Komunën e Tuzit për vitin 2026 – Agrobuxheti;</w:t>
      </w:r>
    </w:p>
    <w:p w14:paraId="06359A19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Propozim-Vendim për konfirmimin e Statutit të SH.P.K. „Komunalno/Komunale” Tuz;</w:t>
      </w:r>
    </w:p>
    <w:p w14:paraId="51655FE9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4. Propozim-Vendim për konfirmimin e Statutit të SH.P.K. „Pijace/Tregu” Tuz;</w:t>
      </w:r>
    </w:p>
    <w:p w14:paraId="391D5BA4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5. Propozim-Vendim për konfirmimin e Statutit të SH.P.K. „Vodovod i kanalizacija/Ujësjellësi dhe kanalizimi” Tuz;</w:t>
      </w:r>
    </w:p>
    <w:p w14:paraId="36516EEE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6. Propozim-Vendim për konfirmimin e Statutit të SH.P.K. „Spomenik prirode Kanjon Cijevne/Monumenti i natyrës Kanioni i Cemit” Tuz;</w:t>
      </w:r>
    </w:p>
    <w:p w14:paraId="6D197DD2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7. Propozim-Vendim për konfirmimin e Vendimit për përcaktimin e lartësisë së kompensimit për punën në Komisionin për shqyrtimin e objekteve të ndërtuara pa leje në procedurën e legalizimit të objekteve;</w:t>
      </w:r>
    </w:p>
    <w:p w14:paraId="05FCC792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8. Propozim-Vendim për dhënien e pëlqimit për themelimin e servitutit real për kohë të pacaktuar me kompensim në pjesën e parcelës kadastrale me numër 2997/1, të regjistruar në Fletën Pronësore nr. 1991, Komuna Kadastrale Tuz;</w:t>
      </w:r>
    </w:p>
    <w:p w14:paraId="4D80DD44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9. Propozim-Vendim për blerjen e paluajtshmërisë (KK Vrane);</w:t>
      </w:r>
    </w:p>
    <w:p w14:paraId="63B56081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10. Propozim-Vendim për blerjen e paluajtshmërisë;</w:t>
      </w:r>
    </w:p>
    <w:p w14:paraId="404416CB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11. Propozim-Vendim për dhënien në shfrytëzim të automjetit të punës në pronësi të Komunës së Tuzit Bashkësisë Lokale „Triesh”;</w:t>
      </w:r>
    </w:p>
    <w:p w14:paraId="0F2B5319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12. Propozim-Vendim për ndryshimin e Vendimit për kriteret e ndarjes së bursave në Komunën e Tuzit;</w:t>
      </w:r>
    </w:p>
    <w:p w14:paraId="0C1FA866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13. Propozim-Konkludim për miratimin e Raportit për realizimin e Planit lokal të veprimit për të rinjtë për vitin 2025;</w:t>
      </w:r>
    </w:p>
    <w:p w14:paraId="358BFB04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14. Propozim-Konkludim për miratimin e Raportit të Komisionit për ndarjen e mjeteve për organizatat joqeveritare për vitin 2025;</w:t>
      </w:r>
    </w:p>
    <w:p w14:paraId="56299780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15. Propozim-Vendim për fillimin e hartimit të Planit lokal për menaxhimin e mbetjeve komunale dhe mbetjeve të padëmshme ndërtimore për territorin e Komunës së Tuzit për periudhën 2026–2029;</w:t>
      </w:r>
    </w:p>
    <w:p w14:paraId="14A5FB8B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16. Propozim-Konkludim për miratimin e Raportit për realizimin e Programit vjetor të kryerjes së veprimtarive komunale të SH.P.K. „Komunalno / Komunale” Tuz për vitin 2025;</w:t>
      </w:r>
    </w:p>
    <w:p w14:paraId="3EAFC881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17. Propozim - Konkludim për miratimin e Raportit të punës dhe të veprimtarisë ekonomiko-financiare për periudhën nga 01.01.2025 deri më 31.12.2025 të SH.P.K. „Vodovod i kanalizacija/Ujësjellësi dhe kanalizimi” Tuz;</w:t>
      </w:r>
    </w:p>
    <w:p w14:paraId="78ABE1DD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18. Propozim-Konkludim për miratimin e Raportit për realizimin e Programit të kryerjes së veprimtarive komunale të SH.P.K. „Pijace / Tregu” Tuz për vitin 2025;</w:t>
      </w:r>
    </w:p>
    <w:p w14:paraId="7504D5CA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19. Propozim-Vendim për dhënien e pëlqimit për Raportin për realizimin e Planit Financiar të Organizatës Turistike të Tuzit për vitin 2025;</w:t>
      </w:r>
    </w:p>
    <w:p w14:paraId="558AA5FC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20. Propozim-Konkludim për miratimin e Raportit të punës me raportin financiar të Klubit të Futbollit „Deçiq” për vitin 2025;</w:t>
      </w:r>
    </w:p>
    <w:p w14:paraId="430E9B46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21. Propozim-Konkludim për miratimin e Raportit të punës me raportin financiar të Klubit të Basketbollit „Deçiq” për vitin 2025;</w:t>
      </w:r>
    </w:p>
    <w:p w14:paraId="2267A765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22. Propozim-Vendim për kompensimin për sanimin urban;</w:t>
      </w:r>
    </w:p>
    <w:p w14:paraId="7D8D94CC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lastRenderedPageBreak/>
        <w:t>23. Propozim-Vendim për miratimin e Programit të objekteve të përkohshme për territorin e Komunës së Tuzit për vitet 2026–2031.</w:t>
      </w:r>
    </w:p>
    <w:p w14:paraId="3B923E69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24. Propozim-Konkludim për miratimin e Raportit të punës së Komisionit për ndarjen e mjeteve për mbështetjen e sipërmarrjes së grave për vitin 2024, mbi monitorimin e realizimit dhe shpenzimit të mjeteve financiare;</w:t>
      </w:r>
    </w:p>
    <w:p w14:paraId="747115FD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25. Propozim-Konkludim për pranimin e Raportit gjashtëmujor mbi të hyrat e përgjithshme të realizuara dhe shpenzimet e përgjithshme të kryera, të paraqitura në përputhje me klasifikimin organizativ, funksional dhe ekonomik, për periudhën nga 01.01 deri më 30.06.2026.</w:t>
      </w:r>
    </w:p>
    <w:p w14:paraId="31656E91" w14:textId="77777777" w:rsidR="00D05BB7" w:rsidRDefault="00D05BB7" w:rsidP="00D05BB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Informacion nga anëtarët e Komisionit të Arbitrazhit për përcaktimin e kufirit dhe ndarjen e pasurisë ndërmjet Kryeqytetit Podgoricë dhe Komunës së Tuzit.</w:t>
      </w:r>
    </w:p>
    <w:p w14:paraId="1B4F7AA2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</w:p>
    <w:p w14:paraId="5320570B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</w:p>
    <w:p w14:paraId="1AB811B2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</w:p>
    <w:p w14:paraId="228BA532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Pas përcaktimit të rendit të ditës, u kalua në shqyrtimin dhe vendimmarrjen për pikat e lartpërmendura.</w:t>
      </w:r>
    </w:p>
    <w:p w14:paraId="624D263C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44C0B90B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Pika e parë </w:t>
      </w:r>
      <w:r>
        <w:rPr>
          <w:rFonts w:ascii="Garamond" w:hAnsi="Garamond"/>
          <w:b/>
          <w:bCs/>
          <w:sz w:val="24"/>
          <w:szCs w:val="24"/>
        </w:rPr>
        <w:t>– Propozim-Vendim për miratimin e Llogarisë Përfundimtare të Buxhetit të Komunës së Tuzit për vitin 2025;</w:t>
      </w:r>
    </w:p>
    <w:p w14:paraId="3087AE64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Hyrjen dhe arsyetimin lidhur me këtë pikë të rendit të ditës e dha sekretari i Sekretariatit për Financa, Driton Gjokaj.</w:t>
      </w:r>
    </w:p>
    <w:p w14:paraId="603A1289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diskutimin për këtë pikë morën pjesë këshilltarët Enis Gjokaj, Mevludin Dizdarević dhe Samir Adžović.</w:t>
      </w:r>
    </w:p>
    <w:p w14:paraId="2EE5F44D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Kuvendi miratoi Vendimin për miratimin e Llogarisë Përfundimtare të Buxhetit të Komunës së Tuzit për vitin 2025.</w:t>
      </w:r>
    </w:p>
    <w:p w14:paraId="46DA0258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votuan 17 (shtatëmbëdhjetë) këshilltarë/e, kundër nuk pati, ndërsa 1 (një) këshilltar/e ishte i/e përmbajtur.</w:t>
      </w:r>
    </w:p>
    <w:p w14:paraId="3498B1AD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Pas përfundimit të pikës së parë të rendit të ditës, kryetari i Kuvendit ua dha fjalën anëtarëve të Komisionit të Arbitrazhit për përcaktimin e kufirit dhe ndarjen e pasurisë ndërmjet Kryeqytetit Podgoricë dhe Komunës së Tuzit, Nik Gjeloshajt dhe Emin Haxhit, për të paraqitur informacionin mbi rrjedhën e deritanishme të procesit për përcaktimin e kufirit dhe ndarjen e pasurisë ndërmjet Kryeqytetit Podgoricë dhe Komunës së Tuzit.</w:t>
      </w:r>
    </w:p>
    <w:p w14:paraId="60E50D2B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Pas paraqitjes së anëtarëve të Komisionit të Arbitrazhit, në diskutim morën pjesë këshilltarët Enis Gjokaj, Mevludin Dizdarević, Samir Adžović, Senad Gilaj, Admir Nikaj dhe Nikollë Camaj.</w:t>
      </w:r>
    </w:p>
    <w:p w14:paraId="4E3703DC" w14:textId="77777777" w:rsidR="00D05BB7" w:rsidRDefault="00D05BB7" w:rsidP="00D05BB7">
      <w:pPr>
        <w:rPr>
          <w:rFonts w:ascii="Garamond" w:hAnsi="Garamond"/>
          <w:sz w:val="24"/>
          <w:szCs w:val="24"/>
        </w:rPr>
      </w:pPr>
    </w:p>
    <w:p w14:paraId="2F9BF593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Pika e dytë – </w:t>
      </w:r>
      <w:r>
        <w:rPr>
          <w:rFonts w:ascii="Garamond" w:hAnsi="Garamond"/>
          <w:b/>
          <w:bCs/>
          <w:sz w:val="24"/>
          <w:szCs w:val="24"/>
        </w:rPr>
        <w:t>Propozim-Vendim për konfirmimin e PROGRAMIT TË MASAVE për realizimin e mjeteve për zhvillimin e prodhimit bujqësor në Komunën e Tuzit për vitin 2026 – Agrobuxheti;</w:t>
      </w:r>
    </w:p>
    <w:p w14:paraId="0D28DC66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Hyrjen dhe arsyetimin lidhur me këtë pikë të rendit të ditës e dha sekretari i Sekretariatit për Bujqësi, Aleksandar Memçević.</w:t>
      </w:r>
    </w:p>
    <w:p w14:paraId="739C0048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diskutimin për këtë pikë morën pjesë këshilltari Enis Gjokaj dhe kryetari i Komunës, Lindon Gjelaj.</w:t>
      </w:r>
    </w:p>
    <w:p w14:paraId="42C3B215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Kuvendi miratoi Vendimin për konfirmimin e PROGRAMIT TË MASAVE për realizimin e mjeteve për zhvillimin e prodhimit bujqësor në Komunën e Tuzit për vitin 2026 – Agrobuxheti.</w:t>
      </w:r>
    </w:p>
    <w:p w14:paraId="6893A711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votuan 17 (shtatëmbëdhjetë) këshilltarë/e, kundër nuk pati, ndërsa 1 (një) këshilltar/e ishte i/e përmbajtur.</w:t>
      </w:r>
    </w:p>
    <w:p w14:paraId="037D3668" w14:textId="77777777" w:rsidR="00D05BB7" w:rsidRDefault="00D05BB7" w:rsidP="00D05BB7">
      <w:pPr>
        <w:jc w:val="both"/>
        <w:rPr>
          <w:rFonts w:ascii="Garamond" w:hAnsi="Garamond"/>
          <w:sz w:val="24"/>
          <w:szCs w:val="24"/>
        </w:rPr>
      </w:pPr>
    </w:p>
    <w:p w14:paraId="759CF79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21D3447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0F605DC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lastRenderedPageBreak/>
        <w:t xml:space="preserve">3. Pika e tretë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konfirmimin e Statutit të SH.P.K. „Komunalno/Komunale” Tuz;</w:t>
      </w:r>
    </w:p>
    <w:p w14:paraId="394B9C1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drejtori ekzekutiv i SH.P.K. „Vodovod i kanalizacija/Ujësjellësi dhe kanalizimi” Tuz, Ilir Camaj.</w:t>
      </w:r>
    </w:p>
    <w:p w14:paraId="24B0100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diskutimin për këtë pikë.</w:t>
      </w:r>
    </w:p>
    <w:p w14:paraId="11637EB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konfirmimin e Statutit të SH.P.K. „Komunalno/Komunale” Tuz.</w:t>
      </w:r>
    </w:p>
    <w:p w14:paraId="3100DF5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0985C50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6BE594D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618C8F8A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4. Pika e katërt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konfirmimin e Statutit të SH.P.K. „Pijace/Tregu” Tuz;</w:t>
      </w:r>
    </w:p>
    <w:p w14:paraId="686B963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drejtori ekzekutiv i SH.P.K. „Vodovod i kanalizacija/Ujësjellësi dhe kanalizimi” Tuz, Ilir Camaj.</w:t>
      </w:r>
    </w:p>
    <w:p w14:paraId="026FC50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diskutimin për këtë pikë.</w:t>
      </w:r>
    </w:p>
    <w:p w14:paraId="14E77F9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konfirmimin e Statutit të SH.P.K. „Pijace/Tregu” Tuz.</w:t>
      </w:r>
    </w:p>
    <w:p w14:paraId="1016344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3EE0344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A4343C4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18B8F38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5. Pika e pestë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konfirmimin e Statutit të SH.P.K. „Vodovod i kanalizacija/Ujësjellësi dhe kanalizimi” Tuz;</w:t>
      </w:r>
    </w:p>
    <w:p w14:paraId="2202291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drejtori ekzekutiv i SH.P.K. „Vodovod i kanalizacija/Ujësjellësi dhe kanalizimi” Tuz, Ilir Camaj.</w:t>
      </w:r>
    </w:p>
    <w:p w14:paraId="47EF37B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të interesuar për diskutim lidhur me këtë pikë të rendit të ditës.</w:t>
      </w:r>
    </w:p>
    <w:p w14:paraId="3F39319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konfirmimin e Statutit të SH.P.K. „Vodovod i kanalizacija/Ujësjellësi dhe kanalizimi” Tuz.</w:t>
      </w:r>
    </w:p>
    <w:p w14:paraId="1030139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1F6D833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74FC79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5AA9F527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6. Pika e gjashtë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konfirmimin e Statutit të SH.P.K. „Spomenik prirode Kanjon Cijevne/Monumenti i natyrës Kanioni i Cemit” Tuz;</w:t>
      </w:r>
    </w:p>
    <w:p w14:paraId="452EC391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të interesuar për diskutim lidhur me këtë pikë të rendit të ditës.</w:t>
      </w:r>
    </w:p>
    <w:p w14:paraId="2E1168D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konfirmimin e Statutit të SH.P.K. „Spomenik prirode Kanjon Cijevne/Monumenti i natyrës Kanioni i Cemit” Tuz.</w:t>
      </w:r>
    </w:p>
    <w:p w14:paraId="6CEEFD4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27778774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2F942DF4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7. Pika e shtatë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konfirmimin e Vendimit për përcaktimin e lartësisë së kompensimit për punën në komisionin për shqyrtimin e objekteve pa leje në procedurën e legalizimit të objekteve;</w:t>
      </w:r>
    </w:p>
    <w:p w14:paraId="62B3C80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sekretari i Sekretariatit për Urbanizëm, Leka Ivezaj.</w:t>
      </w:r>
    </w:p>
    <w:p w14:paraId="260E6F7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Në diskutimin për këtë pikë morën pjesë këshilltarët Enis Gjokaj, Gjergj Camaj dhe Adnan Pepić.</w:t>
      </w:r>
    </w:p>
    <w:p w14:paraId="12D712C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konfirmimin e Vendimit për përcaktimin e lartësisë së kompensimit për punën në komisionin për shqyrtimin e objekteve pa leje në procedurën e legalizimit të objekteve.</w:t>
      </w:r>
    </w:p>
    <w:p w14:paraId="5FF8415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51F0B4A0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1A4E332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50DD8AE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8. Pika e tetë </w:t>
      </w:r>
      <w:r>
        <w:rPr>
          <w:rFonts w:ascii="Garamond" w:hAnsi="Garamond"/>
          <w:b/>
          <w:bCs/>
          <w:sz w:val="24"/>
          <w:szCs w:val="24"/>
          <w:lang w:val="it-IT"/>
        </w:rPr>
        <w:t>– Propozim-Vendim për dhënien e pëlqimit për themelimin e servitutit real për kohë të pacaktuar, me kompensim, në pjesën e parcelës kadastrale nr. 2997/1, të regjistruar në Fletën Pronësore nr. 1991, Komuna Kadastrale Tuz;</w:t>
      </w:r>
    </w:p>
    <w:p w14:paraId="3F3E5FC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sekretarja e Sekretariatit për Pronë, Elvisa Redžematović.</w:t>
      </w:r>
    </w:p>
    <w:p w14:paraId="56EE3E7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diskutimin për këtë pikë.</w:t>
      </w:r>
    </w:p>
    <w:p w14:paraId="0CDE88B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dhënien e pëlqimit për themelimin e servitutit real për kohë të pacaktuar, me kompensim, në pjesën e parcelës kadastrale nr. 2997/1, të regjistruar në Fletën Pronësore nr. 1991, Njësia Kadastrale Tuz.</w:t>
      </w:r>
    </w:p>
    <w:p w14:paraId="50306EA9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6D12257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6C34C29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F19EBB4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9. Pika e nëntë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blerjen e paluajtshmërisë (KK Vrane);</w:t>
      </w:r>
    </w:p>
    <w:p w14:paraId="607431E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sekretarja e Sekretariatit për Pronë, Elvisa Redžematović.</w:t>
      </w:r>
    </w:p>
    <w:p w14:paraId="64AC539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Në diskutimin për këtë pikë mori pjesë këshilltari Štjefan Camaj.</w:t>
      </w:r>
    </w:p>
    <w:p w14:paraId="4210E4A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blerjen e paluajtshmërisë (KK Vrane).</w:t>
      </w:r>
    </w:p>
    <w:p w14:paraId="1D200DF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71C3B06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7B52BDF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04FDF8A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10. Pika e dhjetë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blerjen e paluajtshmërisë;</w:t>
      </w:r>
    </w:p>
    <w:p w14:paraId="033F8D60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sekretarja e Sekretariatit për Pronë, Elvisa Redžematović.</w:t>
      </w:r>
    </w:p>
    <w:p w14:paraId="381F3FF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diskutimin për këtë pikë.</w:t>
      </w:r>
    </w:p>
    <w:p w14:paraId="21E6BBE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blerjen e paluajtshmërisë.</w:t>
      </w:r>
    </w:p>
    <w:p w14:paraId="2BC297F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634C571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02B5D2F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146B1DC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6C614EA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6C134FD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BEA7F4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2E2101E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3540A70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11. Pika e njëmbëdhjetë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dhënien në shfrytëzim të automjetit të punës në pronësi të Komunës së Tuzit Bashkësisë Lokale „Triesh”;</w:t>
      </w:r>
    </w:p>
    <w:p w14:paraId="0A2131A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sekretarja e Sekretariatit për Pronë, Elvisa Redžematović.</w:t>
      </w:r>
    </w:p>
    <w:p w14:paraId="367A614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diskutimin për këtë pikë.</w:t>
      </w:r>
    </w:p>
    <w:p w14:paraId="0FF3C96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dhënien në shfrytëzim të automjetit të punës në pronësi të Komunës së Tuzit Bashkësisë Lokale „Triesh”.</w:t>
      </w:r>
    </w:p>
    <w:p w14:paraId="16831724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3E1B90E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293AD90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6764282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12. Pika e dymbëdhjetë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ndryshimin e Vendimit për kriteret e ndarjes së bursave në Komunën e Tuzit;</w:t>
      </w:r>
    </w:p>
    <w:p w14:paraId="71E23CD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sekretarja e Sekretariatit për Vetëqeverisje Lokale, Marina Ujkaj.</w:t>
      </w:r>
    </w:p>
    <w:p w14:paraId="0F45904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të interesuar për diskutim lidhur me këtë pikë.</w:t>
      </w:r>
    </w:p>
    <w:p w14:paraId="7ABCAAD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ndryshimin e Vendimit për kriteret e ndarjes së bursave në Komunën e Tuzit.</w:t>
      </w:r>
    </w:p>
    <w:p w14:paraId="32F3CD8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4E20ADF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56BE316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597AD686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13. Pika e trembëdhjetë </w:t>
      </w:r>
      <w:r>
        <w:rPr>
          <w:rFonts w:ascii="Garamond" w:hAnsi="Garamond"/>
          <w:b/>
          <w:bCs/>
          <w:sz w:val="24"/>
          <w:szCs w:val="24"/>
          <w:lang w:val="it-IT"/>
        </w:rPr>
        <w:t>– Propozim-</w:t>
      </w:r>
      <w:bookmarkStart w:id="0" w:name="_Hlk242084889"/>
      <w:r>
        <w:rPr>
          <w:rFonts w:ascii="Garamond" w:hAnsi="Garamond"/>
          <w:b/>
          <w:bCs/>
          <w:sz w:val="24"/>
          <w:szCs w:val="24"/>
          <w:lang w:val="it-IT"/>
        </w:rPr>
        <w:t xml:space="preserve">Konkludim </w:t>
      </w:r>
      <w:bookmarkEnd w:id="0"/>
      <w:r>
        <w:rPr>
          <w:rFonts w:ascii="Garamond" w:hAnsi="Garamond"/>
          <w:b/>
          <w:bCs/>
          <w:sz w:val="24"/>
          <w:szCs w:val="24"/>
          <w:lang w:val="it-IT"/>
        </w:rPr>
        <w:t>për miratimin e Raportit për realizimin e Planit Lokal të Veprimit për të Rinjtë për vitin 2025;</w:t>
      </w:r>
    </w:p>
    <w:p w14:paraId="5884A7C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sekretarja e Sekretariatit për Vetëqeverisje Lokale, Marina Ujkaj.</w:t>
      </w:r>
    </w:p>
    <w:p w14:paraId="7426242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7645232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Konkluzën për miratimin e Raportit për realizimin e Planit Lokal të Veprimit për të Rinjtë për vitin 2025.</w:t>
      </w:r>
    </w:p>
    <w:p w14:paraId="5563C59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6F9F69D9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51AC94A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64D0B1F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14. Pika e katërmbëdhjetë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Propozim-Konkludim për miratimin e Raportit të Komisionit për ndarjen e mjeteve për organizatat joqeveritare për vitin 2025;</w:t>
      </w:r>
    </w:p>
    <w:p w14:paraId="35478FD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sekretarja e Sekretariatit për Vetëqeverisje Lokale, Marina Ujkaj.</w:t>
      </w:r>
    </w:p>
    <w:p w14:paraId="15661FC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09DD9B4A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Konkludimin për miratimin e Raportit të Komisionit për ndarjen e mjeteve për organizatat joqeveritare për vitin 2025.</w:t>
      </w:r>
    </w:p>
    <w:p w14:paraId="159B2DB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7D368CEA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0C8E45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25EDD1A0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2F8FBB0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8077F9F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15. Pika e pesëmbëdhjetë </w:t>
      </w:r>
      <w:r>
        <w:rPr>
          <w:rFonts w:ascii="Garamond" w:hAnsi="Garamond"/>
          <w:b/>
          <w:bCs/>
          <w:sz w:val="24"/>
          <w:szCs w:val="24"/>
          <w:lang w:val="it-IT"/>
        </w:rPr>
        <w:t>– Propozim-Vendim për fillimin e hartimit të Planit Lokal për Menaxhimin e Mbetjeve Komunale dhe Mbetjeve të Padëmshme Ndërtimore për territorin e Komunës së Tuzit për periudhën 2026–2029;</w:t>
      </w:r>
    </w:p>
    <w:p w14:paraId="12B7BC7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sekretari i Sekretariatit për Zhvillim Ekonomik, Emin Haxhi.</w:t>
      </w:r>
    </w:p>
    <w:p w14:paraId="2DC5386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0211C334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fillimin e hartimit të Planit Lokal për Menaxhimin e Mbetjeve Komunale dhe Mbetjeve të Padëmshme Ndërtimore për territorin e Komunës së Tuzit për periudhën 2026–2029.</w:t>
      </w:r>
    </w:p>
    <w:p w14:paraId="7E7A580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3691442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7DF0F4D1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lastRenderedPageBreak/>
        <w:t xml:space="preserve">16. Pika e gjashtëmbëdhjetë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</w:t>
      </w:r>
      <w:r>
        <w:rPr>
          <w:b/>
          <w:bCs/>
          <w:lang w:val="it-IT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it-IT"/>
        </w:rPr>
        <w:t>Konkludim për miratimin e Raportit për realizimin e Programit Vjetor të Kryerjes së Veprimtarive Komunale të SH.P.K. „Komunalno/Komunale” Tuz për vitin 2025;</w:t>
      </w:r>
    </w:p>
    <w:p w14:paraId="1FECF5E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drejtori ekzekutiv i SH.P.K. „Komunalno/Komunale” Tuz, Albian Sinishtaj.</w:t>
      </w:r>
    </w:p>
    <w:p w14:paraId="60A2820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Në diskutimin për këtë pikë morën pjesë këshilltarët Senad Gilaj dhe Enis Gjokaj.</w:t>
      </w:r>
    </w:p>
    <w:p w14:paraId="5563EC1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</w:t>
      </w:r>
      <w:r>
        <w:rPr>
          <w:lang w:val="it-IT"/>
        </w:rPr>
        <w:t xml:space="preserve"> </w:t>
      </w:r>
      <w:r>
        <w:rPr>
          <w:rFonts w:ascii="Garamond" w:hAnsi="Garamond"/>
          <w:sz w:val="24"/>
          <w:szCs w:val="24"/>
          <w:lang w:val="it-IT"/>
        </w:rPr>
        <w:t>Konkludimin  për miratimin e Raportit për realizimin e Programit Vjetor të Kryerjes së Veprimtarive Komunale të SH.P.K. „Komunalno/Komunale” Tuz për vitin 2025.</w:t>
      </w:r>
    </w:p>
    <w:p w14:paraId="7565E1A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19 (nëntëmbëdhjetë) këshilltarë/e, kundër nuk pati dhe nuk pati këshilltarë/e të përmbajtur.</w:t>
      </w:r>
    </w:p>
    <w:p w14:paraId="608E008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2B744D6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17. Pika e shtatëmbëdhjetë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</w:t>
      </w:r>
      <w:r>
        <w:rPr>
          <w:b/>
          <w:bCs/>
          <w:lang w:val="it-IT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it-IT"/>
        </w:rPr>
        <w:t>Konkludim për miratimin e Raportit të punës dhe të veprimtarisë ekonomiko-financiare për periudhën nga 01.01.2025 deri më 31.12.2025 të SH.P.K. „Vodovod i kanalizacija/Ujësjellësi dhe kanalizimi” Tuz;</w:t>
      </w:r>
    </w:p>
    <w:p w14:paraId="0BD8A10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drejtori ekzekutiv i SH.P.K. „Vodovod i kanalizacija/Ujësjellësi dhe kanalizimi” Tuz, Ilir Camaj.</w:t>
      </w:r>
    </w:p>
    <w:p w14:paraId="10A58659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391FB5C9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Konkludim për miratimin e Raportit të punës dhe të veprimtarisë ekonomiko-financiare për periudhën nga 01.01.2025 deri më 31.12.2025 të SH.P.K. „Vodovod i kanalizacija/Ujësjellësi dhe kanalizimi” Tuz.</w:t>
      </w:r>
    </w:p>
    <w:p w14:paraId="108DB55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2773865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15F6152C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18. Pika e tetëmbëdhjetë </w:t>
      </w:r>
      <w:r>
        <w:rPr>
          <w:rFonts w:ascii="Garamond" w:hAnsi="Garamond"/>
          <w:b/>
          <w:bCs/>
          <w:sz w:val="24"/>
          <w:szCs w:val="24"/>
          <w:lang w:val="it-IT"/>
        </w:rPr>
        <w:t>– Propozim-</w:t>
      </w:r>
      <w:r>
        <w:rPr>
          <w:b/>
          <w:bCs/>
          <w:lang w:val="it-IT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it-IT"/>
        </w:rPr>
        <w:t>Konkludim për miratimin e Raportit për realizimin e Programit të Kryerjes së Veprimtarive Komunale të SH.P.K. „Pijace/Tregu” Tuz për vitin 2025;</w:t>
      </w:r>
    </w:p>
    <w:p w14:paraId="1C96F0B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udhëheqësi për financa në SH.P.K. „Pijace/Tregu” Tuz, Amel Frljučkić.</w:t>
      </w:r>
    </w:p>
    <w:p w14:paraId="659E152A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7C9EE749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Konkludimin për miratimin e Raportit për realizimin e Programit të Kryerjes së Veprimtarive Komunale të SH.P.K. „Pijace/Tregu” Tuz për vitin 2025.</w:t>
      </w:r>
    </w:p>
    <w:p w14:paraId="771BE57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043EC92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77B74BD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4DE61255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19. Pika e nëntëmbëdhjetë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dhënien e pëlqimit për Raportin për realizimin e Planit Financiar të Organizatës Turistike të Tuzit për vitin 2025;</w:t>
      </w:r>
    </w:p>
    <w:p w14:paraId="0E5A37C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drejtori i Organizatës Turistike të Tuzit, Alen Gjokaj.</w:t>
      </w:r>
    </w:p>
    <w:p w14:paraId="361B5CA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52BF7BAA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dhënien e pëlqimit për Raportin për realizimin e Planit Financiar të Organizatës Turistike të Tuzit për vitin 2025.</w:t>
      </w:r>
    </w:p>
    <w:p w14:paraId="16F81DA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47962A91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66EBDE8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01C4E9C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7A49B0D0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lastRenderedPageBreak/>
        <w:t xml:space="preserve">20. Pika e njëzetë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</w:t>
      </w:r>
      <w:r>
        <w:rPr>
          <w:b/>
          <w:bCs/>
          <w:lang w:val="it-IT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it-IT"/>
        </w:rPr>
        <w:t>Konkludim për miratimin e Raportit të punës me raportin financiar të Klubit të Futbollit „Deçiq” për vitin 2025;</w:t>
      </w:r>
    </w:p>
    <w:p w14:paraId="781111E0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kryetari i Klubit të Futbollit „Deçiq”, Pal Drešaj.</w:t>
      </w:r>
    </w:p>
    <w:p w14:paraId="41E7A7F3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Në diskutimin për këtë pikë mori pjesë këshilltari Enis Gjokaj.</w:t>
      </w:r>
    </w:p>
    <w:p w14:paraId="6F22EC91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Konkludimin për miratimin e Raportit të punës me raportin financiar të Klubit të Futbollit „Deçiq” për vitin 2025.</w:t>
      </w:r>
    </w:p>
    <w:p w14:paraId="29DA67F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3AD36126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21. Pika e njëzet e një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</w:t>
      </w:r>
      <w:r>
        <w:rPr>
          <w:b/>
          <w:bCs/>
          <w:lang w:val="it-IT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it-IT"/>
        </w:rPr>
        <w:t>Konkludim për miratimin e Raportit të punës me raportin financiar të Klubit të Basketbollit „Deçiq” për vitin 2025;</w:t>
      </w:r>
    </w:p>
    <w:p w14:paraId="5A42B04A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kryetari i Klubit të Basketbollit „Deçiq”, Fisnik Gjokaj.</w:t>
      </w:r>
    </w:p>
    <w:p w14:paraId="4B71FDA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6F1C78F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Konkludim për miratimin e Raportit të punës me raportin financiar të Klubit të Basketbollit „Deçiq” për vitin 2025.</w:t>
      </w:r>
    </w:p>
    <w:p w14:paraId="32593CE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2483158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53DED109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22. Pika e njëzet e dy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Propozim-Vendim për kompensimin për sanimin urban;</w:t>
      </w:r>
    </w:p>
    <w:p w14:paraId="2606280E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sekretari i Sekretariatit për Urbanizëm, Leka Ivezaj.</w:t>
      </w:r>
    </w:p>
    <w:p w14:paraId="553B5622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60644744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kompensimin për sanimin urban.</w:t>
      </w:r>
    </w:p>
    <w:p w14:paraId="020EF1A5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1258F6A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79FBF302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23. Pika e njëzet e tre </w:t>
      </w:r>
      <w:r>
        <w:rPr>
          <w:rFonts w:ascii="Garamond" w:hAnsi="Garamond"/>
          <w:b/>
          <w:bCs/>
          <w:sz w:val="24"/>
          <w:szCs w:val="24"/>
          <w:lang w:val="it-IT"/>
        </w:rPr>
        <w:t>– Propozim-Vendim për miratimin e Programit të objekteve të përkohshme për territorin e Komunës së Tuzit për vitet 2026–2031;</w:t>
      </w:r>
    </w:p>
    <w:p w14:paraId="51A6925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sekretari i Sekretariatit për Urbanizëm, Leka Ivezaj.</w:t>
      </w:r>
    </w:p>
    <w:p w14:paraId="7E4985FF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65A678C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Vendimin për miratimin e Programit të objekteve të përkohshme për territorin e Komunës së Tuzit për vitet 2026–2031.</w:t>
      </w:r>
    </w:p>
    <w:p w14:paraId="3E744EEC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0F048B6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</w:p>
    <w:p w14:paraId="3C64B5D3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24. Pika e njëzet e katër </w:t>
      </w:r>
      <w:r>
        <w:rPr>
          <w:rFonts w:ascii="Garamond" w:hAnsi="Garamond"/>
          <w:b/>
          <w:bCs/>
          <w:sz w:val="24"/>
          <w:szCs w:val="24"/>
          <w:lang w:val="it-IT"/>
        </w:rPr>
        <w:t>– Propozim-Konkludim për miratimin e Raportit të punës së Komisionit për ndarjen e mjeteve për mbështetjen e sipërmarrjes së grave për vitin 2024, për monitorimin e realizimit dhe shpenzimit të mjeteve financiare;</w:t>
      </w:r>
    </w:p>
    <w:p w14:paraId="7EA03D7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nënkryetari i Komunës, Fisnik Gjokaj.</w:t>
      </w:r>
    </w:p>
    <w:p w14:paraId="6462C197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3BA9A31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Konkludimin për miratimin e Raportit të punës së Komisionit për ndarjen e mjeteve për mbështetjen e sipërmarrjes së grave për vitin 2024, për monitorimin e realizimit dhe shpenzimit të mjeteve financiare.</w:t>
      </w:r>
    </w:p>
    <w:p w14:paraId="75E245AD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0497F104" w14:textId="77777777" w:rsidR="00D05BB7" w:rsidRDefault="00D05BB7" w:rsidP="00D05BB7">
      <w:pPr>
        <w:rPr>
          <w:rFonts w:ascii="Garamond" w:hAnsi="Garamond"/>
          <w:sz w:val="24"/>
          <w:szCs w:val="24"/>
          <w:lang w:val="it-IT"/>
        </w:rPr>
      </w:pPr>
    </w:p>
    <w:p w14:paraId="5405E0F9" w14:textId="77777777" w:rsidR="00D05BB7" w:rsidRDefault="00D05BB7" w:rsidP="00D05BB7">
      <w:pPr>
        <w:jc w:val="both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25. Pika e njëzet e pesë – </w:t>
      </w:r>
      <w:r>
        <w:rPr>
          <w:rFonts w:ascii="Garamond" w:hAnsi="Garamond"/>
          <w:b/>
          <w:bCs/>
          <w:sz w:val="24"/>
          <w:szCs w:val="24"/>
          <w:lang w:val="it-IT"/>
        </w:rPr>
        <w:t>Propozim-Konkludim për pranimin e Raportit Gjashtëmujor mbi të hyrat e përgjithshme të realizuara dhe shpenzimet e përgjithshme të kryera, të paraqitura në përputhje me klasifikimin organizativ, funksional dhe ekonomik, për periudhën nga 01.01 deri më 30.06.2026;</w:t>
      </w:r>
    </w:p>
    <w:p w14:paraId="009484FB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Hyrjen dhe arsyetimin lidhur me këtë pikë të rendit të ditës e dha sekretari i Sekretariatit për Financa, Driton Gjokaj.</w:t>
      </w:r>
    </w:p>
    <w:p w14:paraId="5CBE4076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Nuk pati këshilltarë/e të interesuar për pjesëmarrje në diskutim.</w:t>
      </w:r>
    </w:p>
    <w:p w14:paraId="09BBE050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Kuvendi miratoi Konkludimin për pranimin e Raportit Gjashtëmujor mbi të hyrat e përgjithshme të realizuara dhe shpenzimet e përgjithshme të kryera, të paraqitura në përputhje me klasifikimin organizativ, funksional dhe ekonomik, për periudhën nga 01.01 deri më 30.06.2026.</w:t>
      </w:r>
    </w:p>
    <w:p w14:paraId="07991C28" w14:textId="77777777" w:rsidR="00D05BB7" w:rsidRDefault="00D05BB7" w:rsidP="00D05BB7">
      <w:pPr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Për votuan 17 (shtatëmbëdhjetë) këshilltarë/e, kundër nuk pati, ndërsa 1 (një) këshilltar/e ishte i/e përmbajtur.</w:t>
      </w:r>
    </w:p>
    <w:p w14:paraId="17D9DBC3" w14:textId="77777777" w:rsidR="00D05BB7" w:rsidRDefault="00D05BB7" w:rsidP="00D05BB7">
      <w:pPr>
        <w:rPr>
          <w:rFonts w:ascii="Garamond" w:hAnsi="Garamond"/>
          <w:sz w:val="24"/>
          <w:szCs w:val="24"/>
          <w:lang w:val="it-IT"/>
        </w:rPr>
      </w:pPr>
    </w:p>
    <w:p w14:paraId="1BD08848" w14:textId="77777777" w:rsidR="00D05BB7" w:rsidRDefault="00D05BB7" w:rsidP="00D05BB7">
      <w:pPr>
        <w:pStyle w:val="ListParagraph"/>
        <w:rPr>
          <w:rFonts w:ascii="Garamond" w:hAnsi="Garamond"/>
          <w:i/>
          <w:iCs/>
          <w:lang w:val="it-IT"/>
        </w:rPr>
      </w:pPr>
    </w:p>
    <w:p w14:paraId="2A08EDBA" w14:textId="77777777" w:rsidR="00D05BB7" w:rsidRDefault="00D05BB7" w:rsidP="00D05BB7">
      <w:pPr>
        <w:pStyle w:val="ListParagraph"/>
        <w:numPr>
          <w:ilvl w:val="0"/>
          <w:numId w:val="1"/>
        </w:numPr>
        <w:rPr>
          <w:rFonts w:ascii="Garamond" w:hAnsi="Garamond"/>
          <w:i/>
          <w:iCs/>
          <w:lang w:val="it-IT"/>
        </w:rPr>
      </w:pPr>
      <w:r>
        <w:rPr>
          <w:rFonts w:ascii="Garamond" w:hAnsi="Garamond"/>
          <w:i/>
          <w:iCs/>
          <w:lang w:val="it-IT"/>
        </w:rPr>
        <w:t>Në fund të seancës, këshilltari Enis Gjokaj kërkoi nga kryetari i Komunës që t’i dorëzohen përgjigjet ndaj pyetjeve të këshilltarit të parashtruara prej tij në seancat e mëparshme.</w:t>
      </w:r>
    </w:p>
    <w:p w14:paraId="3394BB8F" w14:textId="77777777" w:rsidR="00D05BB7" w:rsidRDefault="00D05BB7" w:rsidP="00D05BB7">
      <w:pPr>
        <w:rPr>
          <w:rFonts w:ascii="Garamond" w:hAnsi="Garamond"/>
          <w:sz w:val="24"/>
          <w:szCs w:val="24"/>
          <w:lang w:val="it-IT"/>
        </w:rPr>
      </w:pPr>
    </w:p>
    <w:p w14:paraId="6BEC1F42" w14:textId="77777777" w:rsidR="00D05BB7" w:rsidRDefault="00D05BB7" w:rsidP="00D05BB7">
      <w:pPr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Seanca e Kuvendit është regjistruar në audio dhe video.</w:t>
      </w:r>
    </w:p>
    <w:p w14:paraId="5C781DA9" w14:textId="77777777" w:rsidR="00D05BB7" w:rsidRDefault="00D05BB7" w:rsidP="00D05BB7">
      <w:pPr>
        <w:rPr>
          <w:rFonts w:ascii="Garamond" w:hAnsi="Garamond"/>
          <w:i/>
          <w:iCs/>
          <w:sz w:val="24"/>
          <w:szCs w:val="24"/>
          <w:lang w:val="it-IT"/>
        </w:rPr>
      </w:pPr>
    </w:p>
    <w:p w14:paraId="0716D1D0" w14:textId="77777777" w:rsidR="00D05BB7" w:rsidRDefault="00D05BB7" w:rsidP="00D05BB7">
      <w:pPr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b/>
          <w:bCs/>
          <w:sz w:val="24"/>
          <w:szCs w:val="24"/>
          <w:lang w:val="it-IT"/>
        </w:rPr>
        <w:t xml:space="preserve">                                                </w:t>
      </w:r>
    </w:p>
    <w:p w14:paraId="117BBDE1" w14:textId="77777777" w:rsidR="00D05BB7" w:rsidRDefault="00D05BB7" w:rsidP="00D05BB7">
      <w:pPr>
        <w:rPr>
          <w:rFonts w:ascii="Garamond" w:hAnsi="Garamond"/>
          <w:b/>
          <w:bCs/>
          <w:sz w:val="24"/>
          <w:szCs w:val="24"/>
          <w:lang w:val="it-IT"/>
        </w:rPr>
      </w:pPr>
    </w:p>
    <w:p w14:paraId="533025BF" w14:textId="77777777" w:rsidR="00D05BB7" w:rsidRDefault="00D05BB7" w:rsidP="00D05BB7">
      <w:pPr>
        <w:jc w:val="center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b/>
          <w:bCs/>
          <w:sz w:val="24"/>
          <w:szCs w:val="24"/>
          <w:lang w:val="it-IT"/>
        </w:rPr>
        <w:t>KUVENDI I KOMUNËS SË TUZIT</w:t>
      </w:r>
    </w:p>
    <w:p w14:paraId="7924F563" w14:textId="77777777" w:rsidR="00D05BB7" w:rsidRDefault="00D05BB7" w:rsidP="00D05BB7">
      <w:pPr>
        <w:rPr>
          <w:rFonts w:ascii="Garamond" w:hAnsi="Garamond"/>
          <w:b/>
          <w:bCs/>
          <w:sz w:val="24"/>
          <w:szCs w:val="24"/>
          <w:lang w:val="it-IT"/>
        </w:rPr>
      </w:pPr>
    </w:p>
    <w:p w14:paraId="19E6D17A" w14:textId="77777777" w:rsidR="00D05BB7" w:rsidRDefault="00D05BB7" w:rsidP="00D05BB7">
      <w:pPr>
        <w:rPr>
          <w:rFonts w:ascii="Garamond" w:hAnsi="Garamond"/>
          <w:b/>
          <w:bCs/>
          <w:sz w:val="24"/>
          <w:szCs w:val="24"/>
          <w:lang w:val="it-IT"/>
        </w:rPr>
      </w:pPr>
    </w:p>
    <w:p w14:paraId="46FEE832" w14:textId="77777777" w:rsidR="00D05BB7" w:rsidRDefault="00D05BB7" w:rsidP="00D05BB7">
      <w:pPr>
        <w:rPr>
          <w:rFonts w:ascii="Garamond" w:hAnsi="Garamond"/>
          <w:b/>
          <w:bCs/>
          <w:sz w:val="24"/>
          <w:szCs w:val="24"/>
          <w:lang w:val="it-IT"/>
        </w:rPr>
      </w:pPr>
    </w:p>
    <w:p w14:paraId="3C1EACD1" w14:textId="77777777" w:rsidR="00D05BB7" w:rsidRDefault="00D05BB7" w:rsidP="00D05BB7">
      <w:pPr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b/>
          <w:bCs/>
          <w:sz w:val="24"/>
          <w:szCs w:val="24"/>
          <w:lang w:val="it-IT"/>
        </w:rPr>
        <w:t xml:space="preserve"> SEKRETARI I KUVENDIT                                                    KRYETARI I KUVENDIT</w:t>
      </w:r>
    </w:p>
    <w:p w14:paraId="7FD8A1EB" w14:textId="77777777" w:rsidR="00D05BB7" w:rsidRDefault="00D05BB7" w:rsidP="00D05BB7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lang w:val="it-IT"/>
        </w:rPr>
        <w:t xml:space="preserve">         </w:t>
      </w:r>
      <w:r>
        <w:rPr>
          <w:rFonts w:ascii="Garamond" w:hAnsi="Garamond"/>
          <w:b/>
          <w:bCs/>
          <w:sz w:val="24"/>
          <w:szCs w:val="24"/>
        </w:rPr>
        <w:t xml:space="preserve">Nermin Alibašić                                                                            Fadil Kajoshaj                                              </w:t>
      </w:r>
    </w:p>
    <w:p w14:paraId="34C8A5F7" w14:textId="77777777" w:rsidR="00D05BB7" w:rsidRDefault="00D05BB7" w:rsidP="00D05BB7">
      <w:pPr>
        <w:rPr>
          <w:rFonts w:ascii="Garamond" w:hAnsi="Garamond"/>
          <w:sz w:val="24"/>
          <w:szCs w:val="24"/>
        </w:rPr>
      </w:pPr>
    </w:p>
    <w:p w14:paraId="1093B64C" w14:textId="77777777" w:rsidR="00D05BB7" w:rsidRDefault="00D05BB7" w:rsidP="00D05BB7">
      <w:pPr>
        <w:rPr>
          <w:rFonts w:ascii="Garamond" w:hAnsi="Garamond"/>
          <w:sz w:val="24"/>
          <w:szCs w:val="24"/>
        </w:rPr>
      </w:pPr>
    </w:p>
    <w:p w14:paraId="0DC5329E" w14:textId="77777777" w:rsidR="00D05BB7" w:rsidRDefault="00D05BB7" w:rsidP="00D05BB7">
      <w:pPr>
        <w:rPr>
          <w:rFonts w:ascii="Garamond" w:hAnsi="Garamond"/>
          <w:sz w:val="24"/>
          <w:szCs w:val="24"/>
        </w:rPr>
      </w:pPr>
    </w:p>
    <w:p w14:paraId="613382EE" w14:textId="77777777" w:rsidR="00D05BB7" w:rsidRDefault="00D05BB7" w:rsidP="00D05BB7">
      <w:pPr>
        <w:rPr>
          <w:rFonts w:ascii="Garamond" w:hAnsi="Garamond"/>
          <w:sz w:val="24"/>
          <w:szCs w:val="24"/>
        </w:rPr>
      </w:pPr>
    </w:p>
    <w:p w14:paraId="1032D2C2" w14:textId="77777777" w:rsidR="00D05BB7" w:rsidRDefault="00D05BB7" w:rsidP="00D05BB7">
      <w:pPr>
        <w:rPr>
          <w:rFonts w:ascii="Garamond" w:hAnsi="Garamond"/>
          <w:sz w:val="24"/>
          <w:szCs w:val="24"/>
        </w:rPr>
      </w:pPr>
    </w:p>
    <w:p w14:paraId="08CC1E58" w14:textId="77777777" w:rsidR="00D05BB7" w:rsidRDefault="00D05BB7" w:rsidP="00D05BB7"/>
    <w:p w14:paraId="7B5EC9B7" w14:textId="77777777" w:rsidR="00B12776" w:rsidRDefault="00B12776"/>
    <w:sectPr w:rsidR="00B127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193434"/>
    <w:multiLevelType w:val="hybridMultilevel"/>
    <w:tmpl w:val="9A22AEE0"/>
    <w:lvl w:ilvl="0" w:tplc="646049DA">
      <w:start w:val="25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B7"/>
    <w:rsid w:val="00B12776"/>
    <w:rsid w:val="00D0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5037F"/>
  <w15:chartTrackingRefBased/>
  <w15:docId w15:val="{49EF2444-00B7-4A6C-9439-F353DCA1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B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BB7"/>
    <w:pPr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3562</Words>
  <Characters>20306</Characters>
  <Application>Microsoft Office Word</Application>
  <DocSecurity>0</DocSecurity>
  <Lines>169</Lines>
  <Paragraphs>47</Paragraphs>
  <ScaleCrop>false</ScaleCrop>
  <Company/>
  <LinksUpToDate>false</LinksUpToDate>
  <CharactersWithSpaces>23821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2</cp:revision>
  <dcterms:created xsi:type="dcterms:W3CDTF">2026-10-07T07:37:00Z</dcterms:created>
  <dcterms:modified xsi:type="dcterms:W3CDTF">2026-10-07T07:37:00Z</dcterms:modified>
</cp:coreProperties>
</file>